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61" w:rsidRDefault="004D7461" w:rsidP="004D7461">
      <w:pPr>
        <w:spacing w:after="40"/>
        <w:rPr>
          <w:rFonts w:ascii="Arial" w:hAnsi="Arial" w:cs="Arial"/>
          <w:spacing w:val="12"/>
          <w:kern w:val="60"/>
          <w:sz w:val="18"/>
          <w:szCs w:val="18"/>
        </w:rPr>
      </w:pPr>
      <w:r>
        <w:rPr>
          <w:rFonts w:ascii="Arial" w:hAnsi="Arial" w:cs="Arial"/>
          <w:spacing w:val="12"/>
          <w:kern w:val="60"/>
          <w:sz w:val="18"/>
          <w:szCs w:val="18"/>
        </w:rPr>
        <w:t>KRAJSKÝ ÚŘAD KRAJE VYSOČINA</w:t>
      </w:r>
    </w:p>
    <w:p w:rsidR="004D7461" w:rsidRDefault="004D7461" w:rsidP="004D7461">
      <w:pPr>
        <w:spacing w:after="4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Mgr. </w:t>
      </w:r>
      <w:r w:rsidRPr="00300F01">
        <w:rPr>
          <w:rFonts w:ascii="Arial" w:hAnsi="Arial" w:cs="Arial"/>
          <w:sz w:val="19"/>
        </w:rPr>
        <w:t>Ing. Zdeněk Kadlec</w:t>
      </w:r>
      <w:r w:rsidRPr="00502D57">
        <w:rPr>
          <w:rFonts w:ascii="Arial" w:hAnsi="Arial" w:cs="Arial"/>
          <w:sz w:val="19"/>
        </w:rPr>
        <w:t xml:space="preserve">, dr. h. c. </w:t>
      </w:r>
      <w:r>
        <w:rPr>
          <w:rFonts w:ascii="Arial" w:hAnsi="Arial" w:cs="Arial"/>
          <w:sz w:val="19"/>
        </w:rPr>
        <w:t xml:space="preserve"> </w:t>
      </w:r>
    </w:p>
    <w:p w:rsidR="004D7461" w:rsidRDefault="004D7461" w:rsidP="004D7461">
      <w:pPr>
        <w:spacing w:after="40"/>
        <w:rPr>
          <w:rFonts w:ascii="Arial" w:hAnsi="Arial" w:cs="Arial"/>
        </w:rPr>
      </w:pPr>
      <w:r>
        <w:rPr>
          <w:rFonts w:ascii="Arial" w:hAnsi="Arial" w:cs="Arial"/>
          <w:sz w:val="19"/>
        </w:rPr>
        <w:t>ředitel</w:t>
      </w:r>
    </w:p>
    <w:p w:rsidR="00D20E76" w:rsidRPr="007927CF" w:rsidRDefault="005618E0" w:rsidP="0031157B">
      <w:pPr>
        <w:spacing w:before="80" w:line="360" w:lineRule="auto"/>
        <w:rPr>
          <w:rStyle w:val="KRUODVOLUDAJENETAB"/>
        </w:rPr>
      </w:pPr>
      <w:r>
        <w:rPr>
          <w:rFonts w:ascii="Arial" w:hAnsi="Arial" w:cs="Arial"/>
          <w:sz w:val="16"/>
        </w:rPr>
        <w:t xml:space="preserve">Žižkova </w:t>
      </w:r>
      <w:r w:rsidR="008749F5">
        <w:rPr>
          <w:rFonts w:ascii="Arial" w:hAnsi="Arial" w:cs="Arial"/>
          <w:sz w:val="16"/>
        </w:rPr>
        <w:t>1882/57, 586 01</w:t>
      </w:r>
      <w:r w:rsidR="004D7461">
        <w:rPr>
          <w:rFonts w:ascii="Arial" w:hAnsi="Arial" w:cs="Arial"/>
          <w:sz w:val="16"/>
        </w:rPr>
        <w:t xml:space="preserve"> Jihlava, Česká republika</w:t>
      </w:r>
    </w:p>
    <w:p w:rsidR="009B1A20" w:rsidRDefault="007C54AB" w:rsidP="007C54AB">
      <w:pPr>
        <w:pStyle w:val="KRUTEXTODSTAVCE"/>
        <w:tabs>
          <w:tab w:val="left" w:pos="5970"/>
        </w:tabs>
      </w:pPr>
      <w:r>
        <w:tab/>
      </w:r>
    </w:p>
    <w:p w:rsidR="00CC2CF8" w:rsidRPr="00CC2CF8" w:rsidRDefault="00CC2CF8" w:rsidP="00D52515">
      <w:pPr>
        <w:pStyle w:val="KRUTEXTODSTAVCE"/>
        <w:spacing w:line="360" w:lineRule="auto"/>
        <w:rPr>
          <w:u w:val="single"/>
        </w:rPr>
      </w:pPr>
      <w:r w:rsidRPr="00CC2CF8">
        <w:rPr>
          <w:u w:val="single"/>
        </w:rPr>
        <w:t xml:space="preserve">Věc: Poskytnutí informace </w:t>
      </w:r>
    </w:p>
    <w:p w:rsidR="00CC2CF8" w:rsidRPr="00CC2CF8" w:rsidRDefault="00CC2CF8" w:rsidP="00D52515">
      <w:pPr>
        <w:pStyle w:val="KRUTEXTODSTAVCE"/>
        <w:spacing w:line="360" w:lineRule="auto"/>
        <w:rPr>
          <w:u w:val="single"/>
        </w:rPr>
      </w:pPr>
    </w:p>
    <w:p w:rsidR="001B62C8" w:rsidRDefault="004D7461" w:rsidP="00D52515">
      <w:pPr>
        <w:pStyle w:val="KRUTEXTODSTAVCE"/>
        <w:spacing w:line="360" w:lineRule="auto"/>
        <w:jc w:val="both"/>
        <w:rPr>
          <w:i/>
        </w:rPr>
      </w:pPr>
      <w:r>
        <w:t xml:space="preserve">Krajskému úřadu Kraje Vysočina (dále jen „krajský úřad“) byla prostřednictvím </w:t>
      </w:r>
      <w:r w:rsidR="005861CE">
        <w:t xml:space="preserve">elektronické podatelny dne </w:t>
      </w:r>
      <w:r w:rsidR="00E5699D">
        <w:t>12. 5</w:t>
      </w:r>
      <w:r w:rsidR="005279D8">
        <w:t>. 2022</w:t>
      </w:r>
      <w:r>
        <w:t xml:space="preserve"> doručena Vaše žádost</w:t>
      </w:r>
      <w:r w:rsidR="0048001F">
        <w:t xml:space="preserve"> o poskytnutí informace</w:t>
      </w:r>
      <w:r w:rsidR="00D77AE4">
        <w:t xml:space="preserve"> ve smyslu zákona č. 106/1999 Sb., o svobodném přístupu k informacím, ve znění pozdějších předpisů</w:t>
      </w:r>
      <w:r w:rsidR="00134B41">
        <w:t xml:space="preserve"> (dále jen „InfZ“)</w:t>
      </w:r>
      <w:r w:rsidR="00762D5C">
        <w:t xml:space="preserve">, kterou žádáte o </w:t>
      </w:r>
      <w:r w:rsidR="001B62C8">
        <w:t xml:space="preserve">informace </w:t>
      </w:r>
      <w:r w:rsidR="00762D5C" w:rsidRPr="00762D5C">
        <w:rPr>
          <w:i/>
        </w:rPr>
        <w:t>(cit.</w:t>
      </w:r>
      <w:r w:rsidR="00762D5C">
        <w:rPr>
          <w:i/>
        </w:rPr>
        <w:t>)</w:t>
      </w:r>
      <w:r w:rsidR="001B62C8">
        <w:rPr>
          <w:i/>
        </w:rPr>
        <w:t>:</w:t>
      </w:r>
    </w:p>
    <w:p w:rsidR="00561726" w:rsidRDefault="001B62C8" w:rsidP="00D52515">
      <w:pPr>
        <w:pStyle w:val="KRUTEXTODSTAVCE"/>
        <w:spacing w:line="360" w:lineRule="auto"/>
        <w:jc w:val="both"/>
        <w:rPr>
          <w:i/>
        </w:rPr>
      </w:pPr>
      <w:r>
        <w:t>„</w:t>
      </w:r>
      <w:r w:rsidRPr="001B62C8">
        <w:rPr>
          <w:i/>
        </w:rPr>
        <w:t>1. jaké jsou</w:t>
      </w:r>
      <w:r w:rsidR="00CF09C7">
        <w:rPr>
          <w:i/>
        </w:rPr>
        <w:t xml:space="preserve"> celkové mzdové náklady, odměny</w:t>
      </w:r>
      <w:r w:rsidRPr="001B62C8">
        <w:rPr>
          <w:i/>
        </w:rPr>
        <w:t>,</w:t>
      </w:r>
      <w:r w:rsidR="00CF09C7">
        <w:rPr>
          <w:i/>
        </w:rPr>
        <w:t xml:space="preserve"> </w:t>
      </w:r>
      <w:r w:rsidRPr="001B62C8">
        <w:rPr>
          <w:i/>
        </w:rPr>
        <w:t xml:space="preserve">ostatní osobní náklady na </w:t>
      </w:r>
      <w:r w:rsidR="00561726">
        <w:rPr>
          <w:i/>
        </w:rPr>
        <w:t>funkci 1. náměstkyně hejtmana Kraje Vysočina za období 18. 11. 2020 do 30. 4. 2022</w:t>
      </w:r>
    </w:p>
    <w:p w:rsidR="009B1A20" w:rsidRDefault="001B62C8" w:rsidP="00D52515">
      <w:pPr>
        <w:pStyle w:val="KRUTEXTODSTAVCE"/>
        <w:spacing w:line="360" w:lineRule="auto"/>
        <w:jc w:val="both"/>
        <w:rPr>
          <w:i/>
        </w:rPr>
      </w:pPr>
      <w:r w:rsidRPr="001B62C8">
        <w:rPr>
          <w:i/>
        </w:rPr>
        <w:t>2. seznam všech zahraničních pracovních cest , vyčíslení všech nákladů na tyto pracovní cesty, účel a přínos těchto zahraničních cest, resp. důvod cesty , u</w:t>
      </w:r>
      <w:r w:rsidR="00561726">
        <w:rPr>
          <w:i/>
        </w:rPr>
        <w:t xml:space="preserve"> 1. náměstkyně hejtmana Kraje Vysočina za období 18. 11. 2020 do 30. 4. 2022</w:t>
      </w:r>
      <w:r w:rsidRPr="001B62C8">
        <w:rPr>
          <w:i/>
        </w:rPr>
        <w:t>.</w:t>
      </w:r>
      <w:r>
        <w:rPr>
          <w:i/>
        </w:rPr>
        <w:t>“</w:t>
      </w:r>
    </w:p>
    <w:p w:rsidR="00762D5C" w:rsidRDefault="00762D5C" w:rsidP="00D52515">
      <w:pPr>
        <w:pStyle w:val="KRUTEXTODSTAVCE"/>
        <w:spacing w:line="360" w:lineRule="auto"/>
        <w:jc w:val="both"/>
      </w:pPr>
    </w:p>
    <w:p w:rsidR="00762D5C" w:rsidRDefault="00762D5C" w:rsidP="00D52515">
      <w:pPr>
        <w:pStyle w:val="KRUTEXTODSTAVCE"/>
        <w:spacing w:line="360" w:lineRule="auto"/>
        <w:jc w:val="both"/>
      </w:pPr>
      <w:r w:rsidRPr="00762D5C">
        <w:t>Poskytujeme Vám požadované informace:</w:t>
      </w:r>
    </w:p>
    <w:p w:rsidR="007F7A13" w:rsidRDefault="007F7A13" w:rsidP="00D52515">
      <w:pPr>
        <w:pStyle w:val="KRUTEXTODSTAVCE"/>
        <w:spacing w:line="360" w:lineRule="auto"/>
        <w:jc w:val="both"/>
      </w:pPr>
    </w:p>
    <w:p w:rsidR="007F7A13" w:rsidRDefault="007F7A13" w:rsidP="00D52515">
      <w:pPr>
        <w:pStyle w:val="KRUTEXTODSTAVCE"/>
        <w:spacing w:line="360" w:lineRule="auto"/>
        <w:jc w:val="both"/>
      </w:pPr>
      <w:r>
        <w:t>Ad. 1</w:t>
      </w:r>
    </w:p>
    <w:p w:rsidR="007F7A13" w:rsidRDefault="006B38B3" w:rsidP="00D52515">
      <w:pPr>
        <w:pStyle w:val="KRUTEXTODSTAVCE"/>
        <w:spacing w:line="360" w:lineRule="auto"/>
        <w:jc w:val="both"/>
      </w:pPr>
      <w:r>
        <w:t>O</w:t>
      </w:r>
      <w:r w:rsidRPr="006B38B3">
        <w:t>d 18. 11. 2020 do 30. 4. 2022 jde o částku 2 043 065 Kč hrubého, odměna dle nařízení vlády u uvolněné členky zastupitelstva kraje v pozici náměstkyně hejtmana je 117 193 Kč (jedná se o částku hrubého), započtena je 17 měsíci a poměrnou částí za listopad 2020 (od 18.). Související odvody zaměstnavatele jsou řešeny v souladu s legislativou.</w:t>
      </w:r>
    </w:p>
    <w:p w:rsidR="00D52515" w:rsidRDefault="00D52515" w:rsidP="004D7461">
      <w:pPr>
        <w:pStyle w:val="KRUTEXTODSTAVCE"/>
        <w:jc w:val="both"/>
      </w:pPr>
    </w:p>
    <w:p w:rsidR="007F7A13" w:rsidRPr="00762D5C" w:rsidRDefault="007F7A13" w:rsidP="004D7461">
      <w:pPr>
        <w:pStyle w:val="KRUTEXTODSTAVCE"/>
        <w:jc w:val="both"/>
      </w:pPr>
      <w:r>
        <w:t>Ad 2.</w:t>
      </w:r>
    </w:p>
    <w:p w:rsidR="005B33A5" w:rsidRDefault="00386118" w:rsidP="004D7461">
      <w:pPr>
        <w:pStyle w:val="KRUTEXTODSTAVCE"/>
        <w:jc w:val="both"/>
      </w:pPr>
      <w:r>
        <w:br/>
      </w:r>
      <w:r w:rsidR="004214CD" w:rsidRPr="004214CD">
        <w:rPr>
          <w:noProof/>
        </w:rPr>
        <w:drawing>
          <wp:inline distT="0" distB="0" distL="0" distR="0">
            <wp:extent cx="5976620" cy="947220"/>
            <wp:effectExtent l="0" t="0" r="508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94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515" w:rsidRDefault="00D52515" w:rsidP="004D7461">
      <w:pPr>
        <w:pStyle w:val="KRUTEXTODSTAVCE"/>
        <w:jc w:val="both"/>
      </w:pPr>
    </w:p>
    <w:p w:rsidR="00D52515" w:rsidRDefault="00D52515" w:rsidP="004D7461">
      <w:pPr>
        <w:pStyle w:val="KRUTEXTODSTAVCE"/>
        <w:jc w:val="both"/>
      </w:pPr>
    </w:p>
    <w:p w:rsidR="002D78DC" w:rsidRPr="0073447A" w:rsidRDefault="002D78DC" w:rsidP="002D78DC">
      <w:pPr>
        <w:pStyle w:val="KRUTEXTODSTAVCE"/>
        <w:jc w:val="both"/>
      </w:pPr>
      <w:bookmarkStart w:id="0" w:name="_GoBack"/>
      <w:bookmarkEnd w:id="0"/>
    </w:p>
    <w:sectPr w:rsidR="002D78DC" w:rsidRPr="007344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247" w:bottom="1701" w:left="1247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AD" w:rsidRDefault="001C35AD">
      <w:r>
        <w:separator/>
      </w:r>
    </w:p>
  </w:endnote>
  <w:endnote w:type="continuationSeparator" w:id="0">
    <w:p w:rsidR="001C35AD" w:rsidRDefault="001C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5B" w:rsidRDefault="00951D5B" w:rsidP="00951D5B">
    <w:pPr>
      <w:pStyle w:val="Normlnweb"/>
      <w:spacing w:before="0" w:beforeAutospacing="0" w:after="12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Čís. jednací:</w:t>
    </w:r>
    <w:r w:rsidR="00F960AE">
      <w:rPr>
        <w:rFonts w:ascii="Arial" w:hAnsi="Arial" w:cs="Arial"/>
        <w:sz w:val="20"/>
        <w:szCs w:val="20"/>
      </w:rPr>
      <w:t xml:space="preserve"> 42581</w:t>
    </w:r>
    <w:r w:rsidR="00D4465C">
      <w:rPr>
        <w:rFonts w:ascii="Arial" w:hAnsi="Arial" w:cs="Arial"/>
        <w:sz w:val="20"/>
        <w:szCs w:val="20"/>
      </w:rPr>
      <w:t>/2022</w:t>
    </w:r>
  </w:p>
  <w:p w:rsidR="00951D5B" w:rsidRDefault="00951D5B" w:rsidP="00951D5B">
    <w:pPr>
      <w:pStyle w:val="Normln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Strana: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DC" w:rsidRPr="007932F5" w:rsidRDefault="002D78DC" w:rsidP="002D78DC">
    <w:pPr>
      <w:ind w:left="709"/>
      <w:jc w:val="right"/>
      <w:rPr>
        <w:rFonts w:ascii="Arial" w:hAnsi="Arial" w:cs="Arial"/>
        <w:sz w:val="18"/>
        <w:szCs w:val="18"/>
      </w:rPr>
    </w:pPr>
    <w:r w:rsidRPr="007932F5">
      <w:rPr>
        <w:rFonts w:ascii="Arial" w:hAnsi="Arial" w:cs="Arial"/>
        <w:sz w:val="18"/>
        <w:szCs w:val="18"/>
      </w:rPr>
      <w:t xml:space="preserve">Žižkova </w:t>
    </w:r>
    <w:r w:rsidR="008749F5">
      <w:rPr>
        <w:rFonts w:ascii="Arial" w:hAnsi="Arial" w:cs="Arial"/>
        <w:sz w:val="18"/>
        <w:szCs w:val="18"/>
      </w:rPr>
      <w:t>1882/57, 586 01</w:t>
    </w:r>
    <w:r w:rsidRPr="007932F5">
      <w:rPr>
        <w:rFonts w:ascii="Arial" w:hAnsi="Arial" w:cs="Arial"/>
        <w:sz w:val="18"/>
        <w:szCs w:val="18"/>
      </w:rPr>
      <w:t xml:space="preserve"> Jihlava, </w:t>
    </w:r>
    <w:r w:rsidRPr="007932F5">
      <w:rPr>
        <w:rFonts w:ascii="Arial" w:hAnsi="Arial" w:cs="Arial"/>
        <w:bCs/>
        <w:sz w:val="18"/>
        <w:szCs w:val="18"/>
      </w:rPr>
      <w:t>IČO:</w:t>
    </w:r>
    <w:r w:rsidRPr="007932F5">
      <w:rPr>
        <w:rFonts w:ascii="Arial" w:hAnsi="Arial" w:cs="Arial"/>
        <w:sz w:val="18"/>
        <w:szCs w:val="18"/>
      </w:rPr>
      <w:t xml:space="preserve"> 70890749 </w:t>
    </w:r>
  </w:p>
  <w:p w:rsidR="002D78DC" w:rsidRPr="007927CF" w:rsidRDefault="002D78DC" w:rsidP="002D78DC">
    <w:pPr>
      <w:pStyle w:val="Zpat"/>
      <w:ind w:left="709"/>
      <w:jc w:val="right"/>
      <w:rPr>
        <w:sz w:val="18"/>
        <w:szCs w:val="18"/>
      </w:rPr>
    </w:pPr>
    <w:r w:rsidRPr="007932F5">
      <w:rPr>
        <w:sz w:val="18"/>
        <w:szCs w:val="18"/>
      </w:rPr>
      <w:t xml:space="preserve">ID datové schránky: ksab3eu, e-mail: </w:t>
    </w:r>
    <w:hyperlink r:id="rId1" w:history="1">
      <w:r w:rsidRPr="007927CF">
        <w:rPr>
          <w:sz w:val="18"/>
          <w:szCs w:val="18"/>
        </w:rPr>
        <w:t>posta@kr-vysocina.cz</w:t>
      </w:r>
    </w:hyperlink>
  </w:p>
  <w:p w:rsidR="002D78DC" w:rsidRPr="007927CF" w:rsidRDefault="002D78DC" w:rsidP="002D78DC">
    <w:pPr>
      <w:pStyle w:val="Zpat"/>
      <w:ind w:left="709"/>
      <w:jc w:val="right"/>
      <w:rPr>
        <w:sz w:val="18"/>
        <w:szCs w:val="18"/>
      </w:rPr>
    </w:pPr>
    <w:r w:rsidRPr="007927CF">
      <w:rPr>
        <w:sz w:val="18"/>
        <w:szCs w:val="18"/>
      </w:rPr>
      <w:t>Internet: www.kr-vysocina.cz</w:t>
    </w:r>
  </w:p>
  <w:p w:rsidR="00951D5B" w:rsidRPr="00951D5B" w:rsidRDefault="00951D5B" w:rsidP="00951D5B">
    <w:pPr>
      <w:pStyle w:val="Normlnweb"/>
      <w:spacing w:before="0" w:beforeAutospacing="0" w:after="0" w:afterAutospacing="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AD" w:rsidRDefault="001C35AD">
      <w:r>
        <w:separator/>
      </w:r>
    </w:p>
  </w:footnote>
  <w:footnote w:type="continuationSeparator" w:id="0">
    <w:p w:rsidR="001C35AD" w:rsidRDefault="001C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0F" w:rsidRDefault="005279D8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396240</wp:posOffset>
          </wp:positionV>
          <wp:extent cx="1695450" cy="628650"/>
          <wp:effectExtent l="0" t="0" r="0" b="0"/>
          <wp:wrapTight wrapText="bothSides">
            <wp:wrapPolygon edited="0">
              <wp:start x="13348" y="1309"/>
              <wp:lineTo x="0" y="8509"/>
              <wp:lineTo x="0" y="18982"/>
              <wp:lineTo x="4126" y="20945"/>
              <wp:lineTo x="9708" y="20945"/>
              <wp:lineTo x="17717" y="20291"/>
              <wp:lineTo x="21357" y="18327"/>
              <wp:lineTo x="21357" y="5236"/>
              <wp:lineTo x="19901" y="3273"/>
              <wp:lineTo x="15047" y="1309"/>
              <wp:lineTo x="13348" y="1309"/>
            </wp:wrapPolygon>
          </wp:wrapTight>
          <wp:docPr id="2" name="obrázek 2" descr="newlogoc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ogoc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0F" w:rsidRDefault="005279D8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396240</wp:posOffset>
          </wp:positionV>
          <wp:extent cx="1692275" cy="629920"/>
          <wp:effectExtent l="0" t="0" r="0" b="0"/>
          <wp:wrapTight wrapText="bothSides">
            <wp:wrapPolygon edited="0">
              <wp:start x="13373" y="1306"/>
              <wp:lineTo x="0" y="8492"/>
              <wp:lineTo x="0" y="18944"/>
              <wp:lineTo x="4134" y="20903"/>
              <wp:lineTo x="9726" y="20903"/>
              <wp:lineTo x="17750" y="20250"/>
              <wp:lineTo x="21397" y="18290"/>
              <wp:lineTo x="21397" y="5226"/>
              <wp:lineTo x="19938" y="3266"/>
              <wp:lineTo x="15075" y="1306"/>
              <wp:lineTo x="13373" y="1306"/>
            </wp:wrapPolygon>
          </wp:wrapTight>
          <wp:docPr id="1" name="obrázek 1" descr="newlogoc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56A"/>
    <w:multiLevelType w:val="hybridMultilevel"/>
    <w:tmpl w:val="4EB86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E83"/>
    <w:multiLevelType w:val="hybridMultilevel"/>
    <w:tmpl w:val="1988F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7E60"/>
    <w:multiLevelType w:val="hybridMultilevel"/>
    <w:tmpl w:val="CE82DFCE"/>
    <w:lvl w:ilvl="0" w:tplc="F7643DD4">
      <w:start w:val="1"/>
      <w:numFmt w:val="bullet"/>
      <w:pStyle w:val="KRU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B6BCC"/>
    <w:multiLevelType w:val="hybridMultilevel"/>
    <w:tmpl w:val="627A6A8A"/>
    <w:lvl w:ilvl="0" w:tplc="27B83BB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E93DA5"/>
    <w:multiLevelType w:val="hybridMultilevel"/>
    <w:tmpl w:val="56047274"/>
    <w:lvl w:ilvl="0" w:tplc="198426DE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4B7"/>
    <w:multiLevelType w:val="hybridMultilevel"/>
    <w:tmpl w:val="4ED6C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97720"/>
    <w:multiLevelType w:val="hybridMultilevel"/>
    <w:tmpl w:val="0C78CDEA"/>
    <w:lvl w:ilvl="0" w:tplc="F1F00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4C7665"/>
    <w:multiLevelType w:val="hybridMultilevel"/>
    <w:tmpl w:val="9E74729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05E1F66"/>
    <w:multiLevelType w:val="hybridMultilevel"/>
    <w:tmpl w:val="054A5A68"/>
    <w:lvl w:ilvl="0" w:tplc="3C18B76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A40AE5"/>
    <w:multiLevelType w:val="hybridMultilevel"/>
    <w:tmpl w:val="517C9CAE"/>
    <w:lvl w:ilvl="0" w:tplc="27B83BB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1F4B91"/>
    <w:multiLevelType w:val="hybridMultilevel"/>
    <w:tmpl w:val="4F421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A0443"/>
    <w:multiLevelType w:val="hybridMultilevel"/>
    <w:tmpl w:val="7856DC3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25a9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A"/>
    <w:rsid w:val="00010610"/>
    <w:rsid w:val="00017893"/>
    <w:rsid w:val="000270FF"/>
    <w:rsid w:val="0003611C"/>
    <w:rsid w:val="0005140F"/>
    <w:rsid w:val="000515CD"/>
    <w:rsid w:val="00062230"/>
    <w:rsid w:val="00074F98"/>
    <w:rsid w:val="0008685E"/>
    <w:rsid w:val="000A52C0"/>
    <w:rsid w:val="000A64F9"/>
    <w:rsid w:val="000C1183"/>
    <w:rsid w:val="000C6866"/>
    <w:rsid w:val="000E0134"/>
    <w:rsid w:val="000E3282"/>
    <w:rsid w:val="00120D89"/>
    <w:rsid w:val="00134B41"/>
    <w:rsid w:val="00142DA0"/>
    <w:rsid w:val="00145C7B"/>
    <w:rsid w:val="001532D7"/>
    <w:rsid w:val="001534F6"/>
    <w:rsid w:val="00176CB6"/>
    <w:rsid w:val="001943FB"/>
    <w:rsid w:val="001A096E"/>
    <w:rsid w:val="001B62C8"/>
    <w:rsid w:val="001C35AD"/>
    <w:rsid w:val="001C7304"/>
    <w:rsid w:val="001F5A3B"/>
    <w:rsid w:val="00204902"/>
    <w:rsid w:val="00211248"/>
    <w:rsid w:val="00212E06"/>
    <w:rsid w:val="002174C8"/>
    <w:rsid w:val="00222AD6"/>
    <w:rsid w:val="002277D0"/>
    <w:rsid w:val="00241D72"/>
    <w:rsid w:val="002422EA"/>
    <w:rsid w:val="00245352"/>
    <w:rsid w:val="00260435"/>
    <w:rsid w:val="002A5E1E"/>
    <w:rsid w:val="002C3096"/>
    <w:rsid w:val="002C7435"/>
    <w:rsid w:val="002D78DC"/>
    <w:rsid w:val="003069D6"/>
    <w:rsid w:val="0031157B"/>
    <w:rsid w:val="003249D2"/>
    <w:rsid w:val="00326082"/>
    <w:rsid w:val="003500CF"/>
    <w:rsid w:val="00373A9F"/>
    <w:rsid w:val="00380F0A"/>
    <w:rsid w:val="00386118"/>
    <w:rsid w:val="003867DA"/>
    <w:rsid w:val="003B3ED8"/>
    <w:rsid w:val="003C744E"/>
    <w:rsid w:val="003E57C6"/>
    <w:rsid w:val="004214CD"/>
    <w:rsid w:val="0045027A"/>
    <w:rsid w:val="0045089F"/>
    <w:rsid w:val="00451A31"/>
    <w:rsid w:val="00456D7D"/>
    <w:rsid w:val="00456DF7"/>
    <w:rsid w:val="00457649"/>
    <w:rsid w:val="0048001F"/>
    <w:rsid w:val="00483AF6"/>
    <w:rsid w:val="004842A3"/>
    <w:rsid w:val="00485CD0"/>
    <w:rsid w:val="004B734E"/>
    <w:rsid w:val="004C2336"/>
    <w:rsid w:val="004C2D98"/>
    <w:rsid w:val="004C44FD"/>
    <w:rsid w:val="004D6365"/>
    <w:rsid w:val="004D7461"/>
    <w:rsid w:val="004F4FAB"/>
    <w:rsid w:val="004F7CA1"/>
    <w:rsid w:val="0050757D"/>
    <w:rsid w:val="00510D9D"/>
    <w:rsid w:val="00511800"/>
    <w:rsid w:val="0052126F"/>
    <w:rsid w:val="00526F7D"/>
    <w:rsid w:val="005279D8"/>
    <w:rsid w:val="00541877"/>
    <w:rsid w:val="00552B4A"/>
    <w:rsid w:val="00561726"/>
    <w:rsid w:val="005618E0"/>
    <w:rsid w:val="00565965"/>
    <w:rsid w:val="00566448"/>
    <w:rsid w:val="00571951"/>
    <w:rsid w:val="00577213"/>
    <w:rsid w:val="005861CE"/>
    <w:rsid w:val="00595091"/>
    <w:rsid w:val="005A0133"/>
    <w:rsid w:val="005A0991"/>
    <w:rsid w:val="005B3217"/>
    <w:rsid w:val="005B33A5"/>
    <w:rsid w:val="005C27BE"/>
    <w:rsid w:val="005D2D00"/>
    <w:rsid w:val="005D4134"/>
    <w:rsid w:val="005D55FD"/>
    <w:rsid w:val="00624683"/>
    <w:rsid w:val="00670FDF"/>
    <w:rsid w:val="00691BE9"/>
    <w:rsid w:val="006A30E4"/>
    <w:rsid w:val="006A4DAA"/>
    <w:rsid w:val="006B38B3"/>
    <w:rsid w:val="006E7EC1"/>
    <w:rsid w:val="006F4ABA"/>
    <w:rsid w:val="0073447A"/>
    <w:rsid w:val="007431D4"/>
    <w:rsid w:val="00746E16"/>
    <w:rsid w:val="00755AC6"/>
    <w:rsid w:val="007618D2"/>
    <w:rsid w:val="007628BD"/>
    <w:rsid w:val="00762D5C"/>
    <w:rsid w:val="0076613C"/>
    <w:rsid w:val="00783281"/>
    <w:rsid w:val="007A375D"/>
    <w:rsid w:val="007A3974"/>
    <w:rsid w:val="007A3AFE"/>
    <w:rsid w:val="007B1ECE"/>
    <w:rsid w:val="007C38FA"/>
    <w:rsid w:val="007C54AB"/>
    <w:rsid w:val="007C7023"/>
    <w:rsid w:val="007D16FA"/>
    <w:rsid w:val="007E50FB"/>
    <w:rsid w:val="007E51B9"/>
    <w:rsid w:val="007F1D02"/>
    <w:rsid w:val="007F7A13"/>
    <w:rsid w:val="00803330"/>
    <w:rsid w:val="0081008C"/>
    <w:rsid w:val="00816B8F"/>
    <w:rsid w:val="00854FE4"/>
    <w:rsid w:val="00872194"/>
    <w:rsid w:val="008749F5"/>
    <w:rsid w:val="008961D8"/>
    <w:rsid w:val="008A3625"/>
    <w:rsid w:val="008A4337"/>
    <w:rsid w:val="008B66C2"/>
    <w:rsid w:val="008B7AD7"/>
    <w:rsid w:val="008C276E"/>
    <w:rsid w:val="008D0596"/>
    <w:rsid w:val="008D75C1"/>
    <w:rsid w:val="00902011"/>
    <w:rsid w:val="00913676"/>
    <w:rsid w:val="00916A2A"/>
    <w:rsid w:val="00925408"/>
    <w:rsid w:val="00930E95"/>
    <w:rsid w:val="00951D5B"/>
    <w:rsid w:val="00956398"/>
    <w:rsid w:val="00964B28"/>
    <w:rsid w:val="00976181"/>
    <w:rsid w:val="009914D9"/>
    <w:rsid w:val="009B1A20"/>
    <w:rsid w:val="009B3148"/>
    <w:rsid w:val="009B34B9"/>
    <w:rsid w:val="009D615C"/>
    <w:rsid w:val="009E1922"/>
    <w:rsid w:val="009E317A"/>
    <w:rsid w:val="009F0AB1"/>
    <w:rsid w:val="00A25D3D"/>
    <w:rsid w:val="00A44288"/>
    <w:rsid w:val="00A45385"/>
    <w:rsid w:val="00A4710A"/>
    <w:rsid w:val="00A5275D"/>
    <w:rsid w:val="00A56A9A"/>
    <w:rsid w:val="00A60D77"/>
    <w:rsid w:val="00A650BF"/>
    <w:rsid w:val="00A706F9"/>
    <w:rsid w:val="00A92691"/>
    <w:rsid w:val="00AA0E91"/>
    <w:rsid w:val="00AA2450"/>
    <w:rsid w:val="00AB653D"/>
    <w:rsid w:val="00AC5ACA"/>
    <w:rsid w:val="00AC73E6"/>
    <w:rsid w:val="00AD6499"/>
    <w:rsid w:val="00AE568A"/>
    <w:rsid w:val="00B0558E"/>
    <w:rsid w:val="00B275FE"/>
    <w:rsid w:val="00B34C9C"/>
    <w:rsid w:val="00B41FED"/>
    <w:rsid w:val="00B50217"/>
    <w:rsid w:val="00B72CC8"/>
    <w:rsid w:val="00B8338E"/>
    <w:rsid w:val="00B918ED"/>
    <w:rsid w:val="00BC6548"/>
    <w:rsid w:val="00BD32C6"/>
    <w:rsid w:val="00BD3ED3"/>
    <w:rsid w:val="00BE21B5"/>
    <w:rsid w:val="00BE4759"/>
    <w:rsid w:val="00C11ACE"/>
    <w:rsid w:val="00C24386"/>
    <w:rsid w:val="00C70B78"/>
    <w:rsid w:val="00C75010"/>
    <w:rsid w:val="00C90338"/>
    <w:rsid w:val="00C97B82"/>
    <w:rsid w:val="00CA10A5"/>
    <w:rsid w:val="00CC2CF8"/>
    <w:rsid w:val="00CD78D6"/>
    <w:rsid w:val="00CE56BB"/>
    <w:rsid w:val="00CF09C7"/>
    <w:rsid w:val="00CF3804"/>
    <w:rsid w:val="00CF3F8E"/>
    <w:rsid w:val="00D106EF"/>
    <w:rsid w:val="00D155C4"/>
    <w:rsid w:val="00D206A1"/>
    <w:rsid w:val="00D20E76"/>
    <w:rsid w:val="00D4465C"/>
    <w:rsid w:val="00D52515"/>
    <w:rsid w:val="00D65164"/>
    <w:rsid w:val="00D759C0"/>
    <w:rsid w:val="00D77AE4"/>
    <w:rsid w:val="00DA0DFB"/>
    <w:rsid w:val="00DA72C7"/>
    <w:rsid w:val="00DB564C"/>
    <w:rsid w:val="00DC2758"/>
    <w:rsid w:val="00DC4738"/>
    <w:rsid w:val="00DC69AB"/>
    <w:rsid w:val="00DD064E"/>
    <w:rsid w:val="00DE22C1"/>
    <w:rsid w:val="00DF4696"/>
    <w:rsid w:val="00E07290"/>
    <w:rsid w:val="00E20420"/>
    <w:rsid w:val="00E267DF"/>
    <w:rsid w:val="00E26844"/>
    <w:rsid w:val="00E336E5"/>
    <w:rsid w:val="00E50758"/>
    <w:rsid w:val="00E522C0"/>
    <w:rsid w:val="00E5699D"/>
    <w:rsid w:val="00E63B31"/>
    <w:rsid w:val="00E64CCE"/>
    <w:rsid w:val="00EB09EE"/>
    <w:rsid w:val="00EB28B9"/>
    <w:rsid w:val="00EC3CFE"/>
    <w:rsid w:val="00EE323D"/>
    <w:rsid w:val="00EE44AA"/>
    <w:rsid w:val="00F02A4A"/>
    <w:rsid w:val="00F031D6"/>
    <w:rsid w:val="00F26965"/>
    <w:rsid w:val="00F2787B"/>
    <w:rsid w:val="00F321B7"/>
    <w:rsid w:val="00F87C38"/>
    <w:rsid w:val="00F960AE"/>
    <w:rsid w:val="00FA211B"/>
    <w:rsid w:val="00FB770F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25a939"/>
    </o:shapedefaults>
    <o:shapelayout v:ext="edit">
      <o:idmap v:ext="edit" data="1"/>
    </o:shapelayout>
  </w:shapeDefaults>
  <w:decimalSymbol w:val=","/>
  <w:listSeparator w:val=";"/>
  <w14:docId w14:val="49F7A25E"/>
  <w15:chartTrackingRefBased/>
  <w15:docId w15:val="{7A674DB1-7501-4C71-9731-039E967B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autoRedefine/>
    <w:uiPriority w:val="99"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character" w:customStyle="1" w:styleId="ZpatChar">
    <w:name w:val="Zápatí Char"/>
    <w:link w:val="Zpat"/>
    <w:uiPriority w:val="99"/>
    <w:rsid w:val="00C24386"/>
    <w:rPr>
      <w:rFonts w:ascii="Arial" w:hAnsi="Arial" w:cs="Arial"/>
      <w:szCs w:val="24"/>
    </w:rPr>
  </w:style>
  <w:style w:type="character" w:styleId="slostrnky">
    <w:name w:val="page number"/>
    <w:basedOn w:val="Standardnpsmoodstavce"/>
  </w:style>
  <w:style w:type="paragraph" w:customStyle="1" w:styleId="KRUTEXTODSTAVCE">
    <w:name w:val="_KRU_TEXT_ODSTAVCE"/>
    <w:basedOn w:val="Normln"/>
    <w:pPr>
      <w:spacing w:line="288" w:lineRule="auto"/>
    </w:pPr>
    <w:rPr>
      <w:rFonts w:ascii="Arial" w:hAnsi="Arial" w:cs="Arial"/>
      <w:sz w:val="22"/>
    </w:rPr>
  </w:style>
  <w:style w:type="paragraph" w:customStyle="1" w:styleId="KRUNADPIS3">
    <w:name w:val="_KRU_NADPIS_3"/>
    <w:basedOn w:val="KRUTEXTODSTAVCE"/>
    <w:next w:val="KRUTEXTODSTAVCE"/>
    <w:pPr>
      <w:spacing w:before="120"/>
    </w:pPr>
    <w:rPr>
      <w:sz w:val="24"/>
    </w:rPr>
  </w:style>
  <w:style w:type="paragraph" w:customStyle="1" w:styleId="KRUNADPIS1">
    <w:name w:val="_KRU_NADPIS_1"/>
    <w:basedOn w:val="KRUNADPIS3"/>
    <w:next w:val="KRUTEXTODSTAVCE"/>
    <w:pPr>
      <w:spacing w:before="240"/>
    </w:pPr>
    <w:rPr>
      <w:sz w:val="28"/>
    </w:rPr>
  </w:style>
  <w:style w:type="paragraph" w:customStyle="1" w:styleId="KRUNADPIS2">
    <w:name w:val="_KRU_NADPIS_2"/>
    <w:basedOn w:val="KRUNADPIS3"/>
    <w:next w:val="KRUTEXTODSTAVCE"/>
    <w:pPr>
      <w:spacing w:before="180"/>
    </w:pPr>
    <w:rPr>
      <w:sz w:val="26"/>
    </w:rPr>
  </w:style>
  <w:style w:type="paragraph" w:customStyle="1" w:styleId="KRUODRAZKY">
    <w:name w:val="_KRU_ODRAZKY"/>
    <w:basedOn w:val="KRUTEXTODSTAVCE"/>
    <w:pPr>
      <w:numPr>
        <w:numId w:val="5"/>
      </w:numPr>
      <w:tabs>
        <w:tab w:val="clear" w:pos="720"/>
        <w:tab w:val="num" w:pos="360"/>
      </w:tabs>
      <w:ind w:left="360"/>
    </w:pPr>
  </w:style>
  <w:style w:type="paragraph" w:customStyle="1" w:styleId="KRUpodpis">
    <w:name w:val="_KRU_podpis"/>
    <w:basedOn w:val="KRUTEXTODSTAVCE"/>
    <w:pPr>
      <w:ind w:left="5103"/>
      <w:jc w:val="center"/>
    </w:pPr>
  </w:style>
  <w:style w:type="character" w:customStyle="1" w:styleId="KRUODVOLUDAJENETAB">
    <w:name w:val="_KRU_ODVOL_UDAJE_NETAB"/>
    <w:rPr>
      <w:rFonts w:ascii="Arial" w:hAnsi="Arial"/>
      <w:sz w:val="18"/>
    </w:rPr>
  </w:style>
  <w:style w:type="paragraph" w:customStyle="1" w:styleId="KRUODVOLUDAJETAB">
    <w:name w:val="_KRU_ODVOL_UDAJE_TAB"/>
    <w:basedOn w:val="KRUTEXTODSTAVCE"/>
    <w:pPr>
      <w:spacing w:line="240" w:lineRule="auto"/>
    </w:pPr>
    <w:rPr>
      <w:sz w:val="18"/>
    </w:rPr>
  </w:style>
  <w:style w:type="paragraph" w:styleId="Normlnweb">
    <w:name w:val="Normal (Web)"/>
    <w:basedOn w:val="Normln"/>
    <w:uiPriority w:val="99"/>
    <w:unhideWhenUsed/>
    <w:rsid w:val="00951D5B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069D6"/>
    <w:pPr>
      <w:ind w:left="720"/>
    </w:pPr>
    <w:rPr>
      <w:rFonts w:eastAsia="Calibri"/>
    </w:rPr>
  </w:style>
  <w:style w:type="table" w:styleId="Mkatabulky">
    <w:name w:val="Table Grid"/>
    <w:basedOn w:val="Normlntabulka"/>
    <w:rsid w:val="00BD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vysoc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drzalkova\Documents\106\Poskytnut&#233;%20informace\poskytnut&#237;%20info_Mikula_platy%20Bla&#382;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3B7E-2C57-46A2-B54F-35FB6EC8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poskytnutí info_Mikula_platy Blažek.dot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Obdržálková Veronika Mgr.</dc:creator>
  <cp:keywords/>
  <cp:lastModifiedBy>Říhová Obdržálková Veronika Mgr.</cp:lastModifiedBy>
  <cp:revision>2</cp:revision>
  <cp:lastPrinted>1899-12-31T23:00:00Z</cp:lastPrinted>
  <dcterms:created xsi:type="dcterms:W3CDTF">2022-05-27T07:08:00Z</dcterms:created>
  <dcterms:modified xsi:type="dcterms:W3CDTF">2022-05-27T07:08:00Z</dcterms:modified>
</cp:coreProperties>
</file>