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22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2"/>
        <w:gridCol w:w="2200"/>
        <w:gridCol w:w="1400"/>
      </w:tblGrid>
      <w:tr w:rsidR="000F3E52" w:rsidRPr="000F3E52" w:rsidTr="000F3E52">
        <w:trPr>
          <w:trHeight w:val="630"/>
        </w:trPr>
        <w:tc>
          <w:tcPr>
            <w:tcW w:w="8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bookmarkStart w:id="0" w:name="RANGE!A2:F7"/>
            <w:r w:rsidRPr="000F3E52">
              <w:t>Obchodní akademie, Vyšší odborná škola zdravotnická a Střední zdravotnická škola, Střední odborná škola služeb a Jazyková škola s právem státní jazykové zkoušky Jihlava</w:t>
            </w:r>
            <w:bookmarkEnd w:id="0"/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25 132 860,32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Kč</w:t>
            </w:r>
          </w:p>
        </w:tc>
      </w:tr>
      <w:tr w:rsidR="000F3E52" w:rsidRPr="000F3E52" w:rsidTr="000F3E52">
        <w:trPr>
          <w:trHeight w:val="315"/>
        </w:trPr>
        <w:tc>
          <w:tcPr>
            <w:tcW w:w="8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Střední škola stavební Jihlava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7 778 953,95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Kč</w:t>
            </w:r>
          </w:p>
        </w:tc>
      </w:tr>
      <w:tr w:rsidR="000F3E52" w:rsidRPr="000F3E52" w:rsidTr="000F3E52">
        <w:trPr>
          <w:trHeight w:val="300"/>
        </w:trPr>
        <w:tc>
          <w:tcPr>
            <w:tcW w:w="8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Gymnázium Jihlava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4 713 291,46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Kč</w:t>
            </w:r>
          </w:p>
        </w:tc>
      </w:tr>
      <w:tr w:rsidR="000F3E52" w:rsidRPr="000F3E52" w:rsidTr="000F3E52">
        <w:trPr>
          <w:trHeight w:val="315"/>
        </w:trPr>
        <w:tc>
          <w:tcPr>
            <w:tcW w:w="8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 xml:space="preserve">Střední uměleckoprůmyslová škola Jihlava - </w:t>
            </w:r>
            <w:proofErr w:type="spellStart"/>
            <w:r w:rsidRPr="000F3E52">
              <w:t>Helenín</w:t>
            </w:r>
            <w:proofErr w:type="spellEnd"/>
            <w:r w:rsidRPr="000F3E52">
              <w:t>, Hálkova 42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9 534 738,52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Kč</w:t>
            </w:r>
          </w:p>
        </w:tc>
      </w:tr>
      <w:tr w:rsidR="000F3E52" w:rsidRPr="000F3E52" w:rsidTr="000F3E52">
        <w:trPr>
          <w:trHeight w:val="690"/>
        </w:trPr>
        <w:tc>
          <w:tcPr>
            <w:tcW w:w="8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 xml:space="preserve">Vysočina </w:t>
            </w:r>
            <w:proofErr w:type="spellStart"/>
            <w:r w:rsidRPr="000F3E52">
              <w:t>Education</w:t>
            </w:r>
            <w:proofErr w:type="spellEnd"/>
            <w:r w:rsidRPr="000F3E52">
              <w:t>, školské zařízení pro další vzdělávání pedagogických pracovníků a středisko služeb školám, příspěvková organizace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14 235 440,97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Kč</w:t>
            </w:r>
          </w:p>
        </w:tc>
      </w:tr>
      <w:tr w:rsidR="000F3E52" w:rsidRPr="000F3E52" w:rsidTr="000F3E52">
        <w:trPr>
          <w:trHeight w:val="345"/>
        </w:trPr>
        <w:tc>
          <w:tcPr>
            <w:tcW w:w="8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Střední škola průmyslová, technická a automobilní Jihlava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16 417 279,70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Kč</w:t>
            </w:r>
          </w:p>
        </w:tc>
      </w:tr>
      <w:tr w:rsidR="000F3E52" w:rsidRPr="000F3E52" w:rsidTr="000F3E52">
        <w:trPr>
          <w:trHeight w:val="300"/>
        </w:trPr>
        <w:tc>
          <w:tcPr>
            <w:tcW w:w="8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Gymnázium Vincence Makovského se sportovními třídami Nové Město na Moravě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11 238,08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F3E52" w:rsidRPr="000F3E52" w:rsidRDefault="000F3E52" w:rsidP="000F3E52">
            <w:r w:rsidRPr="000F3E52">
              <w:t>Kč</w:t>
            </w:r>
          </w:p>
        </w:tc>
      </w:tr>
    </w:tbl>
    <w:p w:rsidR="003D59B9" w:rsidRDefault="003D59B9">
      <w:bookmarkStart w:id="1" w:name="_GoBack"/>
      <w:bookmarkEnd w:id="1"/>
    </w:p>
    <w:sectPr w:rsidR="003D5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52"/>
    <w:rsid w:val="000F3E52"/>
    <w:rsid w:val="003D59B9"/>
    <w:rsid w:val="00D8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02924-74C6-4BE1-98BC-0DC811ECA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1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dc:description/>
  <cp:lastModifiedBy>Říhová Obdržálková Veronika Mgr.</cp:lastModifiedBy>
  <cp:revision>1</cp:revision>
  <dcterms:created xsi:type="dcterms:W3CDTF">2022-03-30T10:42:00Z</dcterms:created>
  <dcterms:modified xsi:type="dcterms:W3CDTF">2022-03-30T13:44:00Z</dcterms:modified>
</cp:coreProperties>
</file>