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CE7FD5"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D02947" w:rsidRPr="00E95C6D" w:rsidRDefault="00D02947">
                  <w:pPr>
                    <w:pStyle w:val="KRUTEXTODSTAVCE"/>
                    <w:spacing w:line="240" w:lineRule="auto"/>
                  </w:pP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D02947">
            <w:pPr>
              <w:pStyle w:val="KRUODVOLUDAJETAB"/>
            </w:pPr>
            <w:r>
              <w:t>7</w:t>
            </w:r>
            <w:r w:rsidR="00837862">
              <w:t xml:space="preserve">. </w:t>
            </w:r>
            <w:r w:rsidR="00653787">
              <w:t>2</w:t>
            </w:r>
            <w:r w:rsidR="00BC6548">
              <w:t>. 202</w:t>
            </w:r>
            <w:r w:rsidR="00837862">
              <w:t>1</w:t>
            </w:r>
          </w:p>
        </w:tc>
        <w:tc>
          <w:tcPr>
            <w:tcW w:w="2013" w:type="dxa"/>
            <w:noWrap/>
            <w:tcMar>
              <w:top w:w="34" w:type="dxa"/>
              <w:left w:w="170" w:type="dxa"/>
              <w:right w:w="170" w:type="dxa"/>
            </w:tcMar>
          </w:tcPr>
          <w:p w:rsidR="00FB770F" w:rsidRDefault="00D02947" w:rsidP="00EF5D93">
            <w:pPr>
              <w:pStyle w:val="KRUODVOLUDAJETAB"/>
            </w:pPr>
            <w:r>
              <w:t>KUJI 11040</w:t>
            </w:r>
            <w:r w:rsidR="00BC6548">
              <w:t>/202</w:t>
            </w:r>
            <w:r w:rsidR="00837862">
              <w:t>1</w:t>
            </w:r>
          </w:p>
        </w:tc>
        <w:tc>
          <w:tcPr>
            <w:tcW w:w="2013" w:type="dxa"/>
            <w:noWrap/>
            <w:tcMar>
              <w:top w:w="34" w:type="dxa"/>
              <w:left w:w="170" w:type="dxa"/>
              <w:right w:w="170" w:type="dxa"/>
            </w:tcMar>
          </w:tcPr>
          <w:p w:rsidR="00FB770F" w:rsidRDefault="00BC6548">
            <w:pPr>
              <w:pStyle w:val="KRUODVOLUDAJETAB"/>
            </w:pPr>
            <w:r>
              <w:t>Mgr. Říhová Obdržálková/564602127</w:t>
            </w:r>
          </w:p>
        </w:tc>
        <w:tc>
          <w:tcPr>
            <w:tcW w:w="2013" w:type="dxa"/>
            <w:noWrap/>
            <w:tcMar>
              <w:top w:w="34" w:type="dxa"/>
              <w:left w:w="170" w:type="dxa"/>
              <w:right w:w="170" w:type="dxa"/>
            </w:tcMar>
          </w:tcPr>
          <w:p w:rsidR="00FB770F" w:rsidRDefault="00D02947">
            <w:pPr>
              <w:pStyle w:val="KRUODVOLUDAJETAB"/>
            </w:pPr>
            <w:r w:rsidRPr="00656D58">
              <w:t>16</w:t>
            </w:r>
            <w:r w:rsidR="00837862" w:rsidRPr="00656D58">
              <w:t>. 2</w:t>
            </w:r>
            <w:r w:rsidR="00BC6548" w:rsidRPr="00656D58">
              <w:t>. 202</w:t>
            </w:r>
            <w:r w:rsidR="00556200" w:rsidRPr="00656D58">
              <w:t>1</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bookmarkStart w:id="0" w:name="_GoBack"/>
      <w:bookmarkEnd w:id="0"/>
    </w:p>
    <w:p w:rsidR="00CC2CF8" w:rsidRPr="00CC2CF8" w:rsidRDefault="00CC2CF8" w:rsidP="00CC2CF8">
      <w:pPr>
        <w:pStyle w:val="KRUTEXTODSTAVCE"/>
        <w:rPr>
          <w:u w:val="single"/>
        </w:rPr>
      </w:pPr>
      <w:r w:rsidRPr="00CC2CF8">
        <w:rPr>
          <w:u w:val="single"/>
        </w:rPr>
        <w:t xml:space="preserve">Věc: Poskytnutí informace </w:t>
      </w:r>
    </w:p>
    <w:p w:rsidR="00CC2CF8" w:rsidRDefault="00CC2CF8" w:rsidP="00CC2CF8">
      <w:pPr>
        <w:pStyle w:val="KRUTEXTODSTAVCE"/>
        <w:rPr>
          <w:u w:val="single"/>
        </w:rPr>
      </w:pPr>
    </w:p>
    <w:p w:rsidR="00A752F8" w:rsidRPr="00CC2CF8" w:rsidRDefault="00A752F8" w:rsidP="00CC2CF8">
      <w:pPr>
        <w:pStyle w:val="KRUTEXTODSTAVCE"/>
        <w:rPr>
          <w:u w:val="single"/>
        </w:rPr>
      </w:pPr>
    </w:p>
    <w:p w:rsidR="00BA35C3" w:rsidRDefault="00731B42" w:rsidP="00A752F8">
      <w:pPr>
        <w:pStyle w:val="KRUTEXTODSTAVCE"/>
        <w:spacing w:line="360" w:lineRule="auto"/>
        <w:jc w:val="both"/>
        <w:rPr>
          <w:i/>
        </w:rPr>
      </w:pPr>
      <w:r>
        <w:t>Dne 8</w:t>
      </w:r>
      <w:r w:rsidR="00CC2CF8" w:rsidRPr="00CC2CF8">
        <w:t xml:space="preserve">. </w:t>
      </w:r>
      <w:r w:rsidR="00653787">
        <w:t>2</w:t>
      </w:r>
      <w:r w:rsidR="00837862">
        <w:t>. 2021</w:t>
      </w:r>
      <w:r w:rsidR="00CC2CF8" w:rsidRPr="00CC2CF8">
        <w:t xml:space="preserve"> byla Kraji Vysočina doručena Vaše žádost o poskytnutí informace podle zákona č. 106/1999 Sb., o svobodném přístupu k informací</w:t>
      </w:r>
      <w:r w:rsidR="00EF5D93">
        <w:t>m</w:t>
      </w:r>
      <w:r w:rsidR="00AE09A2">
        <w:t>, ve znění pozdějších předpisů, ve které žádáte o poskytnutí informace</w:t>
      </w:r>
      <w:r>
        <w:t>, jestli v rámci místní příslušnosti Kraje Vysočina je místo podle § 4 odst. 2 zákona č. 84/1990 Sb., o právu shromažďovacím, které určila Rada obce nařízením</w:t>
      </w:r>
      <w:r w:rsidR="00292349">
        <w:rPr>
          <w:i/>
        </w:rPr>
        <w:t>.</w:t>
      </w:r>
    </w:p>
    <w:p w:rsidR="00402B3B" w:rsidRPr="00731B42" w:rsidRDefault="00402B3B" w:rsidP="00A752F8">
      <w:pPr>
        <w:pStyle w:val="KRUTEXTODSTAVCE"/>
        <w:spacing w:line="360" w:lineRule="auto"/>
        <w:jc w:val="both"/>
      </w:pPr>
    </w:p>
    <w:p w:rsidR="00402B3B" w:rsidRDefault="00292349" w:rsidP="00A752F8">
      <w:pPr>
        <w:pStyle w:val="KRUTEXTODSTAVCE"/>
        <w:spacing w:line="360" w:lineRule="auto"/>
        <w:jc w:val="both"/>
      </w:pPr>
      <w:r>
        <w:t>Poskytujeme Vám požadované informace</w:t>
      </w:r>
      <w:r w:rsidR="00402B3B">
        <w:t>:</w:t>
      </w:r>
    </w:p>
    <w:p w:rsidR="00C82E3B" w:rsidRDefault="00D13FAF" w:rsidP="00A752F8">
      <w:pPr>
        <w:pStyle w:val="KRUTEXTODSTAVCE"/>
        <w:spacing w:line="360" w:lineRule="auto"/>
        <w:jc w:val="both"/>
      </w:pPr>
      <w:r>
        <w:t xml:space="preserve"> </w:t>
      </w:r>
    </w:p>
    <w:p w:rsidR="00A752F8" w:rsidRDefault="006628D8" w:rsidP="00A752F8">
      <w:pPr>
        <w:pStyle w:val="Odstavecseseznamem"/>
        <w:spacing w:line="360" w:lineRule="auto"/>
        <w:ind w:left="0"/>
        <w:jc w:val="both"/>
        <w:rPr>
          <w:rFonts w:ascii="Arial" w:hAnsi="Arial" w:cs="Arial"/>
          <w:sz w:val="22"/>
          <w:szCs w:val="22"/>
        </w:rPr>
      </w:pPr>
      <w:r w:rsidRPr="006628D8">
        <w:rPr>
          <w:rFonts w:ascii="Arial" w:hAnsi="Arial" w:cs="Arial"/>
          <w:sz w:val="22"/>
          <w:szCs w:val="22"/>
        </w:rPr>
        <w:t xml:space="preserve">Povinné subjekty jsou podle § 2 odst. 1 zákona č. 106/1999 Sb., o svobodném přístupu k informacím, ve znění pozdějších předpisů (dále jen </w:t>
      </w:r>
      <w:proofErr w:type="spellStart"/>
      <w:r w:rsidRPr="006628D8">
        <w:rPr>
          <w:rFonts w:ascii="Arial" w:hAnsi="Arial" w:cs="Arial"/>
          <w:sz w:val="22"/>
          <w:szCs w:val="22"/>
        </w:rPr>
        <w:t>InfZ</w:t>
      </w:r>
      <w:proofErr w:type="spellEnd"/>
      <w:r w:rsidRPr="006628D8">
        <w:rPr>
          <w:rFonts w:ascii="Arial" w:hAnsi="Arial" w:cs="Arial"/>
          <w:sz w:val="22"/>
          <w:szCs w:val="22"/>
        </w:rPr>
        <w:t>“), povinny poskytovat informace vztahující se k jejich působnosti.</w:t>
      </w:r>
      <w:r>
        <w:rPr>
          <w:rFonts w:ascii="Arial" w:hAnsi="Arial" w:cs="Arial"/>
          <w:sz w:val="22"/>
          <w:szCs w:val="22"/>
        </w:rPr>
        <w:t xml:space="preserve"> Obce </w:t>
      </w:r>
      <w:r w:rsidRPr="006628D8">
        <w:rPr>
          <w:rFonts w:ascii="Arial" w:hAnsi="Arial" w:cs="Arial"/>
          <w:sz w:val="22"/>
          <w:szCs w:val="22"/>
        </w:rPr>
        <w:t xml:space="preserve">jsou samostatnými právnickými osobami a samostatnými povinnými subjekty pro poskytování informací podle </w:t>
      </w:r>
      <w:proofErr w:type="spellStart"/>
      <w:r w:rsidRPr="006628D8">
        <w:rPr>
          <w:rFonts w:ascii="Arial" w:hAnsi="Arial" w:cs="Arial"/>
          <w:sz w:val="22"/>
          <w:szCs w:val="22"/>
        </w:rPr>
        <w:t>InfZ</w:t>
      </w:r>
      <w:proofErr w:type="spellEnd"/>
      <w:r w:rsidRPr="006628D8">
        <w:rPr>
          <w:rFonts w:ascii="Arial" w:hAnsi="Arial" w:cs="Arial"/>
          <w:sz w:val="22"/>
          <w:szCs w:val="22"/>
        </w:rPr>
        <w:t>.</w:t>
      </w:r>
      <w:r>
        <w:rPr>
          <w:rFonts w:ascii="Arial" w:hAnsi="Arial" w:cs="Arial"/>
          <w:sz w:val="22"/>
          <w:szCs w:val="22"/>
        </w:rPr>
        <w:t xml:space="preserve"> </w:t>
      </w:r>
    </w:p>
    <w:p w:rsidR="00363815" w:rsidRDefault="00363815" w:rsidP="00A752F8">
      <w:pPr>
        <w:pStyle w:val="Odstavecseseznamem"/>
        <w:spacing w:line="360" w:lineRule="auto"/>
        <w:ind w:left="0"/>
        <w:jc w:val="both"/>
        <w:rPr>
          <w:rFonts w:ascii="Arial" w:hAnsi="Arial" w:cs="Arial"/>
          <w:sz w:val="22"/>
          <w:szCs w:val="22"/>
        </w:rPr>
      </w:pPr>
    </w:p>
    <w:p w:rsidR="006628D8" w:rsidRPr="006628D8" w:rsidRDefault="006628D8" w:rsidP="00A752F8">
      <w:pPr>
        <w:pStyle w:val="Odstavecseseznamem"/>
        <w:spacing w:line="360" w:lineRule="auto"/>
        <w:ind w:left="0"/>
        <w:jc w:val="both"/>
        <w:rPr>
          <w:rFonts w:ascii="Arial" w:hAnsi="Arial" w:cs="Arial"/>
          <w:sz w:val="22"/>
          <w:szCs w:val="22"/>
        </w:rPr>
      </w:pPr>
      <w:r>
        <w:rPr>
          <w:rFonts w:ascii="Arial" w:hAnsi="Arial" w:cs="Arial"/>
          <w:sz w:val="22"/>
          <w:szCs w:val="22"/>
        </w:rPr>
        <w:t xml:space="preserve">Podle § 11 </w:t>
      </w:r>
      <w:r w:rsidRPr="006628D8">
        <w:rPr>
          <w:rFonts w:ascii="Arial" w:hAnsi="Arial" w:cs="Arial"/>
          <w:sz w:val="22"/>
          <w:szCs w:val="22"/>
        </w:rPr>
        <w:t>zákona č. 128/2000 Sb., o obcích (obecní zřízení), ve znění pozdějších předpisů</w:t>
      </w:r>
      <w:r w:rsidR="00363815">
        <w:rPr>
          <w:rFonts w:ascii="Arial" w:hAnsi="Arial" w:cs="Arial"/>
          <w:sz w:val="22"/>
          <w:szCs w:val="22"/>
        </w:rPr>
        <w:t xml:space="preserve"> (dále jen „zákon o obcích“)</w:t>
      </w:r>
      <w:r>
        <w:rPr>
          <w:rFonts w:ascii="Arial" w:hAnsi="Arial" w:cs="Arial"/>
          <w:sz w:val="22"/>
          <w:szCs w:val="22"/>
        </w:rPr>
        <w:t xml:space="preserve">, </w:t>
      </w:r>
      <w:r w:rsidR="00A752F8">
        <w:rPr>
          <w:rFonts w:ascii="Arial" w:hAnsi="Arial" w:cs="Arial"/>
          <w:sz w:val="22"/>
          <w:szCs w:val="22"/>
        </w:rPr>
        <w:t>o</w:t>
      </w:r>
      <w:r w:rsidRPr="006628D8">
        <w:rPr>
          <w:rFonts w:ascii="Arial" w:hAnsi="Arial" w:cs="Arial"/>
          <w:sz w:val="22"/>
          <w:szCs w:val="22"/>
        </w:rPr>
        <w:t>bec může v přenesené působnosti vydávat na základě zákona a v jeho mezích nařízení obce,</w:t>
      </w:r>
      <w:r w:rsidR="00A752F8">
        <w:rPr>
          <w:rFonts w:ascii="Arial" w:hAnsi="Arial" w:cs="Arial"/>
          <w:sz w:val="22"/>
          <w:szCs w:val="22"/>
        </w:rPr>
        <w:t xml:space="preserve"> je-li k tomu zákonem zmocněna; o</w:t>
      </w:r>
      <w:r w:rsidRPr="006628D8">
        <w:rPr>
          <w:rFonts w:ascii="Arial" w:hAnsi="Arial" w:cs="Arial"/>
          <w:sz w:val="22"/>
          <w:szCs w:val="22"/>
        </w:rPr>
        <w:t>bec vykonávající rozšířenou působnost</w:t>
      </w:r>
      <w:r w:rsidR="00A752F8">
        <w:rPr>
          <w:rFonts w:ascii="Arial" w:hAnsi="Arial" w:cs="Arial"/>
          <w:sz w:val="22"/>
          <w:szCs w:val="22"/>
          <w:vertAlign w:val="superscript"/>
        </w:rPr>
        <w:t xml:space="preserve"> </w:t>
      </w:r>
      <w:r w:rsidRPr="006628D8">
        <w:rPr>
          <w:rFonts w:ascii="Arial" w:hAnsi="Arial" w:cs="Arial"/>
          <w:sz w:val="22"/>
          <w:szCs w:val="22"/>
        </w:rPr>
        <w:t>může za podmínek stanovených v odstavci 1 vydávat nařízení obce pro správní obvod stanovený zvláštním právním předpisem</w:t>
      </w:r>
    </w:p>
    <w:p w:rsidR="00A752F8" w:rsidRDefault="00A752F8" w:rsidP="00A752F8">
      <w:pPr>
        <w:pStyle w:val="Odstavecseseznamem"/>
        <w:spacing w:line="360" w:lineRule="auto"/>
        <w:ind w:left="0"/>
        <w:jc w:val="both"/>
        <w:rPr>
          <w:rFonts w:ascii="Arial" w:hAnsi="Arial" w:cs="Arial"/>
          <w:sz w:val="22"/>
          <w:szCs w:val="22"/>
        </w:rPr>
      </w:pPr>
    </w:p>
    <w:p w:rsidR="00A752F8" w:rsidRDefault="00A752F8" w:rsidP="00A752F8">
      <w:pPr>
        <w:pStyle w:val="Odstavecseseznamem"/>
        <w:spacing w:line="360" w:lineRule="auto"/>
        <w:ind w:left="0"/>
        <w:jc w:val="both"/>
        <w:rPr>
          <w:rFonts w:ascii="Arial" w:hAnsi="Arial" w:cs="Arial"/>
          <w:sz w:val="22"/>
          <w:szCs w:val="22"/>
        </w:rPr>
      </w:pPr>
    </w:p>
    <w:p w:rsidR="00363815" w:rsidRDefault="00832018" w:rsidP="00A752F8">
      <w:pPr>
        <w:pStyle w:val="Odstavecseseznamem"/>
        <w:spacing w:line="360" w:lineRule="auto"/>
        <w:ind w:left="0"/>
        <w:jc w:val="both"/>
        <w:rPr>
          <w:rFonts w:ascii="Arial" w:hAnsi="Arial" w:cs="Arial"/>
          <w:sz w:val="22"/>
          <w:szCs w:val="22"/>
        </w:rPr>
      </w:pPr>
      <w:r w:rsidRPr="00832018">
        <w:rPr>
          <w:rFonts w:ascii="Arial" w:hAnsi="Arial" w:cs="Arial"/>
          <w:sz w:val="22"/>
          <w:szCs w:val="22"/>
        </w:rPr>
        <w:t xml:space="preserve">Podle § 12 odst. 6 zákona o obcích </w:t>
      </w:r>
      <w:r>
        <w:rPr>
          <w:rFonts w:ascii="Arial" w:hAnsi="Arial" w:cs="Arial"/>
          <w:sz w:val="22"/>
          <w:szCs w:val="22"/>
        </w:rPr>
        <w:t>obec zasílá</w:t>
      </w:r>
      <w:r w:rsidRPr="00832018">
        <w:rPr>
          <w:rFonts w:ascii="Arial" w:hAnsi="Arial" w:cs="Arial"/>
          <w:sz w:val="22"/>
          <w:szCs w:val="22"/>
        </w:rPr>
        <w:t xml:space="preserve"> nařízení obce neprodleně po dni jeho vyhlášení krajskému úřadu.</w:t>
      </w:r>
      <w:r w:rsidR="006628D8">
        <w:rPr>
          <w:rFonts w:ascii="Arial" w:hAnsi="Arial" w:cs="Arial"/>
          <w:sz w:val="22"/>
          <w:szCs w:val="22"/>
        </w:rPr>
        <w:t xml:space="preserve"> </w:t>
      </w:r>
    </w:p>
    <w:p w:rsidR="00C82E3B" w:rsidRPr="00832018" w:rsidRDefault="006628D8" w:rsidP="00A752F8">
      <w:pPr>
        <w:pStyle w:val="Odstavecseseznamem"/>
        <w:spacing w:line="360" w:lineRule="auto"/>
        <w:ind w:left="0"/>
        <w:jc w:val="both"/>
        <w:rPr>
          <w:rFonts w:ascii="Arial" w:hAnsi="Arial" w:cs="Arial"/>
          <w:sz w:val="22"/>
          <w:szCs w:val="22"/>
        </w:rPr>
      </w:pPr>
      <w:r>
        <w:rPr>
          <w:rFonts w:ascii="Arial" w:hAnsi="Arial" w:cs="Arial"/>
          <w:sz w:val="22"/>
          <w:szCs w:val="22"/>
        </w:rPr>
        <w:t xml:space="preserve">V evidenci, kterou krajský úřad vede na základě výše uvedeného ustanovení zákona o obcích, žádné nařízení obce, které by určovalo místo </w:t>
      </w:r>
      <w:r w:rsidRPr="006628D8">
        <w:rPr>
          <w:rFonts w:ascii="Arial" w:hAnsi="Arial" w:cs="Arial"/>
          <w:sz w:val="22"/>
          <w:szCs w:val="22"/>
        </w:rPr>
        <w:t>podle § 4 odst. 2 zákona č. 84/1990 Sb., o právu shromažďovacím</w:t>
      </w:r>
      <w:r>
        <w:rPr>
          <w:rFonts w:ascii="Arial" w:hAnsi="Arial" w:cs="Arial"/>
          <w:sz w:val="22"/>
          <w:szCs w:val="22"/>
        </w:rPr>
        <w:t>, není.</w:t>
      </w:r>
      <w:r w:rsidR="00363815">
        <w:rPr>
          <w:rFonts w:ascii="Arial" w:hAnsi="Arial" w:cs="Arial"/>
          <w:sz w:val="22"/>
          <w:szCs w:val="22"/>
        </w:rPr>
        <w:t xml:space="preserve"> </w:t>
      </w:r>
      <w:r w:rsidR="00363815" w:rsidRPr="00363815">
        <w:rPr>
          <w:rFonts w:ascii="Arial" w:hAnsi="Arial" w:cs="Arial"/>
          <w:sz w:val="22"/>
          <w:szCs w:val="22"/>
        </w:rPr>
        <w:t xml:space="preserve">Pokud </w:t>
      </w:r>
      <w:r w:rsidR="00363815">
        <w:rPr>
          <w:rFonts w:ascii="Arial" w:hAnsi="Arial" w:cs="Arial"/>
          <w:sz w:val="22"/>
          <w:szCs w:val="22"/>
        </w:rPr>
        <w:t xml:space="preserve">však </w:t>
      </w:r>
      <w:r w:rsidR="00363815" w:rsidRPr="00363815">
        <w:rPr>
          <w:rFonts w:ascii="Arial" w:hAnsi="Arial" w:cs="Arial"/>
          <w:sz w:val="22"/>
          <w:szCs w:val="22"/>
        </w:rPr>
        <w:t xml:space="preserve">v rozporu s uvedeným ustanovením zákona o obcích </w:t>
      </w:r>
      <w:r w:rsidR="00363815">
        <w:rPr>
          <w:rFonts w:ascii="Arial" w:hAnsi="Arial" w:cs="Arial"/>
          <w:sz w:val="22"/>
          <w:szCs w:val="22"/>
        </w:rPr>
        <w:t xml:space="preserve">obec krajskému úřadu </w:t>
      </w:r>
      <w:r w:rsidR="00363815" w:rsidRPr="00363815">
        <w:rPr>
          <w:rFonts w:ascii="Arial" w:hAnsi="Arial" w:cs="Arial"/>
          <w:sz w:val="22"/>
          <w:szCs w:val="22"/>
        </w:rPr>
        <w:t>nezašle, není v této evidenci vedeno.</w:t>
      </w:r>
    </w:p>
    <w:p w:rsidR="00C82E3B" w:rsidRPr="00CC2CF8" w:rsidRDefault="00C82E3B" w:rsidP="00A752F8">
      <w:pPr>
        <w:pStyle w:val="KRUTEXTODSTAVCE"/>
        <w:spacing w:line="360" w:lineRule="auto"/>
        <w:ind w:left="720"/>
        <w:jc w:val="both"/>
      </w:pPr>
    </w:p>
    <w:p w:rsidR="00213FA0" w:rsidRDefault="00213FA0" w:rsidP="00A752F8">
      <w:pPr>
        <w:pStyle w:val="KRUTEXTODSTAVCE"/>
        <w:spacing w:line="360" w:lineRule="auto"/>
      </w:pPr>
    </w:p>
    <w:p w:rsidR="009B1A20" w:rsidRDefault="00A650BF" w:rsidP="00A752F8">
      <w:pPr>
        <w:pStyle w:val="KRUTEXTODSTAVCE"/>
        <w:spacing w:line="360" w:lineRule="auto"/>
      </w:pPr>
      <w:r>
        <w:t>S pozdravem</w:t>
      </w:r>
    </w:p>
    <w:p w:rsidR="009B1A20" w:rsidRDefault="009B1A20" w:rsidP="009B1A20">
      <w:pPr>
        <w:pStyle w:val="KRUTEXTODSTAVCE"/>
      </w:pPr>
    </w:p>
    <w:p w:rsidR="002319C8" w:rsidRDefault="002319C8" w:rsidP="009B1A20">
      <w:pPr>
        <w:pStyle w:val="KRUTEXTODSTAVCE"/>
      </w:pPr>
    </w:p>
    <w:p w:rsidR="00656D58" w:rsidRDefault="00656D58" w:rsidP="009B1A20">
      <w:pPr>
        <w:pStyle w:val="KRUTEXTODSTAVCE"/>
      </w:pPr>
    </w:p>
    <w:p w:rsidR="002319C8" w:rsidRDefault="002319C8" w:rsidP="009B1A20">
      <w:pPr>
        <w:pStyle w:val="KRUTEXTODSTAVCE"/>
      </w:pPr>
    </w:p>
    <w:p w:rsidR="00E371DA" w:rsidRDefault="00E371DA" w:rsidP="009B1A20">
      <w:pPr>
        <w:pStyle w:val="KRUTEXTODSTAVCE"/>
      </w:pPr>
      <w:r>
        <w:t>Mgr. Veronika Říhová Obdržálková</w:t>
      </w:r>
    </w:p>
    <w:p w:rsidR="009B1A20" w:rsidRDefault="00E371DA" w:rsidP="009B1A20">
      <w:pPr>
        <w:pStyle w:val="KRUTEXTODSTAVCE"/>
      </w:pPr>
      <w:r>
        <w:t>referent</w:t>
      </w:r>
      <w:r w:rsidR="00DB7942">
        <w:t xml:space="preserve"> </w:t>
      </w:r>
      <w:r w:rsidR="00783281">
        <w:t>odboru</w:t>
      </w:r>
      <w:r w:rsidR="000A52C0">
        <w:t xml:space="preserve"> </w:t>
      </w:r>
      <w:r w:rsidR="00B41FED" w:rsidRPr="00B41FED">
        <w:t>sekretariátu hejtmana</w:t>
      </w:r>
    </w:p>
    <w:p w:rsidR="00E371DA" w:rsidRDefault="00E371DA">
      <w:pPr>
        <w:pStyle w:val="KRUTEXTODSTAVCE"/>
      </w:pPr>
    </w:p>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Pr="00E371DA" w:rsidRDefault="00E371DA" w:rsidP="00E371DA"/>
    <w:p w:rsidR="00E371DA" w:rsidRDefault="00E371DA" w:rsidP="00E371DA"/>
    <w:p w:rsidR="009B1A20" w:rsidRPr="00E371DA" w:rsidRDefault="00E371DA" w:rsidP="00E371DA">
      <w:pPr>
        <w:tabs>
          <w:tab w:val="left" w:pos="7390"/>
        </w:tabs>
      </w:pPr>
      <w:r>
        <w:tab/>
      </w:r>
    </w:p>
    <w:sectPr w:rsidR="009B1A20" w:rsidRPr="00E371DA">
      <w:headerReference w:type="even" r:id="rId7"/>
      <w:headerReference w:type="default" r:id="rId8"/>
      <w:footerReference w:type="even" r:id="rId9"/>
      <w:footerReference w:type="default" r:id="rId10"/>
      <w:headerReference w:type="first" r:id="rId11"/>
      <w:footerReference w:type="first" r:id="rId12"/>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FD5" w:rsidRDefault="00CE7FD5">
      <w:r>
        <w:separator/>
      </w:r>
    </w:p>
  </w:endnote>
  <w:endnote w:type="continuationSeparator" w:id="0">
    <w:p w:rsidR="00CE7FD5" w:rsidRDefault="00CE7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2F8" w:rsidRDefault="00A752F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C06DAF" w:rsidRPr="00C06DAF">
      <w:t xml:space="preserve"> </w:t>
    </w:r>
    <w:r w:rsidR="00A752F8">
      <w:rPr>
        <w:rFonts w:ascii="Arial" w:hAnsi="Arial" w:cs="Arial"/>
        <w:sz w:val="18"/>
        <w:szCs w:val="18"/>
      </w:rPr>
      <w:t>KUJI 11040</w:t>
    </w:r>
    <w:r w:rsidR="00C06DAF" w:rsidRPr="00C06DAF">
      <w:rPr>
        <w:rFonts w:ascii="Arial" w:hAnsi="Arial" w:cs="Arial"/>
        <w:sz w:val="18"/>
        <w:szCs w:val="18"/>
      </w:rPr>
      <w:t>/202</w:t>
    </w:r>
    <w:r w:rsidR="00A752F8">
      <w:rPr>
        <w:rFonts w:ascii="Arial" w:hAnsi="Arial" w:cs="Arial"/>
        <w:sz w:val="18"/>
        <w:szCs w:val="18"/>
      </w:rPr>
      <w:t>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FD5" w:rsidRDefault="00CE7FD5">
      <w:r>
        <w:separator/>
      </w:r>
    </w:p>
  </w:footnote>
  <w:footnote w:type="continuationSeparator" w:id="0">
    <w:p w:rsidR="00CE7FD5" w:rsidRDefault="00CE7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2F8" w:rsidRDefault="00A752F8">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CE7FD5">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CE7FD5">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3CF1237F"/>
    <w:multiLevelType w:val="hybridMultilevel"/>
    <w:tmpl w:val="C7024E0A"/>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4EB70F65"/>
    <w:multiLevelType w:val="hybridMultilevel"/>
    <w:tmpl w:val="B22CAF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73E4545"/>
    <w:multiLevelType w:val="hybridMultilevel"/>
    <w:tmpl w:val="41468288"/>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7"/>
  </w:num>
  <w:num w:numId="8">
    <w:abstractNumId w:val="8"/>
  </w:num>
  <w:num w:numId="9">
    <w:abstractNumId w:val="2"/>
  </w:num>
  <w:num w:numId="10">
    <w:abstractNumId w:val="4"/>
  </w:num>
  <w:num w:numId="11">
    <w:abstractNumId w:val="6"/>
  </w:num>
  <w:num w:numId="12">
    <w:abstractNumId w:val="10"/>
  </w:num>
  <w:num w:numId="13">
    <w:abstractNumId w:val="5"/>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36AB"/>
    <w:rsid w:val="00012062"/>
    <w:rsid w:val="00062230"/>
    <w:rsid w:val="00074F98"/>
    <w:rsid w:val="00081F5D"/>
    <w:rsid w:val="000A52C0"/>
    <w:rsid w:val="000C6866"/>
    <w:rsid w:val="000E0134"/>
    <w:rsid w:val="00120D89"/>
    <w:rsid w:val="00145C7B"/>
    <w:rsid w:val="00170C72"/>
    <w:rsid w:val="00176CB6"/>
    <w:rsid w:val="001C7304"/>
    <w:rsid w:val="00204902"/>
    <w:rsid w:val="00213FA0"/>
    <w:rsid w:val="00222AD6"/>
    <w:rsid w:val="002319C8"/>
    <w:rsid w:val="00241D72"/>
    <w:rsid w:val="00292349"/>
    <w:rsid w:val="002C7435"/>
    <w:rsid w:val="003249D2"/>
    <w:rsid w:val="00363815"/>
    <w:rsid w:val="00373A9F"/>
    <w:rsid w:val="00380F0A"/>
    <w:rsid w:val="00397229"/>
    <w:rsid w:val="003B3ED8"/>
    <w:rsid w:val="00402B3B"/>
    <w:rsid w:val="00456D7D"/>
    <w:rsid w:val="00456DF7"/>
    <w:rsid w:val="004F4FAB"/>
    <w:rsid w:val="004F7CA1"/>
    <w:rsid w:val="00510D9D"/>
    <w:rsid w:val="0052126F"/>
    <w:rsid w:val="00552B4A"/>
    <w:rsid w:val="00556200"/>
    <w:rsid w:val="00565965"/>
    <w:rsid w:val="0061570D"/>
    <w:rsid w:val="00636766"/>
    <w:rsid w:val="00653787"/>
    <w:rsid w:val="00656D58"/>
    <w:rsid w:val="006628D8"/>
    <w:rsid w:val="00691370"/>
    <w:rsid w:val="006C6754"/>
    <w:rsid w:val="006F003E"/>
    <w:rsid w:val="00731B42"/>
    <w:rsid w:val="007431D4"/>
    <w:rsid w:val="00755AC6"/>
    <w:rsid w:val="00783281"/>
    <w:rsid w:val="007A3AFE"/>
    <w:rsid w:val="007B4386"/>
    <w:rsid w:val="007C38FA"/>
    <w:rsid w:val="007F15AB"/>
    <w:rsid w:val="00832018"/>
    <w:rsid w:val="00837862"/>
    <w:rsid w:val="00872194"/>
    <w:rsid w:val="00876262"/>
    <w:rsid w:val="008961D8"/>
    <w:rsid w:val="008B66C2"/>
    <w:rsid w:val="00930E95"/>
    <w:rsid w:val="00932345"/>
    <w:rsid w:val="00951D5B"/>
    <w:rsid w:val="009676F3"/>
    <w:rsid w:val="009B1A20"/>
    <w:rsid w:val="009D615C"/>
    <w:rsid w:val="009E1922"/>
    <w:rsid w:val="00A16F69"/>
    <w:rsid w:val="00A25D3D"/>
    <w:rsid w:val="00A45385"/>
    <w:rsid w:val="00A4710A"/>
    <w:rsid w:val="00A650BF"/>
    <w:rsid w:val="00A752F8"/>
    <w:rsid w:val="00A77AE0"/>
    <w:rsid w:val="00A83DBD"/>
    <w:rsid w:val="00AE09A2"/>
    <w:rsid w:val="00AE568A"/>
    <w:rsid w:val="00B40797"/>
    <w:rsid w:val="00B41FED"/>
    <w:rsid w:val="00B93467"/>
    <w:rsid w:val="00BA35C3"/>
    <w:rsid w:val="00BC6548"/>
    <w:rsid w:val="00C06DAF"/>
    <w:rsid w:val="00C24386"/>
    <w:rsid w:val="00C70B78"/>
    <w:rsid w:val="00C80F0B"/>
    <w:rsid w:val="00C82E3B"/>
    <w:rsid w:val="00C90338"/>
    <w:rsid w:val="00CC2CF8"/>
    <w:rsid w:val="00CD78D6"/>
    <w:rsid w:val="00CE7FD5"/>
    <w:rsid w:val="00CF3F8E"/>
    <w:rsid w:val="00D02947"/>
    <w:rsid w:val="00D106EF"/>
    <w:rsid w:val="00D13FAF"/>
    <w:rsid w:val="00D65164"/>
    <w:rsid w:val="00D759C0"/>
    <w:rsid w:val="00DB564C"/>
    <w:rsid w:val="00DB7942"/>
    <w:rsid w:val="00DC69AB"/>
    <w:rsid w:val="00DF0659"/>
    <w:rsid w:val="00E20420"/>
    <w:rsid w:val="00E267DF"/>
    <w:rsid w:val="00E320C8"/>
    <w:rsid w:val="00E371DA"/>
    <w:rsid w:val="00E61DE8"/>
    <w:rsid w:val="00E95C6D"/>
    <w:rsid w:val="00EB09EE"/>
    <w:rsid w:val="00ED22AA"/>
    <w:rsid w:val="00ED370B"/>
    <w:rsid w:val="00ED68E1"/>
    <w:rsid w:val="00EE1D5E"/>
    <w:rsid w:val="00EF5D93"/>
    <w:rsid w:val="00F2787B"/>
    <w:rsid w:val="00F70105"/>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25F43CD5"/>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C82E3B"/>
    <w:pPr>
      <w:ind w:left="708"/>
    </w:pPr>
  </w:style>
  <w:style w:type="paragraph" w:styleId="Textbubliny">
    <w:name w:val="Balloon Text"/>
    <w:basedOn w:val="Normln"/>
    <w:link w:val="TextbublinyChar"/>
    <w:rsid w:val="00A16F69"/>
    <w:rPr>
      <w:rFonts w:ascii="Segoe UI" w:hAnsi="Segoe UI" w:cs="Segoe UI"/>
      <w:sz w:val="18"/>
      <w:szCs w:val="18"/>
    </w:rPr>
  </w:style>
  <w:style w:type="character" w:customStyle="1" w:styleId="TextbublinyChar">
    <w:name w:val="Text bubliny Char"/>
    <w:link w:val="Textbubliny"/>
    <w:rsid w:val="00A16F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2</Pages>
  <Words>291</Words>
  <Characters>1723</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2021-02-16T07:52:00Z</cp:lastPrinted>
  <dcterms:created xsi:type="dcterms:W3CDTF">2021-02-16T07:53:00Z</dcterms:created>
  <dcterms:modified xsi:type="dcterms:W3CDTF">2021-02-16T07:53:00Z</dcterms:modified>
</cp:coreProperties>
</file>