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1596B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340401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42E8044E" w14:textId="60020E63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Jihlava, Česká republika</w:t>
      </w:r>
    </w:p>
    <w:p w14:paraId="59F9FC86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665998DD" w14:textId="77777777" w:rsidR="00987FF4" w:rsidRPr="00987FF4" w:rsidRDefault="00987FF4" w:rsidP="00987FF4"/>
    <w:p w14:paraId="164A3D9D" w14:textId="77777777" w:rsidR="00987FF4" w:rsidRPr="00987FF4" w:rsidRDefault="00987FF4" w:rsidP="00987FF4"/>
    <w:p w14:paraId="392A7605" w14:textId="77777777" w:rsidR="00987FF4" w:rsidRDefault="00987FF4" w:rsidP="00987FF4"/>
    <w:p w14:paraId="2CFE6A52" w14:textId="77777777" w:rsidR="000A2C46" w:rsidRPr="00987FF4" w:rsidRDefault="000A2C46" w:rsidP="00987FF4">
      <w:pPr>
        <w:jc w:val="center"/>
      </w:pPr>
    </w:p>
    <w:p w14:paraId="374190B9" w14:textId="77777777" w:rsidR="0087417E" w:rsidRDefault="00000000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6F9E99CE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40.4pt;margin-top:144.1pt;width:164.25pt;height:74.2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5C46890F" w14:textId="72C5FC1F" w:rsidR="00F12693" w:rsidRPr="000D0E0B" w:rsidRDefault="00162D91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0D0E0B">
                    <w:rPr>
                      <w:highlight w:val="black"/>
                    </w:rPr>
                    <w:t xml:space="preserve">Aliance náhradních rodin ČR, </w:t>
                  </w:r>
                  <w:proofErr w:type="spellStart"/>
                  <w:r w:rsidRPr="000D0E0B">
                    <w:rPr>
                      <w:highlight w:val="black"/>
                    </w:rPr>
                    <w:t>z.s</w:t>
                  </w:r>
                  <w:proofErr w:type="spellEnd"/>
                  <w:r w:rsidRPr="000D0E0B">
                    <w:rPr>
                      <w:highlight w:val="black"/>
                    </w:rPr>
                    <w:t>.</w:t>
                  </w:r>
                </w:p>
                <w:p w14:paraId="5B5C35C9" w14:textId="0641050C" w:rsidR="00162D91" w:rsidRPr="000D0E0B" w:rsidRDefault="00162D91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0D0E0B">
                    <w:rPr>
                      <w:highlight w:val="black"/>
                    </w:rPr>
                    <w:t>Lidická 700/19</w:t>
                  </w:r>
                </w:p>
                <w:p w14:paraId="3A53DB90" w14:textId="31DCD581" w:rsidR="00162D91" w:rsidRPr="000D0E0B" w:rsidRDefault="00162D91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0D0E0B">
                    <w:rPr>
                      <w:highlight w:val="black"/>
                    </w:rPr>
                    <w:t>Brno – Veveří</w:t>
                  </w:r>
                </w:p>
                <w:p w14:paraId="558D725E" w14:textId="2C60B927" w:rsidR="00162D91" w:rsidRPr="000D0E0B" w:rsidRDefault="00162D91" w:rsidP="00F12693">
                  <w:pPr>
                    <w:pStyle w:val="KRUTEXTODSTAVCE"/>
                    <w:spacing w:line="240" w:lineRule="auto"/>
                  </w:pPr>
                  <w:r w:rsidRPr="000D0E0B">
                    <w:rPr>
                      <w:highlight w:val="black"/>
                    </w:rPr>
                    <w:t>602 00</w:t>
                  </w:r>
                </w:p>
                <w:p w14:paraId="4E4129DE" w14:textId="77777777" w:rsidR="00162D91" w:rsidRDefault="00162D91" w:rsidP="00F12693">
                  <w:pPr>
                    <w:pStyle w:val="KRUTEXTODSTAVCE"/>
                    <w:spacing w:line="240" w:lineRule="auto"/>
                  </w:pPr>
                </w:p>
                <w:p w14:paraId="1904E629" w14:textId="77777777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47BF9C29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959E73D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39090DC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2B62D72D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09E59631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0C6A0C29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CD699E1" w14:textId="220B904C" w:rsidR="0087417E" w:rsidRDefault="00162D91">
            <w:pPr>
              <w:pStyle w:val="KRUODVOLUDAJETAB"/>
            </w:pPr>
            <w:r>
              <w:t>29.05.2026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FD9FD10" w14:textId="2B69D1AE" w:rsidR="0087417E" w:rsidRPr="005F6159" w:rsidRDefault="00F12693" w:rsidP="008C2504">
            <w:pPr>
              <w:pStyle w:val="KRUODVOLUDAJETAB"/>
              <w:rPr>
                <w:szCs w:val="18"/>
              </w:rPr>
            </w:pPr>
            <w:r w:rsidRPr="005F6159">
              <w:rPr>
                <w:szCs w:val="18"/>
                <w:lang w:eastAsia="en-US"/>
              </w:rPr>
              <w:t xml:space="preserve">KUJI </w:t>
            </w:r>
            <w:r w:rsidR="00162D91">
              <w:rPr>
                <w:szCs w:val="18"/>
                <w:lang w:eastAsia="en-US"/>
              </w:rPr>
              <w:t>47275</w:t>
            </w:r>
            <w:r w:rsidR="008C2504" w:rsidRPr="00162D91">
              <w:rPr>
                <w:szCs w:val="18"/>
                <w:lang w:eastAsia="en-US"/>
              </w:rPr>
              <w:t>/202</w:t>
            </w:r>
            <w:r w:rsidR="005F6159" w:rsidRPr="00162D91">
              <w:rPr>
                <w:szCs w:val="18"/>
                <w:lang w:eastAsia="en-US"/>
              </w:rPr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18CE5516" w14:textId="77777777" w:rsidR="0087417E" w:rsidRPr="001D54FF" w:rsidRDefault="00F12693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EA2F3A6" w14:textId="1FEA2046" w:rsidR="0087417E" w:rsidRPr="002A0450" w:rsidRDefault="00162D91">
            <w:pPr>
              <w:pStyle w:val="KRUODVOLUDAJETAB"/>
            </w:pPr>
            <w:r>
              <w:t>12.06.2026</w:t>
            </w:r>
          </w:p>
        </w:tc>
      </w:tr>
    </w:tbl>
    <w:p w14:paraId="3DF191DA" w14:textId="77777777" w:rsidR="00FF0E94" w:rsidRDefault="00FF0E94">
      <w:pPr>
        <w:pStyle w:val="KRUTEXTODSTAVCE"/>
      </w:pPr>
    </w:p>
    <w:p w14:paraId="77753720" w14:textId="77777777" w:rsidR="00FF0E94" w:rsidRDefault="00FF0E94">
      <w:pPr>
        <w:pStyle w:val="KRUTEXTODSTAVCE"/>
      </w:pPr>
    </w:p>
    <w:p w14:paraId="3614CD33" w14:textId="77777777" w:rsidR="00542928" w:rsidRDefault="00F12693" w:rsidP="009A7489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</w:t>
      </w:r>
      <w:r w:rsidR="007F6719" w:rsidRPr="009A7489">
        <w:rPr>
          <w:rFonts w:ascii="Arial" w:hAnsi="Arial" w:cs="Arial"/>
          <w:sz w:val="22"/>
          <w:szCs w:val="22"/>
        </w:rPr>
        <w:t> </w:t>
      </w:r>
      <w:r w:rsidRPr="009A7489">
        <w:rPr>
          <w:rFonts w:ascii="Arial" w:hAnsi="Arial" w:cs="Arial"/>
          <w:sz w:val="22"/>
          <w:szCs w:val="22"/>
        </w:rPr>
        <w:t>informacím</w:t>
      </w:r>
      <w:r w:rsidR="007F6719" w:rsidRPr="009A7489">
        <w:rPr>
          <w:rFonts w:ascii="Arial" w:hAnsi="Arial" w:cs="Arial"/>
          <w:sz w:val="22"/>
          <w:szCs w:val="22"/>
        </w:rPr>
        <w:t>,</w:t>
      </w:r>
      <w:r w:rsidRPr="009A7489">
        <w:rPr>
          <w:rFonts w:ascii="Arial" w:hAnsi="Arial" w:cs="Arial"/>
          <w:sz w:val="22"/>
          <w:szCs w:val="22"/>
        </w:rPr>
        <w:t xml:space="preserve"> Vám zasíláme požadované informace</w:t>
      </w:r>
      <w:r w:rsidR="00542928">
        <w:rPr>
          <w:rFonts w:ascii="Arial" w:hAnsi="Arial" w:cs="Arial"/>
          <w:sz w:val="22"/>
          <w:szCs w:val="22"/>
        </w:rPr>
        <w:t>:</w:t>
      </w:r>
    </w:p>
    <w:p w14:paraId="286186A8" w14:textId="77777777" w:rsidR="004F5963" w:rsidRDefault="004F5963" w:rsidP="009A7489">
      <w:pPr>
        <w:jc w:val="both"/>
        <w:rPr>
          <w:rFonts w:ascii="Arial" w:hAnsi="Arial" w:cs="Arial"/>
          <w:sz w:val="22"/>
          <w:szCs w:val="22"/>
        </w:rPr>
      </w:pPr>
    </w:p>
    <w:p w14:paraId="49D032CA" w14:textId="1269F389" w:rsidR="004F5963" w:rsidRPr="004F5963" w:rsidRDefault="004F5963" w:rsidP="004F596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F5963">
        <w:rPr>
          <w:rFonts w:ascii="Arial" w:hAnsi="Arial" w:cs="Arial"/>
          <w:b/>
          <w:bCs/>
          <w:sz w:val="22"/>
          <w:szCs w:val="22"/>
        </w:rPr>
        <w:t>I.</w:t>
      </w:r>
    </w:p>
    <w:p w14:paraId="57E31F91" w14:textId="77777777" w:rsidR="004F5963" w:rsidRDefault="004F5963" w:rsidP="009A7489">
      <w:pPr>
        <w:jc w:val="both"/>
        <w:rPr>
          <w:rFonts w:ascii="Arial" w:hAnsi="Arial" w:cs="Arial"/>
          <w:sz w:val="22"/>
          <w:szCs w:val="22"/>
        </w:rPr>
      </w:pPr>
    </w:p>
    <w:p w14:paraId="6BA7948D" w14:textId="19C44B96" w:rsidR="004F5963" w:rsidRPr="004F5963" w:rsidRDefault="004F5963" w:rsidP="009A7489">
      <w:pPr>
        <w:jc w:val="both"/>
        <w:rPr>
          <w:rFonts w:ascii="Arial" w:hAnsi="Arial" w:cs="Arial"/>
          <w:sz w:val="22"/>
          <w:szCs w:val="22"/>
        </w:rPr>
      </w:pPr>
      <w:r w:rsidRPr="00A84F3F">
        <w:rPr>
          <w:rFonts w:ascii="Arial" w:hAnsi="Arial" w:cs="Arial"/>
          <w:b/>
          <w:bCs/>
          <w:sz w:val="22"/>
          <w:szCs w:val="22"/>
        </w:rPr>
        <w:t>Informace vztahující se k </w:t>
      </w:r>
      <w:r w:rsidRPr="004F5963">
        <w:rPr>
          <w:rFonts w:ascii="Arial" w:hAnsi="Arial" w:cs="Arial"/>
          <w:b/>
          <w:bCs/>
          <w:sz w:val="22"/>
          <w:szCs w:val="22"/>
        </w:rPr>
        <w:t>dlouhodob</w:t>
      </w:r>
      <w:r>
        <w:rPr>
          <w:rFonts w:ascii="Arial" w:hAnsi="Arial" w:cs="Arial"/>
          <w:b/>
          <w:bCs/>
          <w:sz w:val="22"/>
          <w:szCs w:val="22"/>
        </w:rPr>
        <w:t>é</w:t>
      </w:r>
      <w:r w:rsidRPr="004F5963">
        <w:rPr>
          <w:rFonts w:ascii="Arial" w:hAnsi="Arial" w:cs="Arial"/>
          <w:b/>
          <w:bCs/>
          <w:sz w:val="22"/>
          <w:szCs w:val="22"/>
        </w:rPr>
        <w:t xml:space="preserve"> stabilit</w:t>
      </w:r>
      <w:r>
        <w:rPr>
          <w:rFonts w:ascii="Arial" w:hAnsi="Arial" w:cs="Arial"/>
          <w:b/>
          <w:bCs/>
          <w:sz w:val="22"/>
          <w:szCs w:val="22"/>
        </w:rPr>
        <w:t>ě</w:t>
      </w:r>
      <w:r w:rsidRPr="004F5963">
        <w:rPr>
          <w:rFonts w:ascii="Arial" w:hAnsi="Arial" w:cs="Arial"/>
          <w:b/>
          <w:bCs/>
          <w:sz w:val="22"/>
          <w:szCs w:val="22"/>
        </w:rPr>
        <w:t xml:space="preserve"> dítěte v systému péče o ohrožené děti</w:t>
      </w:r>
    </w:p>
    <w:p w14:paraId="4A5EE0B0" w14:textId="77777777" w:rsidR="004F5963" w:rsidRDefault="004F5963" w:rsidP="004F5963">
      <w:pPr>
        <w:spacing w:after="145"/>
        <w:rPr>
          <w:rFonts w:ascii="Arial" w:hAnsi="Arial" w:cs="Arial"/>
          <w:sz w:val="22"/>
          <w:szCs w:val="22"/>
        </w:rPr>
      </w:pPr>
    </w:p>
    <w:p w14:paraId="2C3A1066" w14:textId="738FFB4C" w:rsidR="004F5963" w:rsidRPr="004F5963" w:rsidRDefault="00937F5D" w:rsidP="004F5963">
      <w:pPr>
        <w:spacing w:after="145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4F5963" w:rsidRPr="004F5963">
        <w:rPr>
          <w:rFonts w:ascii="Arial" w:hAnsi="Arial" w:cs="Arial"/>
          <w:b/>
          <w:bCs/>
          <w:sz w:val="22"/>
          <w:szCs w:val="22"/>
        </w:rPr>
        <w:t>. Návraty dětí do biologické rodiny a opakovaná odebrání</w:t>
      </w:r>
    </w:p>
    <w:p w14:paraId="4A93D526" w14:textId="77777777" w:rsidR="004F5963" w:rsidRPr="00937F5D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>1.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 počet dětí, které byly: </w:t>
      </w:r>
    </w:p>
    <w:p w14:paraId="2464E035" w14:textId="77777777" w:rsidR="004F5963" w:rsidRPr="004F5963" w:rsidRDefault="004F5963" w:rsidP="004F5963">
      <w:pPr>
        <w:numPr>
          <w:ilvl w:val="0"/>
          <w:numId w:val="13"/>
        </w:numPr>
        <w:spacing w:after="165" w:line="269" w:lineRule="auto"/>
        <w:ind w:right="3513"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odebrány z biologické rodiny, </w:t>
      </w:r>
    </w:p>
    <w:p w14:paraId="4CFA1D15" w14:textId="77777777" w:rsidR="004F5963" w:rsidRPr="004F5963" w:rsidRDefault="004F5963" w:rsidP="004F5963">
      <w:pPr>
        <w:numPr>
          <w:ilvl w:val="0"/>
          <w:numId w:val="13"/>
        </w:numPr>
        <w:spacing w:after="165" w:line="269" w:lineRule="auto"/>
        <w:ind w:right="3513"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následně vráceny do biologické rodiny, </w:t>
      </w:r>
    </w:p>
    <w:p w14:paraId="0D298B91" w14:textId="77777777" w:rsidR="00190ADE" w:rsidRDefault="004F5963" w:rsidP="004F5963">
      <w:pPr>
        <w:numPr>
          <w:ilvl w:val="0"/>
          <w:numId w:val="13"/>
        </w:numPr>
        <w:spacing w:line="269" w:lineRule="auto"/>
        <w:ind w:left="698" w:right="3515" w:hanging="284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a poté z této péče znovu odebrány? </w:t>
      </w:r>
      <w:r>
        <w:rPr>
          <w:rFonts w:ascii="Arial" w:hAnsi="Arial" w:cs="Arial"/>
          <w:sz w:val="22"/>
          <w:szCs w:val="22"/>
        </w:rPr>
        <w:t xml:space="preserve">    </w:t>
      </w:r>
    </w:p>
    <w:p w14:paraId="0989C12B" w14:textId="77777777" w:rsidR="004F5963" w:rsidRPr="004F5963" w:rsidRDefault="004F5963" w:rsidP="004F5963">
      <w:pPr>
        <w:ind w:right="3515"/>
        <w:rPr>
          <w:rFonts w:ascii="Arial" w:hAnsi="Arial" w:cs="Arial"/>
          <w:sz w:val="22"/>
          <w:szCs w:val="22"/>
        </w:rPr>
      </w:pPr>
    </w:p>
    <w:p w14:paraId="04C43D28" w14:textId="250EFD66" w:rsidR="004F5963" w:rsidRPr="004F5963" w:rsidRDefault="004F5963" w:rsidP="00937F5D">
      <w:pPr>
        <w:ind w:left="422" w:right="3515"/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neeviduje počty dětí, které byly odebrány</w:t>
      </w:r>
      <w:r w:rsidR="00937F5D">
        <w:rPr>
          <w:rFonts w:ascii="Arial" w:hAnsi="Arial" w:cs="Arial"/>
          <w:sz w:val="22"/>
          <w:szCs w:val="22"/>
        </w:rPr>
        <w:t xml:space="preserve"> z </w:t>
      </w:r>
      <w:r w:rsidRPr="004F5963">
        <w:rPr>
          <w:rFonts w:ascii="Arial" w:hAnsi="Arial" w:cs="Arial"/>
          <w:sz w:val="22"/>
          <w:szCs w:val="22"/>
        </w:rPr>
        <w:t>biologické rodiny, následně vráceny do biologické</w:t>
      </w:r>
      <w:r>
        <w:rPr>
          <w:rFonts w:ascii="Arial" w:hAnsi="Arial" w:cs="Arial"/>
          <w:sz w:val="22"/>
          <w:szCs w:val="22"/>
        </w:rPr>
        <w:t xml:space="preserve"> </w:t>
      </w:r>
      <w:r w:rsidRPr="004F5963">
        <w:rPr>
          <w:rFonts w:ascii="Arial" w:hAnsi="Arial" w:cs="Arial"/>
          <w:sz w:val="22"/>
          <w:szCs w:val="22"/>
        </w:rPr>
        <w:t>rodiny a poté z této péče znovu odebrány.</w:t>
      </w:r>
    </w:p>
    <w:p w14:paraId="776AD349" w14:textId="77777777" w:rsidR="004F5963" w:rsidRPr="004F5963" w:rsidRDefault="004F5963" w:rsidP="004F5963">
      <w:pPr>
        <w:ind w:left="698" w:right="3515"/>
        <w:rPr>
          <w:rFonts w:ascii="Arial" w:hAnsi="Arial" w:cs="Arial"/>
          <w:sz w:val="22"/>
          <w:szCs w:val="22"/>
        </w:rPr>
      </w:pPr>
    </w:p>
    <w:p w14:paraId="58389AB8" w14:textId="40ECD92E" w:rsidR="004F5963" w:rsidRPr="00937F5D" w:rsidRDefault="004F5963" w:rsidP="00937F5D">
      <w:pPr>
        <w:spacing w:after="193"/>
        <w:ind w:firstLine="41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 xml:space="preserve">2. Pokud ano, žádáme o agregované údaje: </w:t>
      </w:r>
    </w:p>
    <w:p w14:paraId="0E9460C9" w14:textId="77777777" w:rsidR="004F5963" w:rsidRPr="004F5963" w:rsidRDefault="004F5963" w:rsidP="004F5963">
      <w:pPr>
        <w:numPr>
          <w:ilvl w:val="0"/>
          <w:numId w:val="13"/>
        </w:numPr>
        <w:spacing w:after="165" w:line="269" w:lineRule="auto"/>
        <w:ind w:right="3513"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počet opakovaných odebrání do 12 měsíců, </w:t>
      </w:r>
    </w:p>
    <w:p w14:paraId="6D51AD9F" w14:textId="77777777" w:rsidR="004F5963" w:rsidRPr="004F5963" w:rsidRDefault="004F5963" w:rsidP="004F5963">
      <w:pPr>
        <w:numPr>
          <w:ilvl w:val="0"/>
          <w:numId w:val="13"/>
        </w:numPr>
        <w:spacing w:line="405" w:lineRule="auto"/>
        <w:ind w:right="3513"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24 měsíců, </w:t>
      </w:r>
    </w:p>
    <w:p w14:paraId="717EAC36" w14:textId="77777777" w:rsidR="004F5963" w:rsidRPr="004F5963" w:rsidRDefault="004F5963" w:rsidP="004F5963">
      <w:pPr>
        <w:numPr>
          <w:ilvl w:val="0"/>
          <w:numId w:val="13"/>
        </w:numPr>
        <w:spacing w:line="269" w:lineRule="auto"/>
        <w:ind w:left="698" w:right="3515" w:hanging="284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36 měsíců. </w:t>
      </w:r>
    </w:p>
    <w:p w14:paraId="23A192C6" w14:textId="77777777" w:rsidR="004F5963" w:rsidRPr="004F5963" w:rsidRDefault="004F5963" w:rsidP="004F5963">
      <w:pPr>
        <w:ind w:right="3515"/>
        <w:jc w:val="center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---</w:t>
      </w:r>
    </w:p>
    <w:p w14:paraId="088872DA" w14:textId="77777777" w:rsidR="004F5963" w:rsidRPr="004F5963" w:rsidRDefault="004F5963" w:rsidP="004F5963">
      <w:pPr>
        <w:ind w:right="3515"/>
        <w:jc w:val="center"/>
        <w:rPr>
          <w:rFonts w:ascii="Arial" w:hAnsi="Arial" w:cs="Arial"/>
          <w:sz w:val="22"/>
          <w:szCs w:val="22"/>
        </w:rPr>
      </w:pPr>
    </w:p>
    <w:p w14:paraId="75AABC28" w14:textId="77777777" w:rsidR="004F5963" w:rsidRPr="004F5963" w:rsidRDefault="004F5963" w:rsidP="004F5963">
      <w:pPr>
        <w:ind w:left="692" w:right="3515"/>
        <w:rPr>
          <w:rFonts w:ascii="Arial" w:hAnsi="Arial" w:cs="Arial"/>
          <w:sz w:val="22"/>
          <w:szCs w:val="22"/>
        </w:rPr>
      </w:pPr>
    </w:p>
    <w:p w14:paraId="320135C1" w14:textId="77777777" w:rsidR="004F5963" w:rsidRPr="00937F5D" w:rsidRDefault="004F5963" w:rsidP="004F5963">
      <w:pPr>
        <w:spacing w:after="158" w:line="259" w:lineRule="auto"/>
        <w:ind w:firstLine="40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lastRenderedPageBreak/>
        <w:t>3.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 počet: </w:t>
      </w:r>
    </w:p>
    <w:p w14:paraId="73780441" w14:textId="77777777" w:rsidR="004F5963" w:rsidRPr="004F5963" w:rsidRDefault="004F5963" w:rsidP="004F5963">
      <w:pPr>
        <w:numPr>
          <w:ilvl w:val="0"/>
          <w:numId w:val="14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druhých odebrání dítěte, </w:t>
      </w:r>
    </w:p>
    <w:p w14:paraId="5E4814F7" w14:textId="77777777" w:rsidR="004F5963" w:rsidRPr="004F5963" w:rsidRDefault="004F5963" w:rsidP="004F5963">
      <w:pPr>
        <w:numPr>
          <w:ilvl w:val="0"/>
          <w:numId w:val="14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třetích odebrání dítěte, </w:t>
      </w:r>
    </w:p>
    <w:p w14:paraId="115A76D0" w14:textId="13D75D89" w:rsidR="004F5963" w:rsidRPr="00937F5D" w:rsidRDefault="004F5963" w:rsidP="00937F5D">
      <w:pPr>
        <w:numPr>
          <w:ilvl w:val="0"/>
          <w:numId w:val="14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čtvrtých a dalších opakovaných odebrání? </w:t>
      </w:r>
    </w:p>
    <w:p w14:paraId="568CB266" w14:textId="77777777" w:rsid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neeviduje počty dětí, které byly opakovaně odebrány.</w:t>
      </w:r>
    </w:p>
    <w:p w14:paraId="5F1E2EDB" w14:textId="77777777" w:rsidR="00937F5D" w:rsidRPr="004F5963" w:rsidRDefault="00937F5D" w:rsidP="004F5963">
      <w:pPr>
        <w:ind w:left="412"/>
        <w:rPr>
          <w:rFonts w:ascii="Arial" w:hAnsi="Arial" w:cs="Arial"/>
          <w:sz w:val="22"/>
          <w:szCs w:val="22"/>
        </w:rPr>
      </w:pPr>
    </w:p>
    <w:p w14:paraId="6EA4CCAB" w14:textId="77777777" w:rsidR="004F5963" w:rsidRP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</w:p>
    <w:p w14:paraId="434C9F40" w14:textId="77777777" w:rsidR="004F5963" w:rsidRPr="00937F5D" w:rsidRDefault="004F5963" w:rsidP="004F5963">
      <w:pPr>
        <w:numPr>
          <w:ilvl w:val="0"/>
          <w:numId w:val="15"/>
        </w:numPr>
        <w:spacing w:after="165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 xml:space="preserve">Eviduje kraj průměrnou dobu mezi návratem dítěte do biologické rodiny a jeho následným opakovaným odebráním? </w:t>
      </w:r>
    </w:p>
    <w:p w14:paraId="52551356" w14:textId="77777777" w:rsid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neeviduje tyto průměrné doby.</w:t>
      </w:r>
    </w:p>
    <w:p w14:paraId="0ACBB715" w14:textId="77777777" w:rsidR="00937F5D" w:rsidRPr="004F5963" w:rsidRDefault="00937F5D" w:rsidP="004F5963">
      <w:pPr>
        <w:ind w:left="412"/>
        <w:rPr>
          <w:rFonts w:ascii="Arial" w:hAnsi="Arial" w:cs="Arial"/>
          <w:sz w:val="22"/>
          <w:szCs w:val="22"/>
        </w:rPr>
      </w:pPr>
    </w:p>
    <w:p w14:paraId="24D39C97" w14:textId="77777777" w:rsidR="004F5963" w:rsidRP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</w:p>
    <w:p w14:paraId="652B183B" w14:textId="77777777" w:rsidR="004F5963" w:rsidRPr="00937F5D" w:rsidRDefault="004F5963" w:rsidP="004F5963">
      <w:pPr>
        <w:numPr>
          <w:ilvl w:val="0"/>
          <w:numId w:val="15"/>
        </w:numPr>
        <w:spacing w:after="189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 xml:space="preserve">Sleduje kraj dítě napříč jeho „cestou systémem“, tedy zda po návratu do biologické rodiny nedochází k: </w:t>
      </w:r>
    </w:p>
    <w:p w14:paraId="414D854C" w14:textId="77777777" w:rsidR="004F5963" w:rsidRPr="004F5963" w:rsidRDefault="004F5963" w:rsidP="004F5963">
      <w:pPr>
        <w:numPr>
          <w:ilvl w:val="0"/>
          <w:numId w:val="16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opakovanému zásahu SPOD, </w:t>
      </w:r>
    </w:p>
    <w:p w14:paraId="55FF83BC" w14:textId="77777777" w:rsidR="004F5963" w:rsidRPr="004F5963" w:rsidRDefault="004F5963" w:rsidP="004F5963">
      <w:pPr>
        <w:numPr>
          <w:ilvl w:val="0"/>
          <w:numId w:val="16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dalšímu odebrání, </w:t>
      </w:r>
    </w:p>
    <w:p w14:paraId="466D95F1" w14:textId="77777777" w:rsidR="004F5963" w:rsidRPr="004F5963" w:rsidRDefault="004F5963" w:rsidP="004F5963">
      <w:pPr>
        <w:numPr>
          <w:ilvl w:val="0"/>
          <w:numId w:val="16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změně formy péče, </w:t>
      </w:r>
    </w:p>
    <w:p w14:paraId="209D0EDA" w14:textId="3DFAFC74" w:rsidR="004F5963" w:rsidRPr="00937F5D" w:rsidRDefault="004F5963" w:rsidP="00937F5D">
      <w:pPr>
        <w:numPr>
          <w:ilvl w:val="0"/>
          <w:numId w:val="16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umístění do jiné formy náhradní či ústavní péče? </w:t>
      </w:r>
    </w:p>
    <w:p w14:paraId="444F91E5" w14:textId="77777777" w:rsid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sleduje příběh dítěte v době jeho evidence na krajském úřadě.</w:t>
      </w:r>
    </w:p>
    <w:p w14:paraId="6B2B83F1" w14:textId="77777777" w:rsidR="00937F5D" w:rsidRPr="004F5963" w:rsidRDefault="00937F5D" w:rsidP="004F5963">
      <w:pPr>
        <w:ind w:left="412"/>
        <w:rPr>
          <w:rFonts w:ascii="Arial" w:hAnsi="Arial" w:cs="Arial"/>
          <w:sz w:val="22"/>
          <w:szCs w:val="22"/>
        </w:rPr>
      </w:pPr>
    </w:p>
    <w:p w14:paraId="3B9CC9B8" w14:textId="77777777" w:rsidR="004F5963" w:rsidRPr="004F5963" w:rsidRDefault="004F5963" w:rsidP="004F5963">
      <w:pPr>
        <w:ind w:left="412"/>
        <w:rPr>
          <w:rFonts w:ascii="Arial" w:hAnsi="Arial" w:cs="Arial"/>
          <w:sz w:val="22"/>
          <w:szCs w:val="22"/>
        </w:rPr>
      </w:pPr>
    </w:p>
    <w:p w14:paraId="08F37548" w14:textId="5AE28377" w:rsidR="004F5963" w:rsidRPr="00937F5D" w:rsidRDefault="004F5963" w:rsidP="00937F5D">
      <w:pPr>
        <w:pStyle w:val="Odstavecseseznamem"/>
        <w:numPr>
          <w:ilvl w:val="0"/>
          <w:numId w:val="15"/>
        </w:numPr>
        <w:suppressAutoHyphens w:val="0"/>
        <w:spacing w:after="165" w:line="269" w:lineRule="auto"/>
        <w:ind w:hanging="360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 xml:space="preserve">Pokud ano, eviduje kraj také počet změn pečujícího prostředí, kterými dítě během své cesty systémem prošlo? </w:t>
      </w:r>
    </w:p>
    <w:p w14:paraId="7EE71209" w14:textId="77777777" w:rsidR="004F5963" w:rsidRPr="004F5963" w:rsidRDefault="004F5963" w:rsidP="004F5963">
      <w:pPr>
        <w:pStyle w:val="Odstavecseseznamem"/>
        <w:ind w:left="693"/>
        <w:jc w:val="center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---</w:t>
      </w:r>
    </w:p>
    <w:p w14:paraId="01ABDD08" w14:textId="77777777" w:rsidR="004F5963" w:rsidRPr="004F5963" w:rsidRDefault="004F5963" w:rsidP="004F5963">
      <w:pPr>
        <w:pStyle w:val="Odstavecseseznamem"/>
        <w:ind w:left="693"/>
        <w:jc w:val="center"/>
        <w:rPr>
          <w:rFonts w:ascii="Arial" w:hAnsi="Arial" w:cs="Arial"/>
          <w:sz w:val="22"/>
          <w:szCs w:val="22"/>
        </w:rPr>
      </w:pPr>
    </w:p>
    <w:p w14:paraId="394B35D4" w14:textId="77777777" w:rsidR="004F5963" w:rsidRPr="004F5963" w:rsidRDefault="004F5963" w:rsidP="004F5963">
      <w:pPr>
        <w:pStyle w:val="Nadpis1"/>
        <w:ind w:left="-5"/>
        <w:rPr>
          <w:sz w:val="22"/>
          <w:szCs w:val="22"/>
        </w:rPr>
      </w:pPr>
      <w:r w:rsidRPr="004F5963">
        <w:rPr>
          <w:sz w:val="22"/>
          <w:szCs w:val="22"/>
        </w:rPr>
        <w:t xml:space="preserve">II. Stabilita dítěte v systému péče </w:t>
      </w:r>
    </w:p>
    <w:p w14:paraId="155CC928" w14:textId="77777777" w:rsidR="004F5963" w:rsidRPr="00937F5D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>7.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kraj: </w:t>
      </w:r>
    </w:p>
    <w:p w14:paraId="239DC46C" w14:textId="77777777" w:rsidR="004F5963" w:rsidRPr="004F5963" w:rsidRDefault="004F5963" w:rsidP="004F5963">
      <w:pPr>
        <w:numPr>
          <w:ilvl w:val="0"/>
          <w:numId w:val="17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počet změn umístění dítěte, </w:t>
      </w:r>
    </w:p>
    <w:p w14:paraId="7685223F" w14:textId="77777777" w:rsidR="004F5963" w:rsidRPr="004F5963" w:rsidRDefault="004F5963" w:rsidP="004F5963">
      <w:pPr>
        <w:numPr>
          <w:ilvl w:val="0"/>
          <w:numId w:val="17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počet dětí, které prošly více formami péče, </w:t>
      </w:r>
    </w:p>
    <w:p w14:paraId="7C3D72EE" w14:textId="6C191DDB" w:rsidR="004F5963" w:rsidRPr="00937F5D" w:rsidRDefault="004F5963" w:rsidP="00937F5D">
      <w:pPr>
        <w:numPr>
          <w:ilvl w:val="0"/>
          <w:numId w:val="17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stabilitu jednotlivých forem péče </w:t>
      </w:r>
    </w:p>
    <w:p w14:paraId="5C6F1C74" w14:textId="2F27A5DC" w:rsidR="004F5963" w:rsidRPr="004F5963" w:rsidRDefault="004F5963" w:rsidP="00190ADE">
      <w:pPr>
        <w:ind w:firstLine="41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</w:t>
      </w:r>
      <w:r w:rsidR="00190ADE">
        <w:rPr>
          <w:rFonts w:ascii="Arial" w:hAnsi="Arial" w:cs="Arial"/>
          <w:sz w:val="22"/>
          <w:szCs w:val="22"/>
        </w:rPr>
        <w:t xml:space="preserve"> nevede evidenci těchto údajů</w:t>
      </w:r>
      <w:r w:rsidRPr="004F5963">
        <w:rPr>
          <w:rFonts w:ascii="Arial" w:hAnsi="Arial" w:cs="Arial"/>
          <w:sz w:val="22"/>
          <w:szCs w:val="22"/>
        </w:rPr>
        <w:t>.</w:t>
      </w:r>
    </w:p>
    <w:p w14:paraId="2DA3820E" w14:textId="77777777" w:rsidR="004F5963" w:rsidRPr="004F5963" w:rsidRDefault="004F5963" w:rsidP="004F5963">
      <w:pPr>
        <w:rPr>
          <w:rFonts w:ascii="Arial" w:hAnsi="Arial" w:cs="Arial"/>
          <w:sz w:val="22"/>
          <w:szCs w:val="22"/>
        </w:rPr>
      </w:pPr>
    </w:p>
    <w:p w14:paraId="536BEE61" w14:textId="77777777" w:rsidR="00937F5D" w:rsidRDefault="00937F5D" w:rsidP="004F5963">
      <w:pPr>
        <w:spacing w:after="193"/>
        <w:ind w:left="422"/>
        <w:rPr>
          <w:rFonts w:ascii="Arial" w:hAnsi="Arial" w:cs="Arial"/>
          <w:sz w:val="22"/>
          <w:szCs w:val="22"/>
        </w:rPr>
      </w:pPr>
    </w:p>
    <w:p w14:paraId="74C12CD9" w14:textId="1A9B5080" w:rsidR="004F5963" w:rsidRPr="00937F5D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>8.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 počet dětí, které byly ve sledovaném období umístěny: </w:t>
      </w:r>
    </w:p>
    <w:p w14:paraId="31E271E6" w14:textId="77777777" w:rsidR="004F5963" w:rsidRPr="004F5963" w:rsidRDefault="004F5963" w:rsidP="004F5963">
      <w:pPr>
        <w:numPr>
          <w:ilvl w:val="0"/>
          <w:numId w:val="18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tří a více pečujících prostředí, </w:t>
      </w:r>
    </w:p>
    <w:p w14:paraId="57386224" w14:textId="77777777" w:rsidR="004F5963" w:rsidRPr="004F5963" w:rsidRDefault="004F5963" w:rsidP="004F5963">
      <w:pPr>
        <w:numPr>
          <w:ilvl w:val="0"/>
          <w:numId w:val="18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čtyř a více pečujících prostředí, </w:t>
      </w:r>
    </w:p>
    <w:p w14:paraId="2F073097" w14:textId="77777777" w:rsidR="00937F5D" w:rsidRDefault="004F5963" w:rsidP="004F5963">
      <w:pPr>
        <w:numPr>
          <w:ilvl w:val="0"/>
          <w:numId w:val="18"/>
        </w:numPr>
        <w:spacing w:after="12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do pěti a více pečujících prostředí </w:t>
      </w:r>
    </w:p>
    <w:p w14:paraId="422CA5B6" w14:textId="6B1017BB" w:rsidR="004F5963" w:rsidRPr="00937F5D" w:rsidRDefault="004F5963" w:rsidP="00937F5D">
      <w:pPr>
        <w:spacing w:after="126" w:line="269" w:lineRule="auto"/>
        <w:ind w:left="693"/>
        <w:rPr>
          <w:rFonts w:ascii="Arial" w:hAnsi="Arial" w:cs="Arial"/>
          <w:sz w:val="22"/>
          <w:szCs w:val="22"/>
        </w:rPr>
      </w:pPr>
      <w:r w:rsidRPr="00937F5D">
        <w:rPr>
          <w:rFonts w:ascii="Arial" w:hAnsi="Arial" w:cs="Arial"/>
          <w:sz w:val="22"/>
          <w:szCs w:val="22"/>
        </w:rPr>
        <w:lastRenderedPageBreak/>
        <w:t xml:space="preserve">Krajský úřad </w:t>
      </w:r>
      <w:r w:rsidR="00190ADE">
        <w:rPr>
          <w:rFonts w:ascii="Arial" w:hAnsi="Arial" w:cs="Arial"/>
          <w:sz w:val="22"/>
          <w:szCs w:val="22"/>
        </w:rPr>
        <w:t>nevede evidenci těchto údajů</w:t>
      </w:r>
      <w:r w:rsidRPr="00937F5D">
        <w:rPr>
          <w:rFonts w:ascii="Arial" w:hAnsi="Arial" w:cs="Arial"/>
          <w:sz w:val="22"/>
          <w:szCs w:val="22"/>
        </w:rPr>
        <w:t>.</w:t>
      </w:r>
    </w:p>
    <w:p w14:paraId="45DE129B" w14:textId="77777777" w:rsidR="004F5963" w:rsidRPr="004F5963" w:rsidRDefault="004F5963" w:rsidP="004F5963">
      <w:pPr>
        <w:spacing w:after="126"/>
        <w:rPr>
          <w:rFonts w:ascii="Arial" w:hAnsi="Arial" w:cs="Arial"/>
          <w:sz w:val="22"/>
          <w:szCs w:val="22"/>
        </w:rPr>
      </w:pPr>
    </w:p>
    <w:p w14:paraId="737C95D4" w14:textId="77777777" w:rsidR="004F5963" w:rsidRPr="00937F5D" w:rsidRDefault="004F5963" w:rsidP="004F5963">
      <w:pPr>
        <w:spacing w:after="158" w:line="259" w:lineRule="auto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 xml:space="preserve">        9.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 důvody: </w:t>
      </w:r>
    </w:p>
    <w:p w14:paraId="0D8CD7D6" w14:textId="77777777" w:rsidR="004F5963" w:rsidRPr="004F5963" w:rsidRDefault="004F5963" w:rsidP="004F5963">
      <w:pPr>
        <w:numPr>
          <w:ilvl w:val="0"/>
          <w:numId w:val="1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změn umístění dítěte, </w:t>
      </w:r>
    </w:p>
    <w:p w14:paraId="6F40DCEB" w14:textId="77777777" w:rsidR="004F5963" w:rsidRPr="004F5963" w:rsidRDefault="004F5963" w:rsidP="004F5963">
      <w:pPr>
        <w:numPr>
          <w:ilvl w:val="0"/>
          <w:numId w:val="1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ukončení péče, </w:t>
      </w:r>
    </w:p>
    <w:p w14:paraId="26681BB5" w14:textId="77777777" w:rsidR="004F5963" w:rsidRPr="004F5963" w:rsidRDefault="004F5963" w:rsidP="004F5963">
      <w:pPr>
        <w:numPr>
          <w:ilvl w:val="0"/>
          <w:numId w:val="1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návratu dítěte do systému, </w:t>
      </w:r>
    </w:p>
    <w:p w14:paraId="0EAD5384" w14:textId="2BED8D43" w:rsidR="004F5963" w:rsidRPr="00937F5D" w:rsidRDefault="004F5963" w:rsidP="004F5963">
      <w:pPr>
        <w:numPr>
          <w:ilvl w:val="0"/>
          <w:numId w:val="1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opakovaného odebrání dítěte? </w:t>
      </w:r>
    </w:p>
    <w:p w14:paraId="2A69B3F7" w14:textId="77777777" w:rsidR="004F5963" w:rsidRDefault="004F5963" w:rsidP="004F5963">
      <w:pPr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tuto statistiku nevede.</w:t>
      </w:r>
    </w:p>
    <w:p w14:paraId="64BD5A39" w14:textId="77777777" w:rsidR="00937F5D" w:rsidRPr="004F5963" w:rsidRDefault="00937F5D" w:rsidP="004F5963">
      <w:pPr>
        <w:rPr>
          <w:rFonts w:ascii="Arial" w:hAnsi="Arial" w:cs="Arial"/>
          <w:sz w:val="22"/>
          <w:szCs w:val="22"/>
        </w:rPr>
      </w:pPr>
    </w:p>
    <w:p w14:paraId="3429E060" w14:textId="77777777" w:rsidR="004F5963" w:rsidRPr="004F5963" w:rsidRDefault="004F5963" w:rsidP="004F5963">
      <w:pPr>
        <w:rPr>
          <w:rFonts w:ascii="Arial" w:hAnsi="Arial" w:cs="Arial"/>
          <w:sz w:val="22"/>
          <w:szCs w:val="22"/>
        </w:rPr>
      </w:pPr>
    </w:p>
    <w:p w14:paraId="45918DF4" w14:textId="77777777" w:rsidR="004F5963" w:rsidRPr="00937F5D" w:rsidRDefault="004F5963" w:rsidP="004F5963">
      <w:pPr>
        <w:ind w:left="42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>10.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Pokud ano, žádáme o anonymizované agregované kategorie těchto důvodů. </w:t>
      </w:r>
    </w:p>
    <w:p w14:paraId="19353719" w14:textId="1DC7DE87" w:rsidR="004F5963" w:rsidRPr="00190ADE" w:rsidRDefault="004F5963" w:rsidP="00190ADE">
      <w:pPr>
        <w:jc w:val="center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---</w:t>
      </w:r>
    </w:p>
    <w:p w14:paraId="298F8B3B" w14:textId="77777777" w:rsidR="004F5963" w:rsidRPr="004F5963" w:rsidRDefault="004F5963" w:rsidP="004F5963">
      <w:pPr>
        <w:pStyle w:val="Nadpis1"/>
        <w:ind w:left="-5"/>
        <w:rPr>
          <w:sz w:val="22"/>
          <w:szCs w:val="22"/>
        </w:rPr>
      </w:pPr>
      <w:r w:rsidRPr="004F5963">
        <w:rPr>
          <w:sz w:val="22"/>
          <w:szCs w:val="22"/>
        </w:rPr>
        <w:t xml:space="preserve">III. Děti přecházející z pěstounské péče do ústavní péče </w:t>
      </w:r>
    </w:p>
    <w:p w14:paraId="02DD2569" w14:textId="77777777" w:rsidR="004F5963" w:rsidRPr="00937F5D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937F5D">
        <w:rPr>
          <w:rFonts w:ascii="Arial" w:hAnsi="Arial" w:cs="Arial"/>
          <w:b/>
          <w:bCs/>
          <w:sz w:val="22"/>
          <w:szCs w:val="22"/>
        </w:rPr>
        <w:t>11.</w:t>
      </w:r>
      <w:r w:rsidRPr="00937F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937F5D">
        <w:rPr>
          <w:rFonts w:ascii="Arial" w:hAnsi="Arial" w:cs="Arial"/>
          <w:b/>
          <w:bCs/>
          <w:sz w:val="22"/>
          <w:szCs w:val="22"/>
        </w:rPr>
        <w:t xml:space="preserve">Eviduje kraj důvody ukončení pěstounské péče v případech, kdy dítě následně přechází: </w:t>
      </w:r>
    </w:p>
    <w:p w14:paraId="78F0F1DA" w14:textId="77777777" w:rsidR="004F5963" w:rsidRPr="004F5963" w:rsidRDefault="004F5963" w:rsidP="004F5963">
      <w:pPr>
        <w:numPr>
          <w:ilvl w:val="0"/>
          <w:numId w:val="20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ústavní výchovy, </w:t>
      </w:r>
    </w:p>
    <w:p w14:paraId="4E7B27B1" w14:textId="77777777" w:rsidR="004F5963" w:rsidRPr="004F5963" w:rsidRDefault="004F5963" w:rsidP="004F5963">
      <w:pPr>
        <w:numPr>
          <w:ilvl w:val="0"/>
          <w:numId w:val="20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ochranné výchovy, </w:t>
      </w:r>
    </w:p>
    <w:p w14:paraId="65AE86A4" w14:textId="77777777" w:rsidR="004F5963" w:rsidRPr="004F5963" w:rsidRDefault="004F5963" w:rsidP="004F5963">
      <w:pPr>
        <w:numPr>
          <w:ilvl w:val="0"/>
          <w:numId w:val="20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ZDVOP, </w:t>
      </w:r>
    </w:p>
    <w:p w14:paraId="33F48EB3" w14:textId="3779C547" w:rsidR="004F5963" w:rsidRPr="00937F5D" w:rsidRDefault="004F5963" w:rsidP="00937F5D">
      <w:pPr>
        <w:numPr>
          <w:ilvl w:val="0"/>
          <w:numId w:val="20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jiného pobytového zařízení? </w:t>
      </w:r>
    </w:p>
    <w:p w14:paraId="48134736" w14:textId="496502F4" w:rsidR="004F5963" w:rsidRDefault="004F5963" w:rsidP="004F5963">
      <w:pPr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Krajský úřad </w:t>
      </w:r>
      <w:r w:rsidR="00190ADE">
        <w:rPr>
          <w:rFonts w:ascii="Arial" w:hAnsi="Arial" w:cs="Arial"/>
          <w:sz w:val="22"/>
          <w:szCs w:val="22"/>
        </w:rPr>
        <w:t>nevede evidenci těchto</w:t>
      </w:r>
      <w:r w:rsidRPr="004F5963">
        <w:rPr>
          <w:rFonts w:ascii="Arial" w:hAnsi="Arial" w:cs="Arial"/>
          <w:sz w:val="22"/>
          <w:szCs w:val="22"/>
        </w:rPr>
        <w:t xml:space="preserve"> </w:t>
      </w:r>
      <w:r w:rsidR="00190ADE">
        <w:rPr>
          <w:rFonts w:ascii="Arial" w:hAnsi="Arial" w:cs="Arial"/>
          <w:sz w:val="22"/>
          <w:szCs w:val="22"/>
        </w:rPr>
        <w:t>údajů</w:t>
      </w:r>
      <w:r w:rsidRPr="004F5963">
        <w:rPr>
          <w:rFonts w:ascii="Arial" w:hAnsi="Arial" w:cs="Arial"/>
          <w:sz w:val="22"/>
          <w:szCs w:val="22"/>
        </w:rPr>
        <w:t>.</w:t>
      </w:r>
    </w:p>
    <w:p w14:paraId="4449B66D" w14:textId="77777777" w:rsidR="00B87139" w:rsidRPr="004F5963" w:rsidRDefault="00B87139" w:rsidP="004F5963">
      <w:pPr>
        <w:rPr>
          <w:rFonts w:ascii="Arial" w:hAnsi="Arial" w:cs="Arial"/>
          <w:sz w:val="22"/>
          <w:szCs w:val="22"/>
        </w:rPr>
      </w:pPr>
    </w:p>
    <w:p w14:paraId="269FC8D2" w14:textId="77777777" w:rsidR="004F5963" w:rsidRPr="004F5963" w:rsidRDefault="004F5963" w:rsidP="004F5963">
      <w:pPr>
        <w:rPr>
          <w:rFonts w:ascii="Arial" w:hAnsi="Arial" w:cs="Arial"/>
          <w:sz w:val="22"/>
          <w:szCs w:val="22"/>
        </w:rPr>
      </w:pPr>
    </w:p>
    <w:p w14:paraId="5AE7F0D6" w14:textId="77777777" w:rsidR="004F5963" w:rsidRPr="00B87139" w:rsidRDefault="004F5963" w:rsidP="004F5963">
      <w:pPr>
        <w:numPr>
          <w:ilvl w:val="0"/>
          <w:numId w:val="21"/>
        </w:numPr>
        <w:spacing w:after="165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Pokud ano, žádáme o anonymizované agregované kategorie těchto důvodů. </w:t>
      </w:r>
    </w:p>
    <w:p w14:paraId="0F0F25B3" w14:textId="77777777" w:rsidR="004F5963" w:rsidRPr="004F5963" w:rsidRDefault="004F5963" w:rsidP="004F5963">
      <w:pPr>
        <w:jc w:val="center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---</w:t>
      </w:r>
    </w:p>
    <w:p w14:paraId="53260357" w14:textId="77777777" w:rsidR="004F5963" w:rsidRPr="00B87139" w:rsidRDefault="004F5963" w:rsidP="004F5963">
      <w:pPr>
        <w:numPr>
          <w:ilvl w:val="0"/>
          <w:numId w:val="21"/>
        </w:numPr>
        <w:spacing w:after="165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Provádí kraj, OSPOD nebo jiný pověřený subjekt zpětné vyhodnocení případů, kdy dítě přechází z pěstounské péče do ústavní péče nebo jiného pobytového zařízení? </w:t>
      </w:r>
    </w:p>
    <w:p w14:paraId="745B0D19" w14:textId="77777777" w:rsidR="004F5963" w:rsidRPr="004F5963" w:rsidRDefault="004F5963" w:rsidP="00CE4F9E">
      <w:pPr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vyhodnocuje výše uvedené případy ve vztahu k dětem a pěstounům, pokud jsou tito vedeni v evidenci krajského úřadu. Krajský úřad jako povinný subjekt není způsobilý poskytovat informace spadající do působnosti jiného subjektu (OSPOD, pověřená osoba).</w:t>
      </w:r>
    </w:p>
    <w:p w14:paraId="1DDE28A1" w14:textId="77777777" w:rsidR="00B87139" w:rsidRDefault="00B87139" w:rsidP="00CE4F9E">
      <w:pPr>
        <w:pStyle w:val="Odstavecseseznamem"/>
        <w:suppressAutoHyphens w:val="0"/>
        <w:spacing w:after="165" w:line="269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641278E2" w14:textId="5AE853A8" w:rsidR="004F5963" w:rsidRPr="00B87139" w:rsidRDefault="004F5963" w:rsidP="004F5963">
      <w:pPr>
        <w:pStyle w:val="Odstavecseseznamem"/>
        <w:numPr>
          <w:ilvl w:val="0"/>
          <w:numId w:val="21"/>
        </w:numPr>
        <w:suppressAutoHyphens w:val="0"/>
        <w:spacing w:after="165" w:line="269" w:lineRule="auto"/>
        <w:ind w:left="284" w:hanging="10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Pokud ano: </w:t>
      </w:r>
    </w:p>
    <w:p w14:paraId="33B4593C" w14:textId="77777777" w:rsidR="004F5963" w:rsidRPr="004F5963" w:rsidRDefault="004F5963" w:rsidP="004F5963">
      <w:pPr>
        <w:numPr>
          <w:ilvl w:val="0"/>
          <w:numId w:val="22"/>
        </w:numPr>
        <w:spacing w:after="165" w:line="269" w:lineRule="auto"/>
        <w:ind w:firstLine="427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jakým způsobem, </w:t>
      </w:r>
    </w:p>
    <w:p w14:paraId="28D01230" w14:textId="77777777" w:rsidR="004F5963" w:rsidRPr="004F5963" w:rsidRDefault="004F5963" w:rsidP="004F5963">
      <w:pPr>
        <w:numPr>
          <w:ilvl w:val="0"/>
          <w:numId w:val="22"/>
        </w:numPr>
        <w:spacing w:after="165" w:line="269" w:lineRule="auto"/>
        <w:ind w:firstLine="427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jaké skutečnosti jsou sledovány, </w:t>
      </w:r>
    </w:p>
    <w:p w14:paraId="5156888A" w14:textId="77777777" w:rsidR="004F5963" w:rsidRPr="004F5963" w:rsidRDefault="004F5963" w:rsidP="004F5963">
      <w:pPr>
        <w:numPr>
          <w:ilvl w:val="0"/>
          <w:numId w:val="22"/>
        </w:numPr>
        <w:spacing w:after="30" w:line="403" w:lineRule="auto"/>
        <w:ind w:firstLine="427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a zda jsou zjištěné poznatky využívány pro prevenci obdobných případů? </w:t>
      </w:r>
    </w:p>
    <w:p w14:paraId="7FC0EC72" w14:textId="77777777" w:rsidR="004F5963" w:rsidRPr="004F5963" w:rsidRDefault="004F5963" w:rsidP="004F5963">
      <w:pPr>
        <w:spacing w:after="30" w:line="403" w:lineRule="auto"/>
        <w:ind w:left="412"/>
        <w:rPr>
          <w:rFonts w:ascii="Arial" w:hAnsi="Arial" w:cs="Arial"/>
          <w:sz w:val="22"/>
          <w:szCs w:val="22"/>
        </w:rPr>
      </w:pPr>
    </w:p>
    <w:p w14:paraId="273BDB36" w14:textId="77777777" w:rsidR="004F5963" w:rsidRPr="004F5963" w:rsidRDefault="004F5963" w:rsidP="004F5963">
      <w:pPr>
        <w:spacing w:after="30" w:line="403" w:lineRule="auto"/>
        <w:ind w:left="41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lastRenderedPageBreak/>
        <w:t xml:space="preserve">Zpětné vyhodnocení případu krajský úřad realizuje prostřednictvím níže uvedených nástrojů:  </w:t>
      </w:r>
    </w:p>
    <w:p w14:paraId="3E555B98" w14:textId="77777777" w:rsidR="004F5963" w:rsidRPr="004F5963" w:rsidRDefault="004F5963" w:rsidP="004F5963">
      <w:pPr>
        <w:spacing w:after="30" w:line="403" w:lineRule="auto"/>
        <w:ind w:left="3941" w:firstLine="296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     případová konference</w:t>
      </w:r>
    </w:p>
    <w:p w14:paraId="6BA799CD" w14:textId="77777777" w:rsidR="004F5963" w:rsidRPr="004F5963" w:rsidRDefault="004F5963" w:rsidP="004F5963">
      <w:pPr>
        <w:pStyle w:val="Odstavecseseznamem"/>
        <w:numPr>
          <w:ilvl w:val="0"/>
          <w:numId w:val="31"/>
        </w:numPr>
        <w:suppressAutoHyphens w:val="0"/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revizní setkání</w:t>
      </w:r>
    </w:p>
    <w:p w14:paraId="17C44789" w14:textId="77777777" w:rsidR="004F5963" w:rsidRPr="004F5963" w:rsidRDefault="004F5963" w:rsidP="004F5963">
      <w:pPr>
        <w:pStyle w:val="Odstavecseseznamem"/>
        <w:numPr>
          <w:ilvl w:val="0"/>
          <w:numId w:val="31"/>
        </w:numPr>
        <w:suppressAutoHyphens w:val="0"/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pohovor s pěstouny</w:t>
      </w:r>
    </w:p>
    <w:p w14:paraId="5FF90233" w14:textId="77777777" w:rsidR="004F5963" w:rsidRPr="004F5963" w:rsidRDefault="004F5963" w:rsidP="004F5963">
      <w:pPr>
        <w:pStyle w:val="Odstavecseseznamem"/>
        <w:numPr>
          <w:ilvl w:val="0"/>
          <w:numId w:val="31"/>
        </w:numPr>
        <w:suppressAutoHyphens w:val="0"/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vyhodnocení zprávy doprovázející organizace</w:t>
      </w:r>
    </w:p>
    <w:p w14:paraId="6ED6378A" w14:textId="77777777" w:rsidR="004F5963" w:rsidRPr="004F5963" w:rsidRDefault="004F5963" w:rsidP="004F5963">
      <w:pPr>
        <w:pStyle w:val="Odstavecseseznamem"/>
        <w:numPr>
          <w:ilvl w:val="0"/>
          <w:numId w:val="31"/>
        </w:numPr>
        <w:suppressAutoHyphens w:val="0"/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vyhodnocení rozsudku soudu</w:t>
      </w:r>
    </w:p>
    <w:p w14:paraId="2B1DA13F" w14:textId="77777777" w:rsidR="004F5963" w:rsidRPr="004F5963" w:rsidRDefault="004F5963" w:rsidP="004F5963">
      <w:pPr>
        <w:pStyle w:val="Odstavecseseznamem"/>
        <w:numPr>
          <w:ilvl w:val="0"/>
          <w:numId w:val="31"/>
        </w:numPr>
        <w:suppressAutoHyphens w:val="0"/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vyhodnocení situace dítěte a jeho rodiny zpracované OSPOD.</w:t>
      </w:r>
    </w:p>
    <w:p w14:paraId="2ABFA7F5" w14:textId="77777777" w:rsidR="004F5963" w:rsidRPr="004F5963" w:rsidRDefault="004F5963" w:rsidP="004F5963">
      <w:pPr>
        <w:spacing w:after="30" w:line="403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b/>
          <w:sz w:val="22"/>
          <w:szCs w:val="22"/>
        </w:rPr>
        <w:t xml:space="preserve">IV. PPPD </w:t>
      </w:r>
    </w:p>
    <w:p w14:paraId="159B3314" w14:textId="77777777" w:rsidR="004F5963" w:rsidRPr="00B87139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15.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Eviduje kraj: </w:t>
      </w:r>
    </w:p>
    <w:p w14:paraId="7E034E45" w14:textId="77777777" w:rsidR="004F5963" w:rsidRPr="00B87139" w:rsidRDefault="004F5963" w:rsidP="004F5963">
      <w:pPr>
        <w:numPr>
          <w:ilvl w:val="0"/>
          <w:numId w:val="23"/>
        </w:numPr>
        <w:spacing w:after="165" w:line="269" w:lineRule="auto"/>
        <w:ind w:hanging="281"/>
        <w:jc w:val="both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počet aktivních PPPD</w:t>
      </w:r>
    </w:p>
    <w:p w14:paraId="5FDE9C42" w14:textId="4B9727C1" w:rsidR="004F5963" w:rsidRDefault="004F5963" w:rsidP="00B87139">
      <w:pPr>
        <w:jc w:val="both"/>
        <w:rPr>
          <w:rFonts w:ascii="Arial" w:hAnsi="Arial" w:cs="Arial"/>
          <w:sz w:val="22"/>
          <w:szCs w:val="22"/>
          <w:lang w:val="pl-PL"/>
        </w:rPr>
      </w:pPr>
      <w:r w:rsidRPr="00B87139">
        <w:rPr>
          <w:rFonts w:ascii="Arial" w:hAnsi="Arial" w:cs="Arial"/>
          <w:sz w:val="22"/>
          <w:szCs w:val="22"/>
        </w:rPr>
        <w:t xml:space="preserve">Ano, krajský úřad eviduje počet aktivních pěstounů na přechodnou dobu vždy v aktuálním čase. K datu zpracování žádosti (11.6.2026 bylo v evidenci osob, které vykonávají PPPD v Kraji Vysočina zařazeno celkem 59 osob – 48 domácností – </w:t>
      </w:r>
      <w:r w:rsidRPr="00B87139">
        <w:rPr>
          <w:rFonts w:ascii="Arial" w:hAnsi="Arial" w:cs="Arial"/>
          <w:sz w:val="22"/>
          <w:szCs w:val="22"/>
          <w:lang w:val="pl-PL"/>
        </w:rPr>
        <w:t>37 pěstounek a 11 x manželský pár, kdy jsou do evidence PPPD zařazeni oba manželé. Z tohoto celkového počtu mají 4 pěstounky přerušeno vedení v evidenci</w:t>
      </w:r>
      <w:r w:rsidR="00281394">
        <w:rPr>
          <w:rFonts w:ascii="Arial" w:hAnsi="Arial" w:cs="Arial"/>
          <w:sz w:val="22"/>
          <w:szCs w:val="22"/>
          <w:lang w:val="pl-PL"/>
        </w:rPr>
        <w:t>.</w:t>
      </w:r>
    </w:p>
    <w:p w14:paraId="77C600A3" w14:textId="77777777" w:rsidR="00B87139" w:rsidRPr="00B87139" w:rsidRDefault="00B87139" w:rsidP="004F5963">
      <w:pPr>
        <w:ind w:left="412"/>
        <w:jc w:val="both"/>
        <w:rPr>
          <w:rFonts w:ascii="Arial" w:hAnsi="Arial" w:cs="Arial"/>
          <w:sz w:val="22"/>
          <w:szCs w:val="22"/>
        </w:rPr>
      </w:pPr>
    </w:p>
    <w:p w14:paraId="7A1D7F18" w14:textId="77777777" w:rsidR="004F5963" w:rsidRPr="00B87139" w:rsidRDefault="004F5963" w:rsidP="004F5963">
      <w:pPr>
        <w:numPr>
          <w:ilvl w:val="0"/>
          <w:numId w:val="23"/>
        </w:numPr>
        <w:spacing w:after="126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průměrnou délku pobytu dítěte v PPPD</w:t>
      </w:r>
    </w:p>
    <w:p w14:paraId="58A1A3DE" w14:textId="4BD8C523" w:rsidR="004F5963" w:rsidRPr="00B87139" w:rsidRDefault="004F5963" w:rsidP="00B87139">
      <w:pPr>
        <w:spacing w:after="126"/>
        <w:jc w:val="both"/>
        <w:rPr>
          <w:rFonts w:ascii="Arial" w:hAnsi="Arial" w:cs="Arial"/>
          <w:sz w:val="22"/>
          <w:szCs w:val="22"/>
        </w:rPr>
      </w:pPr>
      <w:r w:rsidRPr="00B87139">
        <w:rPr>
          <w:rFonts w:ascii="Arial" w:hAnsi="Arial" w:cs="Arial"/>
          <w:sz w:val="22"/>
          <w:szCs w:val="22"/>
        </w:rPr>
        <w:t>Ano, Krajský úřad Kraje Vysočina disponuje statistickou analýzou, která sledovala průměrnou délku pobytu dětí umístěných do PPPD v našem kraji (</w:t>
      </w:r>
      <w:r w:rsidRPr="00B87139">
        <w:rPr>
          <w:rFonts w:ascii="Arial" w:hAnsi="Arial" w:cs="Arial"/>
          <w:b/>
          <w:bCs/>
          <w:sz w:val="22"/>
          <w:szCs w:val="22"/>
        </w:rPr>
        <w:t>v období od 3/2014 do 10/2025).</w:t>
      </w:r>
      <w:r w:rsidRPr="00B87139">
        <w:rPr>
          <w:rFonts w:ascii="Arial" w:hAnsi="Arial" w:cs="Arial"/>
          <w:sz w:val="22"/>
          <w:szCs w:val="22"/>
        </w:rPr>
        <w:t xml:space="preserve"> Výstupem této kvantitativní analýzy je zjištění, že děti evidované naším </w:t>
      </w:r>
      <w:proofErr w:type="spellStart"/>
      <w:r w:rsidRPr="00B87139">
        <w:rPr>
          <w:rFonts w:ascii="Arial" w:hAnsi="Arial" w:cs="Arial"/>
          <w:sz w:val="22"/>
          <w:szCs w:val="22"/>
        </w:rPr>
        <w:t>KrÚ</w:t>
      </w:r>
      <w:proofErr w:type="spellEnd"/>
      <w:r w:rsidRPr="00B87139">
        <w:rPr>
          <w:rFonts w:ascii="Arial" w:hAnsi="Arial" w:cs="Arial"/>
          <w:sz w:val="22"/>
          <w:szCs w:val="22"/>
        </w:rPr>
        <w:t xml:space="preserve"> (tedy s trvalým pobytem v našem kraji) jsou v PPPD průměrně 7,57 </w:t>
      </w:r>
      <w:proofErr w:type="spellStart"/>
      <w:r w:rsidRPr="00B87139">
        <w:rPr>
          <w:rFonts w:ascii="Arial" w:hAnsi="Arial" w:cs="Arial"/>
          <w:sz w:val="22"/>
          <w:szCs w:val="22"/>
        </w:rPr>
        <w:t>měs</w:t>
      </w:r>
      <w:proofErr w:type="spellEnd"/>
      <w:r w:rsidRPr="00B87139">
        <w:rPr>
          <w:rFonts w:ascii="Arial" w:hAnsi="Arial" w:cs="Arial"/>
          <w:sz w:val="22"/>
          <w:szCs w:val="22"/>
        </w:rPr>
        <w:t xml:space="preserve">. a děti evidované ostatními krajskými úřady (tedy s trvalým pobytem mimo náš kraj) setrvávají v PPPD u našich PPPD rodin průměrně 9,98 </w:t>
      </w:r>
      <w:proofErr w:type="spellStart"/>
      <w:r w:rsidRPr="00B87139">
        <w:rPr>
          <w:rFonts w:ascii="Arial" w:hAnsi="Arial" w:cs="Arial"/>
          <w:sz w:val="22"/>
          <w:szCs w:val="22"/>
        </w:rPr>
        <w:t>měs</w:t>
      </w:r>
      <w:proofErr w:type="spellEnd"/>
      <w:r w:rsidRPr="00B87139">
        <w:rPr>
          <w:rFonts w:ascii="Arial" w:hAnsi="Arial" w:cs="Arial"/>
          <w:sz w:val="22"/>
          <w:szCs w:val="22"/>
        </w:rPr>
        <w:t>.</w:t>
      </w:r>
    </w:p>
    <w:p w14:paraId="4C186812" w14:textId="77777777" w:rsidR="004F5963" w:rsidRPr="00B87139" w:rsidRDefault="004F5963" w:rsidP="004F5963">
      <w:pPr>
        <w:numPr>
          <w:ilvl w:val="0"/>
          <w:numId w:val="23"/>
        </w:numPr>
        <w:spacing w:after="126" w:line="269" w:lineRule="auto"/>
        <w:ind w:hanging="28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dobu mezi jednotlivými umístěními dítěte do PPPD? </w:t>
      </w:r>
    </w:p>
    <w:p w14:paraId="5F5D4E02" w14:textId="77777777" w:rsidR="004F5963" w:rsidRPr="00B87139" w:rsidRDefault="004F5963" w:rsidP="00B87139">
      <w:pPr>
        <w:jc w:val="both"/>
        <w:rPr>
          <w:rFonts w:ascii="Arial" w:hAnsi="Arial" w:cs="Arial"/>
          <w:sz w:val="22"/>
          <w:szCs w:val="22"/>
        </w:rPr>
      </w:pPr>
      <w:r w:rsidRPr="00B87139">
        <w:rPr>
          <w:rFonts w:ascii="Arial" w:hAnsi="Arial" w:cs="Arial"/>
          <w:sz w:val="22"/>
          <w:szCs w:val="22"/>
        </w:rPr>
        <w:t>Krajský úřad nevede evidenci doby mezi jednotlivými umístěními dítěte do PPPD, neboť se nejedná o povinně sledovaný údaj. Potřebnou dobu odpočinku, příp. přerušení vedení v evidenci PPPD vyhodnocujeme s každou PPPD rodinou/pěstounkou individuálně na tzv. reflexivním pohovoru, konaném po každém předání dítěte z PPPD do následné péče.</w:t>
      </w:r>
    </w:p>
    <w:p w14:paraId="4F332645" w14:textId="77777777" w:rsidR="00B87139" w:rsidRDefault="004F5963" w:rsidP="004F5963">
      <w:pPr>
        <w:spacing w:after="192" w:line="259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 </w:t>
      </w:r>
      <w:r w:rsidRPr="004F5963">
        <w:rPr>
          <w:rFonts w:ascii="Arial" w:hAnsi="Arial" w:cs="Arial"/>
          <w:sz w:val="22"/>
          <w:szCs w:val="22"/>
        </w:rPr>
        <w:tab/>
      </w:r>
    </w:p>
    <w:p w14:paraId="198689E8" w14:textId="3744385D" w:rsidR="004F5963" w:rsidRPr="00B87139" w:rsidRDefault="004F5963" w:rsidP="00B87139">
      <w:pPr>
        <w:spacing w:after="192" w:line="259" w:lineRule="auto"/>
        <w:ind w:firstLine="41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16.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Existují krajské metodické postupy nebo doporučení upravující: </w:t>
      </w:r>
    </w:p>
    <w:p w14:paraId="59654154" w14:textId="77777777" w:rsidR="004F5963" w:rsidRPr="004F5963" w:rsidRDefault="004F5963" w:rsidP="004F5963">
      <w:pPr>
        <w:numPr>
          <w:ilvl w:val="0"/>
          <w:numId w:val="24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odpočinek PPPD, </w:t>
      </w:r>
    </w:p>
    <w:p w14:paraId="1C880843" w14:textId="77777777" w:rsidR="004F5963" w:rsidRPr="004F5963" w:rsidRDefault="004F5963" w:rsidP="004F5963">
      <w:pPr>
        <w:numPr>
          <w:ilvl w:val="0"/>
          <w:numId w:val="24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maximální zátěž PPPD, </w:t>
      </w:r>
    </w:p>
    <w:p w14:paraId="29B1B687" w14:textId="77777777" w:rsidR="004F5963" w:rsidRPr="004F5963" w:rsidRDefault="004F5963" w:rsidP="004F5963">
      <w:pPr>
        <w:numPr>
          <w:ilvl w:val="0"/>
          <w:numId w:val="24"/>
        </w:numPr>
        <w:spacing w:after="12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doporučenou dobu mezi jednotlivými umístěními dítěte? </w:t>
      </w:r>
    </w:p>
    <w:p w14:paraId="21B417C3" w14:textId="77777777" w:rsidR="004F5963" w:rsidRPr="00B87139" w:rsidRDefault="004F5963" w:rsidP="004F5963">
      <w:pPr>
        <w:spacing w:after="126"/>
        <w:jc w:val="both"/>
        <w:rPr>
          <w:rFonts w:ascii="Arial" w:hAnsi="Arial" w:cs="Arial"/>
          <w:sz w:val="22"/>
          <w:szCs w:val="22"/>
        </w:rPr>
      </w:pPr>
      <w:r w:rsidRPr="00B87139">
        <w:rPr>
          <w:rFonts w:ascii="Arial" w:hAnsi="Arial" w:cs="Arial"/>
          <w:sz w:val="22"/>
          <w:szCs w:val="22"/>
        </w:rPr>
        <w:t xml:space="preserve">Krajský úřad nestanovuje písemně metodické postupy nebo doporučení upravující odpočinek PPPD, maximální zátěž PPPD ani doporučenou dobu mezi jednotlivými umístěními dítěte. Potřebnou dobu odpočinku, vnímanou náročnost péče o dítě v PPPD a v návaznosti na to i </w:t>
      </w:r>
      <w:r w:rsidRPr="00B87139">
        <w:rPr>
          <w:rFonts w:ascii="Arial" w:hAnsi="Arial" w:cs="Arial"/>
          <w:sz w:val="22"/>
          <w:szCs w:val="22"/>
        </w:rPr>
        <w:lastRenderedPageBreak/>
        <w:t>dobu, kterou je vhodné mezi jednotlivými umístěními dítěte do PPPD dodržet, vyhodnocujeme s každou PPPD rodinou/pěstounkou individuálně na tzv. reflexivním pohovoru (viz výše).</w:t>
      </w:r>
    </w:p>
    <w:p w14:paraId="15004898" w14:textId="77777777" w:rsidR="004F5963" w:rsidRPr="004F5963" w:rsidRDefault="004F5963" w:rsidP="004F5963">
      <w:pPr>
        <w:pStyle w:val="Nadpis1"/>
        <w:spacing w:after="297"/>
        <w:ind w:left="-5"/>
        <w:rPr>
          <w:sz w:val="22"/>
          <w:szCs w:val="22"/>
        </w:rPr>
      </w:pPr>
      <w:r w:rsidRPr="004F5963">
        <w:rPr>
          <w:sz w:val="22"/>
          <w:szCs w:val="22"/>
        </w:rPr>
        <w:t xml:space="preserve">V. Nezprostředkovaná péče </w:t>
      </w:r>
    </w:p>
    <w:p w14:paraId="46ED9DE6" w14:textId="77777777" w:rsidR="004F5963" w:rsidRPr="00B87139" w:rsidRDefault="004F5963" w:rsidP="004F5963">
      <w:pPr>
        <w:spacing w:after="303"/>
        <w:ind w:left="42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17. Eviduje kraj počet dětí svěřených: </w:t>
      </w:r>
    </w:p>
    <w:p w14:paraId="24CF609D" w14:textId="77777777" w:rsidR="004F5963" w:rsidRPr="004F5963" w:rsidRDefault="004F5963" w:rsidP="004F5963">
      <w:pPr>
        <w:numPr>
          <w:ilvl w:val="0"/>
          <w:numId w:val="25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nezprostředkované pěstounské péče,  </w:t>
      </w:r>
    </w:p>
    <w:p w14:paraId="42BA3BA1" w14:textId="77777777" w:rsidR="004F5963" w:rsidRPr="004F5963" w:rsidRDefault="004F5963" w:rsidP="004F5963">
      <w:pPr>
        <w:numPr>
          <w:ilvl w:val="0"/>
          <w:numId w:val="25"/>
        </w:numPr>
        <w:spacing w:after="11" w:line="490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 péče osoby blízké, pokud pečující osoby: </w:t>
      </w:r>
    </w:p>
    <w:p w14:paraId="7D8E6C19" w14:textId="77777777" w:rsidR="004F5963" w:rsidRPr="004F5963" w:rsidRDefault="004F5963" w:rsidP="004F5963">
      <w:pPr>
        <w:numPr>
          <w:ilvl w:val="0"/>
          <w:numId w:val="25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byly v minulosti vedeny v evidenci žadatelů o zprostředkovanou pěstounskou péči,  </w:t>
      </w:r>
    </w:p>
    <w:p w14:paraId="5BD5E867" w14:textId="77777777" w:rsidR="004F5963" w:rsidRPr="004F5963" w:rsidRDefault="004F5963" w:rsidP="004F5963">
      <w:pPr>
        <w:numPr>
          <w:ilvl w:val="0"/>
          <w:numId w:val="25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absolvovaly odbornou přípravu,  </w:t>
      </w:r>
    </w:p>
    <w:p w14:paraId="384191DB" w14:textId="77777777" w:rsidR="004F5963" w:rsidRPr="004F5963" w:rsidRDefault="004F5963" w:rsidP="004F5963">
      <w:pPr>
        <w:numPr>
          <w:ilvl w:val="0"/>
          <w:numId w:val="25"/>
        </w:numPr>
        <w:spacing w:after="311"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byly odborně posouzeny krajským úřadem?  </w:t>
      </w:r>
    </w:p>
    <w:p w14:paraId="05FEA2D3" w14:textId="0A640844" w:rsidR="004F5963" w:rsidRPr="004F5963" w:rsidRDefault="004F5963" w:rsidP="00CE4F9E">
      <w:pPr>
        <w:spacing w:after="311"/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</w:t>
      </w:r>
      <w:r w:rsidR="00190ADE">
        <w:rPr>
          <w:rFonts w:ascii="Arial" w:hAnsi="Arial" w:cs="Arial"/>
          <w:sz w:val="22"/>
          <w:szCs w:val="22"/>
        </w:rPr>
        <w:t>vede evidenci</w:t>
      </w:r>
      <w:r w:rsidRPr="004F5963">
        <w:rPr>
          <w:rFonts w:ascii="Arial" w:hAnsi="Arial" w:cs="Arial"/>
          <w:sz w:val="22"/>
          <w:szCs w:val="22"/>
        </w:rPr>
        <w:t xml:space="preserve"> počt</w:t>
      </w:r>
      <w:r w:rsidR="00190ADE">
        <w:rPr>
          <w:rFonts w:ascii="Arial" w:hAnsi="Arial" w:cs="Arial"/>
          <w:sz w:val="22"/>
          <w:szCs w:val="22"/>
        </w:rPr>
        <w:t>u</w:t>
      </w:r>
      <w:r w:rsidRPr="004F5963">
        <w:rPr>
          <w:rFonts w:ascii="Arial" w:hAnsi="Arial" w:cs="Arial"/>
          <w:sz w:val="22"/>
          <w:szCs w:val="22"/>
        </w:rPr>
        <w:t xml:space="preserve"> dětí svěřených do nezprostředkované pěstounské péče ani do péče osoby blízké.</w:t>
      </w:r>
    </w:p>
    <w:p w14:paraId="14B92384" w14:textId="77777777" w:rsidR="004F5963" w:rsidRPr="00B87139" w:rsidRDefault="004F5963" w:rsidP="004F5963">
      <w:pPr>
        <w:spacing w:after="270"/>
        <w:ind w:left="708" w:hanging="360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18.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Eviduje kraj počet případů, kdy dítě bylo do péče podle bodu 17 svěřeno bezprostředně po pobytu: </w:t>
      </w:r>
    </w:p>
    <w:p w14:paraId="1D942E89" w14:textId="77777777" w:rsidR="004F5963" w:rsidRPr="004F5963" w:rsidRDefault="004F5963" w:rsidP="004F5963">
      <w:pPr>
        <w:numPr>
          <w:ilvl w:val="0"/>
          <w:numId w:val="26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v PPPD,  </w:t>
      </w:r>
    </w:p>
    <w:p w14:paraId="58C9FE5B" w14:textId="77777777" w:rsidR="004F5963" w:rsidRPr="004F5963" w:rsidRDefault="004F5963" w:rsidP="004F5963">
      <w:pPr>
        <w:numPr>
          <w:ilvl w:val="0"/>
          <w:numId w:val="26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v ZDVOP,  </w:t>
      </w:r>
    </w:p>
    <w:p w14:paraId="582FD8ED" w14:textId="77777777" w:rsidR="004F5963" w:rsidRPr="004F5963" w:rsidRDefault="004F5963" w:rsidP="004F5963">
      <w:pPr>
        <w:numPr>
          <w:ilvl w:val="0"/>
          <w:numId w:val="26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v ústavní péči,  </w:t>
      </w:r>
    </w:p>
    <w:p w14:paraId="3EA1DD35" w14:textId="77777777" w:rsidR="004F5963" w:rsidRPr="004F5963" w:rsidRDefault="004F5963" w:rsidP="004F5963">
      <w:pPr>
        <w:numPr>
          <w:ilvl w:val="0"/>
          <w:numId w:val="26"/>
        </w:numPr>
        <w:spacing w:after="251"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v jiné formě přechodné péče?  </w:t>
      </w:r>
    </w:p>
    <w:p w14:paraId="62AFFD50" w14:textId="384211BD" w:rsidR="004F5963" w:rsidRPr="004F5963" w:rsidRDefault="004F5963" w:rsidP="004F5963">
      <w:pPr>
        <w:spacing w:after="25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</w:t>
      </w:r>
      <w:r w:rsidR="00F32C2D">
        <w:rPr>
          <w:rFonts w:ascii="Arial" w:hAnsi="Arial" w:cs="Arial"/>
          <w:sz w:val="22"/>
          <w:szCs w:val="22"/>
        </w:rPr>
        <w:t>vede evidenci těchto údajů</w:t>
      </w:r>
      <w:r w:rsidRPr="004F5963">
        <w:rPr>
          <w:rFonts w:ascii="Arial" w:hAnsi="Arial" w:cs="Arial"/>
          <w:sz w:val="22"/>
          <w:szCs w:val="22"/>
        </w:rPr>
        <w:t xml:space="preserve"> – viz bod 17.</w:t>
      </w:r>
    </w:p>
    <w:p w14:paraId="1879226E" w14:textId="77777777" w:rsidR="004F5963" w:rsidRPr="00B87139" w:rsidRDefault="004F5963" w:rsidP="004F5963">
      <w:pPr>
        <w:spacing w:after="266"/>
        <w:ind w:left="358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19.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Vyhodnocuje kraj následnou stabilitu těchto svěření, zejména: </w:t>
      </w:r>
    </w:p>
    <w:p w14:paraId="7A2A9E1D" w14:textId="77777777" w:rsidR="004F5963" w:rsidRPr="004F5963" w:rsidRDefault="004F5963" w:rsidP="004F5963">
      <w:pPr>
        <w:numPr>
          <w:ilvl w:val="0"/>
          <w:numId w:val="27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jejich trvání,  </w:t>
      </w:r>
    </w:p>
    <w:p w14:paraId="5000BBAA" w14:textId="77777777" w:rsidR="004F5963" w:rsidRPr="004F5963" w:rsidRDefault="004F5963" w:rsidP="004F5963">
      <w:pPr>
        <w:numPr>
          <w:ilvl w:val="0"/>
          <w:numId w:val="27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ukončení,  </w:t>
      </w:r>
    </w:p>
    <w:p w14:paraId="472C4FC9" w14:textId="77777777" w:rsidR="004F5963" w:rsidRPr="004F5963" w:rsidRDefault="004F5963" w:rsidP="004F5963">
      <w:pPr>
        <w:numPr>
          <w:ilvl w:val="0"/>
          <w:numId w:val="27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návrat dítěte do systému SPOD,  </w:t>
      </w:r>
    </w:p>
    <w:p w14:paraId="09FDA27F" w14:textId="77777777" w:rsidR="004F5963" w:rsidRPr="004F5963" w:rsidRDefault="004F5963" w:rsidP="004F5963">
      <w:pPr>
        <w:numPr>
          <w:ilvl w:val="0"/>
          <w:numId w:val="27"/>
        </w:numPr>
        <w:spacing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opakované změny péče,  </w:t>
      </w:r>
    </w:p>
    <w:p w14:paraId="624F98C2" w14:textId="77777777" w:rsidR="004F5963" w:rsidRPr="004F5963" w:rsidRDefault="004F5963" w:rsidP="004F5963">
      <w:pPr>
        <w:numPr>
          <w:ilvl w:val="0"/>
          <w:numId w:val="27"/>
        </w:numPr>
        <w:spacing w:after="251" w:line="269" w:lineRule="auto"/>
        <w:ind w:hanging="360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opakované odebrání dítěte?  </w:t>
      </w:r>
    </w:p>
    <w:p w14:paraId="22A43447" w14:textId="2C5CC422" w:rsidR="004F5963" w:rsidRPr="004F5963" w:rsidRDefault="004F5963" w:rsidP="004F5963">
      <w:pPr>
        <w:spacing w:after="25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</w:t>
      </w:r>
      <w:r w:rsidR="00F32C2D">
        <w:rPr>
          <w:rFonts w:ascii="Arial" w:hAnsi="Arial" w:cs="Arial"/>
          <w:sz w:val="22"/>
          <w:szCs w:val="22"/>
        </w:rPr>
        <w:t>vede evidenci těchto údajů</w:t>
      </w:r>
      <w:r w:rsidRPr="004F5963">
        <w:rPr>
          <w:rFonts w:ascii="Arial" w:hAnsi="Arial" w:cs="Arial"/>
          <w:sz w:val="22"/>
          <w:szCs w:val="22"/>
        </w:rPr>
        <w:t xml:space="preserve"> – viz bod 17, proto nevyhodnocuje následnou stabilitu těchto svěření.</w:t>
      </w:r>
    </w:p>
    <w:p w14:paraId="3902F45F" w14:textId="77777777" w:rsidR="004F5963" w:rsidRPr="00B87139" w:rsidRDefault="004F5963" w:rsidP="004F5963">
      <w:pPr>
        <w:spacing w:after="282"/>
        <w:ind w:left="708" w:hanging="360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20.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Využívá kraj informace o dříve odborně posouzených a připravených žadatelích při hledání vhodného řešení pro dítě umístěné v PPPD, ZDVOP nebo jiné přechodné formě péče? </w:t>
      </w:r>
    </w:p>
    <w:p w14:paraId="4165BD6C" w14:textId="77777777" w:rsidR="004F5963" w:rsidRPr="004F5963" w:rsidRDefault="004F5963" w:rsidP="004F5963">
      <w:pPr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využívá informace o dříve odborně posouzených a připravených žadatelích při zprostředkování náhradní rodinné péče v případě, že jsou nadále vedeni v evidenci žadatelů o zprostředkování NRP krajským úřadem.</w:t>
      </w:r>
    </w:p>
    <w:p w14:paraId="7720BB10" w14:textId="77777777" w:rsidR="004F5963" w:rsidRPr="00281394" w:rsidRDefault="004F5963" w:rsidP="004F5963">
      <w:pPr>
        <w:spacing w:after="253"/>
        <w:rPr>
          <w:rFonts w:ascii="Arial" w:hAnsi="Arial" w:cs="Arial"/>
          <w:b/>
          <w:bCs/>
          <w:sz w:val="22"/>
          <w:szCs w:val="22"/>
        </w:rPr>
      </w:pPr>
      <w:r w:rsidRPr="00281394">
        <w:rPr>
          <w:rFonts w:ascii="Arial" w:hAnsi="Arial" w:cs="Arial"/>
          <w:b/>
          <w:bCs/>
          <w:sz w:val="22"/>
          <w:szCs w:val="22"/>
        </w:rPr>
        <w:t xml:space="preserve">Pokud ano, jakým způsobem? </w:t>
      </w:r>
    </w:p>
    <w:p w14:paraId="6A63E60B" w14:textId="4D573D74" w:rsidR="004F5963" w:rsidRPr="00B87139" w:rsidRDefault="004F5963" w:rsidP="00B87139">
      <w:pPr>
        <w:spacing w:after="158" w:line="259" w:lineRule="auto"/>
        <w:jc w:val="both"/>
        <w:rPr>
          <w:rFonts w:ascii="Arial" w:hAnsi="Arial" w:cs="Arial"/>
          <w:bCs/>
          <w:sz w:val="22"/>
          <w:szCs w:val="22"/>
        </w:rPr>
      </w:pPr>
      <w:r w:rsidRPr="004F5963">
        <w:rPr>
          <w:rFonts w:ascii="Arial" w:hAnsi="Arial" w:cs="Arial"/>
          <w:bCs/>
          <w:sz w:val="22"/>
          <w:szCs w:val="22"/>
        </w:rPr>
        <w:t>Krajský úřad vyhledává pro děti ze své evidence vhodné žadatele ze své evidence žadatelů. Pokud tímto postupem nenalezne vhodné žadatele, vyhledává žadatele z evidencí jiných krajských úřadů.</w:t>
      </w:r>
    </w:p>
    <w:p w14:paraId="157D1D6C" w14:textId="77777777" w:rsidR="004F5963" w:rsidRPr="004F5963" w:rsidRDefault="004F5963" w:rsidP="004F5963">
      <w:pPr>
        <w:pStyle w:val="Nadpis1"/>
        <w:ind w:left="-5"/>
        <w:rPr>
          <w:sz w:val="22"/>
          <w:szCs w:val="22"/>
        </w:rPr>
      </w:pPr>
      <w:r w:rsidRPr="004F5963">
        <w:rPr>
          <w:sz w:val="22"/>
          <w:szCs w:val="22"/>
        </w:rPr>
        <w:lastRenderedPageBreak/>
        <w:t xml:space="preserve">VI. Stabilita dítěte a dopady změn prostředí </w:t>
      </w:r>
    </w:p>
    <w:p w14:paraId="7BDE8183" w14:textId="77777777" w:rsidR="004F5963" w:rsidRPr="00B87139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21.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Vyhodnocuje kraj: </w:t>
      </w:r>
    </w:p>
    <w:p w14:paraId="221B7128" w14:textId="77777777" w:rsidR="004F5963" w:rsidRPr="004F5963" w:rsidRDefault="004F5963" w:rsidP="004F5963">
      <w:pPr>
        <w:numPr>
          <w:ilvl w:val="0"/>
          <w:numId w:val="28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dlouhodobou stabilitu dítěte, </w:t>
      </w:r>
    </w:p>
    <w:p w14:paraId="11D0DB09" w14:textId="77777777" w:rsidR="004F5963" w:rsidRPr="004F5963" w:rsidRDefault="004F5963" w:rsidP="004F5963">
      <w:pPr>
        <w:numPr>
          <w:ilvl w:val="0"/>
          <w:numId w:val="28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opakované přesuny dítěte, </w:t>
      </w:r>
    </w:p>
    <w:p w14:paraId="146F9109" w14:textId="77777777" w:rsidR="004F5963" w:rsidRPr="004F5963" w:rsidRDefault="004F5963" w:rsidP="004F5963">
      <w:pPr>
        <w:numPr>
          <w:ilvl w:val="0"/>
          <w:numId w:val="28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destabilizační dopady opakovaných změn prostředí, </w:t>
      </w:r>
    </w:p>
    <w:p w14:paraId="171BB28E" w14:textId="77777777" w:rsidR="004F5963" w:rsidRPr="004F5963" w:rsidRDefault="004F5963" w:rsidP="004F5963">
      <w:pPr>
        <w:numPr>
          <w:ilvl w:val="0"/>
          <w:numId w:val="28"/>
        </w:numPr>
        <w:spacing w:line="405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dopady opakovaných změn pečujících osob, </w:t>
      </w:r>
    </w:p>
    <w:p w14:paraId="68D4B155" w14:textId="232B768C" w:rsidR="004F5963" w:rsidRPr="00B87139" w:rsidRDefault="004F5963" w:rsidP="00B87139">
      <w:pPr>
        <w:numPr>
          <w:ilvl w:val="0"/>
          <w:numId w:val="28"/>
        </w:numPr>
        <w:spacing w:line="405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dopady těchto změn na vztahové vazby dítěte? </w:t>
      </w:r>
    </w:p>
    <w:p w14:paraId="28C20936" w14:textId="2CE5A538" w:rsidR="004F5963" w:rsidRDefault="004F5963" w:rsidP="004F5963">
      <w:pPr>
        <w:spacing w:line="405" w:lineRule="auto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výše uvedené nevyhodnocuje, neboť to není v kompetenci krajského úřadu jakožto orgánu SPOD.</w:t>
      </w:r>
    </w:p>
    <w:p w14:paraId="7CDD29BD" w14:textId="77777777" w:rsidR="00281394" w:rsidRPr="004F5963" w:rsidRDefault="00281394" w:rsidP="004F5963">
      <w:pPr>
        <w:spacing w:line="405" w:lineRule="auto"/>
        <w:rPr>
          <w:rFonts w:ascii="Arial" w:hAnsi="Arial" w:cs="Arial"/>
          <w:sz w:val="22"/>
          <w:szCs w:val="22"/>
        </w:rPr>
      </w:pPr>
    </w:p>
    <w:p w14:paraId="36E817D0" w14:textId="77777777" w:rsidR="004F5963" w:rsidRPr="00B87139" w:rsidRDefault="004F5963" w:rsidP="004F5963">
      <w:pPr>
        <w:spacing w:after="193"/>
        <w:ind w:left="42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22.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Pokud ano: </w:t>
      </w:r>
    </w:p>
    <w:p w14:paraId="00E64D13" w14:textId="77777777" w:rsidR="004F5963" w:rsidRPr="004F5963" w:rsidRDefault="004F5963" w:rsidP="004F5963">
      <w:pPr>
        <w:numPr>
          <w:ilvl w:val="0"/>
          <w:numId w:val="2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jakým způsobem, </w:t>
      </w:r>
    </w:p>
    <w:p w14:paraId="1E278275" w14:textId="77777777" w:rsidR="004F5963" w:rsidRPr="004F5963" w:rsidRDefault="004F5963" w:rsidP="004F5963">
      <w:pPr>
        <w:numPr>
          <w:ilvl w:val="0"/>
          <w:numId w:val="2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podle jakých ukazatelů, </w:t>
      </w:r>
    </w:p>
    <w:p w14:paraId="6CC490F4" w14:textId="77777777" w:rsidR="004F5963" w:rsidRPr="004F5963" w:rsidRDefault="004F5963" w:rsidP="004F5963">
      <w:pPr>
        <w:numPr>
          <w:ilvl w:val="0"/>
          <w:numId w:val="29"/>
        </w:numPr>
        <w:spacing w:after="165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a zda existují metodické materiály nebo doporučení vztahující se k této oblasti? </w:t>
      </w:r>
    </w:p>
    <w:p w14:paraId="4BF9CCCD" w14:textId="77777777" w:rsidR="004F5963" w:rsidRPr="004F5963" w:rsidRDefault="004F5963" w:rsidP="004F5963">
      <w:pPr>
        <w:ind w:left="693"/>
        <w:jc w:val="center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---</w:t>
      </w:r>
    </w:p>
    <w:p w14:paraId="4932A2C6" w14:textId="77777777" w:rsidR="004F5963" w:rsidRPr="00B87139" w:rsidRDefault="004F5963" w:rsidP="004F5963">
      <w:pPr>
        <w:ind w:left="422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>23.</w:t>
      </w:r>
      <w:r w:rsidRPr="00B87139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B87139">
        <w:rPr>
          <w:rFonts w:ascii="Arial" w:hAnsi="Arial" w:cs="Arial"/>
          <w:b/>
          <w:bCs/>
          <w:sz w:val="22"/>
          <w:szCs w:val="22"/>
        </w:rPr>
        <w:t xml:space="preserve">Pokud některé z uvedených údajů kraj neeviduje, žádáme o výslovné sdělení této skutečnosti. </w:t>
      </w:r>
    </w:p>
    <w:p w14:paraId="369B58A7" w14:textId="77777777" w:rsidR="004F5963" w:rsidRPr="004F5963" w:rsidRDefault="004F5963" w:rsidP="004F5963">
      <w:pPr>
        <w:ind w:left="422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Viz bod 21.</w:t>
      </w:r>
    </w:p>
    <w:p w14:paraId="00A4C687" w14:textId="77777777" w:rsidR="004F5963" w:rsidRPr="004F5963" w:rsidRDefault="004F5963" w:rsidP="004F5963">
      <w:pPr>
        <w:pStyle w:val="Nadpis1"/>
        <w:spacing w:after="139"/>
        <w:ind w:left="-5"/>
        <w:rPr>
          <w:sz w:val="22"/>
          <w:szCs w:val="22"/>
        </w:rPr>
      </w:pPr>
      <w:r w:rsidRPr="004F5963">
        <w:rPr>
          <w:sz w:val="22"/>
          <w:szCs w:val="22"/>
        </w:rPr>
        <w:t xml:space="preserve">VII. Zprostředkování náhradní rodinné péče </w:t>
      </w:r>
    </w:p>
    <w:p w14:paraId="4C60E3F0" w14:textId="77777777" w:rsidR="004F5963" w:rsidRPr="00B87139" w:rsidRDefault="004F5963" w:rsidP="004F5963">
      <w:pPr>
        <w:numPr>
          <w:ilvl w:val="0"/>
          <w:numId w:val="30"/>
        </w:numPr>
        <w:spacing w:after="165" w:line="269" w:lineRule="auto"/>
        <w:ind w:hanging="33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Eviduje kraj datum nebo období zahájení aktivního vyhledávání vhodné náhradní rodiny pro dítě umístěné v PPPD? </w:t>
      </w:r>
    </w:p>
    <w:p w14:paraId="3C153F30" w14:textId="6D851B43" w:rsidR="004F5963" w:rsidRDefault="004F5963" w:rsidP="004F5963">
      <w:pPr>
        <w:jc w:val="both"/>
        <w:rPr>
          <w:rFonts w:ascii="Arial" w:hAnsi="Arial" w:cs="Arial"/>
          <w:bCs/>
          <w:sz w:val="22"/>
          <w:szCs w:val="22"/>
        </w:rPr>
      </w:pPr>
      <w:r w:rsidRPr="004F5963">
        <w:rPr>
          <w:rFonts w:ascii="Arial" w:hAnsi="Arial" w:cs="Arial"/>
          <w:bCs/>
          <w:sz w:val="22"/>
          <w:szCs w:val="22"/>
        </w:rPr>
        <w:t>Krajský úřad ne</w:t>
      </w:r>
      <w:r w:rsidR="00F32C2D">
        <w:rPr>
          <w:rFonts w:ascii="Arial" w:hAnsi="Arial" w:cs="Arial"/>
          <w:bCs/>
          <w:sz w:val="22"/>
          <w:szCs w:val="22"/>
        </w:rPr>
        <w:t>ved</w:t>
      </w:r>
      <w:r w:rsidRPr="004F5963">
        <w:rPr>
          <w:rFonts w:ascii="Arial" w:hAnsi="Arial" w:cs="Arial"/>
          <w:bCs/>
          <w:sz w:val="22"/>
          <w:szCs w:val="22"/>
        </w:rPr>
        <w:t>e</w:t>
      </w:r>
      <w:r w:rsidR="00F32C2D">
        <w:rPr>
          <w:rFonts w:ascii="Arial" w:hAnsi="Arial" w:cs="Arial"/>
          <w:bCs/>
          <w:sz w:val="22"/>
          <w:szCs w:val="22"/>
        </w:rPr>
        <w:t xml:space="preserve"> evidenci</w:t>
      </w:r>
      <w:r w:rsidRPr="004F5963">
        <w:rPr>
          <w:rFonts w:ascii="Arial" w:hAnsi="Arial" w:cs="Arial"/>
          <w:bCs/>
          <w:sz w:val="22"/>
          <w:szCs w:val="22"/>
        </w:rPr>
        <w:t xml:space="preserve"> výše uveden</w:t>
      </w:r>
      <w:r w:rsidR="00F32C2D">
        <w:rPr>
          <w:rFonts w:ascii="Arial" w:hAnsi="Arial" w:cs="Arial"/>
          <w:bCs/>
          <w:sz w:val="22"/>
          <w:szCs w:val="22"/>
        </w:rPr>
        <w:t>ých údajů</w:t>
      </w:r>
      <w:r w:rsidRPr="004F5963">
        <w:rPr>
          <w:rFonts w:ascii="Arial" w:hAnsi="Arial" w:cs="Arial"/>
          <w:bCs/>
          <w:sz w:val="22"/>
          <w:szCs w:val="22"/>
        </w:rPr>
        <w:t>. Krajský úřad přistupuje individuálně ke každému případu dítěte, pro které je třeba zajistit péči v NRP. Krajský úřad vychází z podkladů spisové dokumentace a její aktualizace.</w:t>
      </w:r>
    </w:p>
    <w:p w14:paraId="37ABDFC5" w14:textId="77777777" w:rsidR="00B87139" w:rsidRPr="004F5963" w:rsidRDefault="00B87139" w:rsidP="004F5963">
      <w:pPr>
        <w:jc w:val="both"/>
        <w:rPr>
          <w:rFonts w:ascii="Arial" w:hAnsi="Arial" w:cs="Arial"/>
          <w:bCs/>
          <w:sz w:val="22"/>
          <w:szCs w:val="22"/>
        </w:rPr>
      </w:pPr>
    </w:p>
    <w:p w14:paraId="1625E0F1" w14:textId="77777777" w:rsidR="004F5963" w:rsidRPr="00B87139" w:rsidRDefault="004F5963" w:rsidP="004F5963">
      <w:pPr>
        <w:numPr>
          <w:ilvl w:val="0"/>
          <w:numId w:val="30"/>
        </w:numPr>
        <w:spacing w:after="193" w:line="269" w:lineRule="auto"/>
        <w:ind w:hanging="33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Pokud ano, žádáme o sdělení: </w:t>
      </w:r>
    </w:p>
    <w:p w14:paraId="4633427C" w14:textId="77777777" w:rsidR="004F5963" w:rsidRPr="004F5963" w:rsidRDefault="004F5963" w:rsidP="004F5963">
      <w:pPr>
        <w:numPr>
          <w:ilvl w:val="1"/>
          <w:numId w:val="30"/>
        </w:numPr>
        <w:spacing w:after="11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kdy je podle metodiky nebo běžné praxe vyhledávání vhodné rodiny zahajováno,  </w:t>
      </w:r>
    </w:p>
    <w:p w14:paraId="378A6D15" w14:textId="77777777" w:rsidR="004F5963" w:rsidRPr="004F5963" w:rsidRDefault="004F5963" w:rsidP="004F5963">
      <w:pPr>
        <w:numPr>
          <w:ilvl w:val="1"/>
          <w:numId w:val="30"/>
        </w:numPr>
        <w:spacing w:after="11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zda je zahajováno již během prvních tří měsíců pobytu dítěte v PPPD,  </w:t>
      </w:r>
    </w:p>
    <w:p w14:paraId="548796E5" w14:textId="77777777" w:rsidR="004F5963" w:rsidRPr="004F5963" w:rsidRDefault="004F5963" w:rsidP="004F5963">
      <w:pPr>
        <w:numPr>
          <w:ilvl w:val="1"/>
          <w:numId w:val="30"/>
        </w:numPr>
        <w:spacing w:after="11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nebo až po splnění určitých procesních podmínek.  </w:t>
      </w:r>
    </w:p>
    <w:p w14:paraId="70B4A7FB" w14:textId="77777777" w:rsidR="004F5963" w:rsidRDefault="004F5963" w:rsidP="004F5963">
      <w:pPr>
        <w:spacing w:after="193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Viz odpověď na otázku uvedenou v bodě 24.</w:t>
      </w:r>
    </w:p>
    <w:p w14:paraId="5B20118B" w14:textId="77777777" w:rsidR="00B87139" w:rsidRPr="004F5963" w:rsidRDefault="00B87139" w:rsidP="004F5963">
      <w:pPr>
        <w:spacing w:after="193"/>
        <w:rPr>
          <w:rFonts w:ascii="Arial" w:hAnsi="Arial" w:cs="Arial"/>
          <w:sz w:val="22"/>
          <w:szCs w:val="22"/>
        </w:rPr>
      </w:pPr>
    </w:p>
    <w:p w14:paraId="5D9D2B63" w14:textId="77777777" w:rsidR="004F5963" w:rsidRPr="00B87139" w:rsidRDefault="004F5963" w:rsidP="004F5963">
      <w:pPr>
        <w:pStyle w:val="Odstavecseseznamem"/>
        <w:numPr>
          <w:ilvl w:val="0"/>
          <w:numId w:val="30"/>
        </w:numPr>
        <w:suppressAutoHyphens w:val="0"/>
        <w:spacing w:after="158" w:line="259" w:lineRule="auto"/>
        <w:ind w:left="0" w:hanging="10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t xml:space="preserve">Existují metodické postupy nebo doporučení určující, kdy má být vyhledávání vhodné rodiny zahájeno? </w:t>
      </w:r>
    </w:p>
    <w:p w14:paraId="719661AF" w14:textId="77777777" w:rsidR="004F5963" w:rsidRDefault="004F5963" w:rsidP="004F5963">
      <w:pPr>
        <w:spacing w:after="145"/>
        <w:rPr>
          <w:rFonts w:ascii="Arial" w:hAnsi="Arial" w:cs="Arial"/>
          <w:bCs/>
          <w:sz w:val="22"/>
          <w:szCs w:val="22"/>
        </w:rPr>
      </w:pPr>
      <w:r w:rsidRPr="004F5963">
        <w:rPr>
          <w:rFonts w:ascii="Arial" w:hAnsi="Arial" w:cs="Arial"/>
          <w:bCs/>
          <w:sz w:val="22"/>
          <w:szCs w:val="22"/>
        </w:rPr>
        <w:t>Krajský úřad se při zprostředkování NRP řídí platnými právními předpisy.</w:t>
      </w:r>
    </w:p>
    <w:p w14:paraId="0A61BBF9" w14:textId="77777777" w:rsidR="00B87139" w:rsidRPr="004F5963" w:rsidRDefault="00B87139" w:rsidP="004F5963">
      <w:pPr>
        <w:spacing w:after="145"/>
        <w:rPr>
          <w:rFonts w:ascii="Arial" w:hAnsi="Arial" w:cs="Arial"/>
          <w:bCs/>
          <w:sz w:val="22"/>
          <w:szCs w:val="22"/>
        </w:rPr>
      </w:pPr>
    </w:p>
    <w:p w14:paraId="312E65EB" w14:textId="77777777" w:rsidR="004F5963" w:rsidRPr="00B87139" w:rsidRDefault="004F5963" w:rsidP="004F5963">
      <w:pPr>
        <w:numPr>
          <w:ilvl w:val="0"/>
          <w:numId w:val="30"/>
        </w:numPr>
        <w:spacing w:after="193" w:line="269" w:lineRule="auto"/>
        <w:ind w:hanging="331"/>
        <w:rPr>
          <w:rFonts w:ascii="Arial" w:hAnsi="Arial" w:cs="Arial"/>
          <w:b/>
          <w:bCs/>
          <w:sz w:val="22"/>
          <w:szCs w:val="22"/>
        </w:rPr>
      </w:pPr>
      <w:r w:rsidRPr="00B87139">
        <w:rPr>
          <w:rFonts w:ascii="Arial" w:hAnsi="Arial" w:cs="Arial"/>
          <w:b/>
          <w:bCs/>
          <w:sz w:val="22"/>
          <w:szCs w:val="22"/>
        </w:rPr>
        <w:lastRenderedPageBreak/>
        <w:t xml:space="preserve">Eviduje kraj průměrnou dobu mezi: </w:t>
      </w:r>
    </w:p>
    <w:p w14:paraId="5C08BF36" w14:textId="77777777" w:rsidR="004F5963" w:rsidRPr="004F5963" w:rsidRDefault="004F5963" w:rsidP="004F5963">
      <w:pPr>
        <w:numPr>
          <w:ilvl w:val="1"/>
          <w:numId w:val="30"/>
        </w:numPr>
        <w:spacing w:after="28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umístěním dítěte do PPPD,  </w:t>
      </w:r>
    </w:p>
    <w:p w14:paraId="569C6876" w14:textId="77777777" w:rsidR="004F5963" w:rsidRPr="004F5963" w:rsidRDefault="004F5963" w:rsidP="004F5963">
      <w:pPr>
        <w:numPr>
          <w:ilvl w:val="1"/>
          <w:numId w:val="30"/>
        </w:numPr>
        <w:spacing w:after="31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zahájením aktivního vyhledávání vhodné rodiny,  </w:t>
      </w:r>
    </w:p>
    <w:p w14:paraId="49605BA5" w14:textId="77777777" w:rsidR="004F5963" w:rsidRPr="004F5963" w:rsidRDefault="004F5963" w:rsidP="004F5963">
      <w:pPr>
        <w:numPr>
          <w:ilvl w:val="1"/>
          <w:numId w:val="30"/>
        </w:numPr>
        <w:spacing w:after="126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a následným svěřením dítěte do dlouhodobé péče?  </w:t>
      </w:r>
    </w:p>
    <w:p w14:paraId="10A8AE8C" w14:textId="77777777" w:rsidR="004F5963" w:rsidRPr="004F5963" w:rsidRDefault="004F5963" w:rsidP="00CE4F9E">
      <w:pPr>
        <w:spacing w:after="126"/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nevede evidenci průměrné doby mezi umístěním dítěte do PPPD, zahájením aktivního vyhledávání vhodné rodiny a následným svěřením dítěte do dlouhodobé péče.</w:t>
      </w:r>
    </w:p>
    <w:p w14:paraId="66D0F4BD" w14:textId="77777777" w:rsidR="004F5963" w:rsidRPr="004F5963" w:rsidRDefault="004F5963" w:rsidP="004F5963">
      <w:pPr>
        <w:spacing w:after="126"/>
        <w:rPr>
          <w:rFonts w:ascii="Arial" w:hAnsi="Arial" w:cs="Arial"/>
          <w:sz w:val="22"/>
          <w:szCs w:val="22"/>
        </w:rPr>
      </w:pPr>
    </w:p>
    <w:p w14:paraId="7949D956" w14:textId="77777777" w:rsidR="004F5963" w:rsidRPr="00CE4F9E" w:rsidRDefault="004F5963" w:rsidP="004F5963">
      <w:pPr>
        <w:numPr>
          <w:ilvl w:val="0"/>
          <w:numId w:val="30"/>
        </w:numPr>
        <w:spacing w:after="165" w:line="269" w:lineRule="auto"/>
        <w:ind w:hanging="331"/>
        <w:rPr>
          <w:rFonts w:ascii="Arial" w:hAnsi="Arial" w:cs="Arial"/>
          <w:b/>
          <w:bCs/>
          <w:sz w:val="22"/>
          <w:szCs w:val="22"/>
        </w:rPr>
      </w:pPr>
      <w:r w:rsidRPr="00CE4F9E">
        <w:rPr>
          <w:rFonts w:ascii="Arial" w:hAnsi="Arial" w:cs="Arial"/>
          <w:b/>
          <w:bCs/>
          <w:sz w:val="22"/>
          <w:szCs w:val="22"/>
        </w:rPr>
        <w:t xml:space="preserve">Eviduje kraj případy, kdy dítě setrvalo v PPPD déle než 12 měsíců? </w:t>
      </w:r>
    </w:p>
    <w:p w14:paraId="2123C0EA" w14:textId="77777777" w:rsidR="004F5963" w:rsidRPr="004F5963" w:rsidRDefault="004F5963" w:rsidP="004F5963">
      <w:pPr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nevede evidenci případů, kdy dítě setrvalo v PPPD déle než 12 měsíců.</w:t>
      </w:r>
    </w:p>
    <w:p w14:paraId="5B9BAB31" w14:textId="77777777" w:rsidR="00CE4F9E" w:rsidRDefault="00CE4F9E" w:rsidP="004F5963">
      <w:pPr>
        <w:jc w:val="both"/>
        <w:rPr>
          <w:rFonts w:ascii="Arial" w:hAnsi="Arial" w:cs="Arial"/>
          <w:sz w:val="22"/>
          <w:szCs w:val="22"/>
        </w:rPr>
      </w:pPr>
    </w:p>
    <w:p w14:paraId="4C3BCAF3" w14:textId="77777777" w:rsidR="00281394" w:rsidRPr="004F5963" w:rsidRDefault="00281394" w:rsidP="004F5963">
      <w:pPr>
        <w:jc w:val="both"/>
        <w:rPr>
          <w:rFonts w:ascii="Arial" w:hAnsi="Arial" w:cs="Arial"/>
          <w:bCs/>
          <w:sz w:val="22"/>
          <w:szCs w:val="22"/>
        </w:rPr>
      </w:pPr>
    </w:p>
    <w:p w14:paraId="3E2F4607" w14:textId="77777777" w:rsidR="004F5963" w:rsidRPr="00CE4F9E" w:rsidRDefault="004F5963" w:rsidP="004F5963">
      <w:pPr>
        <w:numPr>
          <w:ilvl w:val="0"/>
          <w:numId w:val="30"/>
        </w:numPr>
        <w:spacing w:after="165" w:line="269" w:lineRule="auto"/>
        <w:ind w:hanging="331"/>
        <w:rPr>
          <w:rFonts w:ascii="Arial" w:hAnsi="Arial" w:cs="Arial"/>
          <w:b/>
          <w:bCs/>
          <w:sz w:val="22"/>
          <w:szCs w:val="22"/>
        </w:rPr>
      </w:pPr>
      <w:r w:rsidRPr="00CE4F9E">
        <w:rPr>
          <w:rFonts w:ascii="Arial" w:hAnsi="Arial" w:cs="Arial"/>
          <w:b/>
          <w:bCs/>
          <w:sz w:val="22"/>
          <w:szCs w:val="22"/>
        </w:rPr>
        <w:t xml:space="preserve">Pokud ano, eviduje kraj důvody tohoto prodlouženého pobytu? </w:t>
      </w:r>
    </w:p>
    <w:p w14:paraId="369E4CE4" w14:textId="77777777" w:rsidR="004F5963" w:rsidRPr="004F5963" w:rsidRDefault="004F5963" w:rsidP="004F5963">
      <w:pPr>
        <w:spacing w:after="193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Například: </w:t>
      </w:r>
    </w:p>
    <w:p w14:paraId="71F89234" w14:textId="77777777" w:rsidR="004F5963" w:rsidRPr="004F5963" w:rsidRDefault="004F5963" w:rsidP="004F5963">
      <w:pPr>
        <w:numPr>
          <w:ilvl w:val="1"/>
          <w:numId w:val="30"/>
        </w:numPr>
        <w:spacing w:after="28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probíhající soudní řízení,  </w:t>
      </w:r>
    </w:p>
    <w:p w14:paraId="680DCAC0" w14:textId="77777777" w:rsidR="004F5963" w:rsidRPr="004F5963" w:rsidRDefault="004F5963" w:rsidP="004F5963">
      <w:pPr>
        <w:numPr>
          <w:ilvl w:val="1"/>
          <w:numId w:val="30"/>
        </w:numPr>
        <w:spacing w:after="30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vyhledávání vhodné rodiny,  </w:t>
      </w:r>
    </w:p>
    <w:p w14:paraId="74281D4F" w14:textId="77777777" w:rsidR="004F5963" w:rsidRPr="004F5963" w:rsidRDefault="004F5963" w:rsidP="004F5963">
      <w:pPr>
        <w:numPr>
          <w:ilvl w:val="1"/>
          <w:numId w:val="30"/>
        </w:numPr>
        <w:spacing w:after="28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zdravotní stav dítěte,  </w:t>
      </w:r>
    </w:p>
    <w:p w14:paraId="41F95FAD" w14:textId="77777777" w:rsidR="004F5963" w:rsidRPr="004F5963" w:rsidRDefault="004F5963" w:rsidP="004F5963">
      <w:pPr>
        <w:numPr>
          <w:ilvl w:val="1"/>
          <w:numId w:val="30"/>
        </w:numPr>
        <w:spacing w:after="117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sourozenecká skupina,  </w:t>
      </w:r>
    </w:p>
    <w:p w14:paraId="16D852FB" w14:textId="77777777" w:rsidR="004F5963" w:rsidRPr="004F5963" w:rsidRDefault="004F5963" w:rsidP="004F5963">
      <w:pPr>
        <w:numPr>
          <w:ilvl w:val="1"/>
          <w:numId w:val="30"/>
        </w:numPr>
        <w:spacing w:after="117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neúspěšné zprostředkování, </w:t>
      </w:r>
    </w:p>
    <w:p w14:paraId="03F42694" w14:textId="77777777" w:rsidR="004F5963" w:rsidRPr="004F5963" w:rsidRDefault="004F5963" w:rsidP="004F5963">
      <w:pPr>
        <w:numPr>
          <w:ilvl w:val="1"/>
          <w:numId w:val="30"/>
        </w:numPr>
        <w:spacing w:after="117" w:line="269" w:lineRule="auto"/>
        <w:ind w:hanging="281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 xml:space="preserve">jiné důvody.  </w:t>
      </w:r>
    </w:p>
    <w:p w14:paraId="4878A281" w14:textId="77777777" w:rsidR="004F5963" w:rsidRPr="004F5963" w:rsidRDefault="004F5963" w:rsidP="004F5963">
      <w:pPr>
        <w:spacing w:after="117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Viz bod 28.</w:t>
      </w:r>
    </w:p>
    <w:p w14:paraId="30DDD558" w14:textId="7A3A9D15" w:rsidR="004F5963" w:rsidRPr="00281394" w:rsidRDefault="004F5963" w:rsidP="00281394">
      <w:pPr>
        <w:spacing w:after="117"/>
        <w:jc w:val="both"/>
        <w:rPr>
          <w:rFonts w:ascii="Arial" w:hAnsi="Arial" w:cs="Arial"/>
          <w:sz w:val="22"/>
          <w:szCs w:val="22"/>
        </w:rPr>
      </w:pPr>
      <w:r w:rsidRPr="004F5963">
        <w:rPr>
          <w:rFonts w:ascii="Arial" w:hAnsi="Arial" w:cs="Arial"/>
          <w:sz w:val="22"/>
          <w:szCs w:val="22"/>
        </w:rPr>
        <w:t>Krajský úřad ne</w:t>
      </w:r>
      <w:r w:rsidR="00F32C2D">
        <w:rPr>
          <w:rFonts w:ascii="Arial" w:hAnsi="Arial" w:cs="Arial"/>
          <w:sz w:val="22"/>
          <w:szCs w:val="22"/>
        </w:rPr>
        <w:t>vede evidenci</w:t>
      </w:r>
      <w:r w:rsidRPr="004F5963">
        <w:rPr>
          <w:rFonts w:ascii="Arial" w:hAnsi="Arial" w:cs="Arial"/>
          <w:sz w:val="22"/>
          <w:szCs w:val="22"/>
        </w:rPr>
        <w:t xml:space="preserve"> důvod</w:t>
      </w:r>
      <w:r w:rsidR="00F32C2D">
        <w:rPr>
          <w:rFonts w:ascii="Arial" w:hAnsi="Arial" w:cs="Arial"/>
          <w:sz w:val="22"/>
          <w:szCs w:val="22"/>
        </w:rPr>
        <w:t>ů</w:t>
      </w:r>
      <w:r w:rsidRPr="004F5963">
        <w:rPr>
          <w:rFonts w:ascii="Arial" w:hAnsi="Arial" w:cs="Arial"/>
          <w:sz w:val="22"/>
          <w:szCs w:val="22"/>
        </w:rPr>
        <w:t xml:space="preserve"> prodlouženého pobytu. </w:t>
      </w:r>
    </w:p>
    <w:p w14:paraId="2E80438A" w14:textId="77777777" w:rsidR="004F5963" w:rsidRDefault="004F5963" w:rsidP="009A7489">
      <w:pPr>
        <w:jc w:val="both"/>
        <w:rPr>
          <w:rFonts w:ascii="Arial" w:hAnsi="Arial" w:cs="Arial"/>
          <w:sz w:val="22"/>
          <w:szCs w:val="22"/>
        </w:rPr>
      </w:pPr>
    </w:p>
    <w:p w14:paraId="21DDA4E6" w14:textId="77777777" w:rsidR="004F5963" w:rsidRDefault="004F5963" w:rsidP="009A7489">
      <w:pPr>
        <w:jc w:val="both"/>
        <w:rPr>
          <w:rFonts w:ascii="Arial" w:hAnsi="Arial" w:cs="Arial"/>
          <w:sz w:val="22"/>
          <w:szCs w:val="22"/>
        </w:rPr>
      </w:pPr>
    </w:p>
    <w:p w14:paraId="4216B580" w14:textId="77777777" w:rsidR="00542928" w:rsidRDefault="00542928" w:rsidP="009A7489">
      <w:pPr>
        <w:jc w:val="both"/>
        <w:rPr>
          <w:rFonts w:ascii="Arial" w:hAnsi="Arial" w:cs="Arial"/>
          <w:sz w:val="22"/>
          <w:szCs w:val="22"/>
        </w:rPr>
      </w:pPr>
    </w:p>
    <w:p w14:paraId="71C6DC65" w14:textId="62BAF890" w:rsidR="00542928" w:rsidRPr="00542928" w:rsidRDefault="004F5963" w:rsidP="004F5963">
      <w:pPr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II.</w:t>
      </w:r>
    </w:p>
    <w:p w14:paraId="66D0CC25" w14:textId="1A956EC3" w:rsidR="00F12693" w:rsidRPr="00A84F3F" w:rsidRDefault="00542928" w:rsidP="005429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84F3F">
        <w:rPr>
          <w:rFonts w:ascii="Arial" w:hAnsi="Arial" w:cs="Arial"/>
          <w:b/>
          <w:bCs/>
          <w:sz w:val="22"/>
          <w:szCs w:val="22"/>
        </w:rPr>
        <w:t>Informace</w:t>
      </w:r>
      <w:r w:rsidR="00162D91" w:rsidRPr="00A84F3F">
        <w:rPr>
          <w:rFonts w:ascii="Arial" w:hAnsi="Arial" w:cs="Arial"/>
          <w:b/>
          <w:bCs/>
          <w:sz w:val="22"/>
          <w:szCs w:val="22"/>
        </w:rPr>
        <w:t xml:space="preserve"> vztahující se k metodickému vedení a kontrolní</w:t>
      </w:r>
      <w:r w:rsidRPr="00A84F3F">
        <w:rPr>
          <w:rFonts w:ascii="Arial" w:hAnsi="Arial" w:cs="Arial"/>
          <w:b/>
          <w:bCs/>
          <w:sz w:val="22"/>
          <w:szCs w:val="22"/>
        </w:rPr>
        <w:t xml:space="preserve"> </w:t>
      </w:r>
      <w:r w:rsidR="00162D91" w:rsidRPr="00A84F3F">
        <w:rPr>
          <w:rFonts w:ascii="Arial" w:hAnsi="Arial" w:cs="Arial"/>
          <w:b/>
          <w:bCs/>
          <w:sz w:val="22"/>
          <w:szCs w:val="22"/>
        </w:rPr>
        <w:t>činnosti krajského úřadu</w:t>
      </w:r>
      <w:r w:rsidRPr="00A84F3F">
        <w:rPr>
          <w:rFonts w:ascii="Arial" w:hAnsi="Arial" w:cs="Arial"/>
          <w:b/>
          <w:bCs/>
          <w:sz w:val="22"/>
          <w:szCs w:val="22"/>
        </w:rPr>
        <w:t xml:space="preserve"> vůči OSPOD.</w:t>
      </w:r>
    </w:p>
    <w:p w14:paraId="40E70FFB" w14:textId="77777777" w:rsidR="005F6159" w:rsidRPr="00A84F3F" w:rsidRDefault="005F6159" w:rsidP="009A7489">
      <w:pPr>
        <w:jc w:val="both"/>
        <w:rPr>
          <w:rFonts w:ascii="Arial" w:hAnsi="Arial" w:cs="Arial"/>
          <w:sz w:val="22"/>
          <w:szCs w:val="22"/>
        </w:rPr>
      </w:pPr>
    </w:p>
    <w:p w14:paraId="58A3DD1C" w14:textId="77777777" w:rsidR="005F6159" w:rsidRPr="00A84F3F" w:rsidRDefault="005F6159" w:rsidP="009A7489">
      <w:pPr>
        <w:jc w:val="both"/>
        <w:rPr>
          <w:rFonts w:ascii="Arial" w:hAnsi="Arial" w:cs="Arial"/>
          <w:sz w:val="22"/>
          <w:szCs w:val="22"/>
        </w:rPr>
      </w:pPr>
    </w:p>
    <w:p w14:paraId="21664F9E" w14:textId="77777777" w:rsidR="005F6159" w:rsidRPr="00A84F3F" w:rsidRDefault="005F6159" w:rsidP="00542928">
      <w:pPr>
        <w:jc w:val="center"/>
        <w:rPr>
          <w:rFonts w:ascii="Arial" w:hAnsi="Arial" w:cs="Arial"/>
          <w:sz w:val="22"/>
          <w:szCs w:val="22"/>
        </w:rPr>
      </w:pPr>
    </w:p>
    <w:p w14:paraId="58E6E727" w14:textId="1C8FEC93" w:rsidR="006926B0" w:rsidRPr="00A84F3F" w:rsidRDefault="00162D91" w:rsidP="00EA66B2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Kontroluje krajský úřad při výkonu metodického vedení OSPOD také obsahovou kvalitu IPOD, nebo pouze jeho formální existenci?</w:t>
      </w:r>
    </w:p>
    <w:p w14:paraId="3BCC00B7" w14:textId="77777777" w:rsidR="00901E55" w:rsidRPr="00A84F3F" w:rsidRDefault="006926B0" w:rsidP="00901E55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 xml:space="preserve">V souladu se zákonem č. 255/2012 Sb., o kontrole (kontrolní řád), ve znění pozdějších předpisů, je krajský úřad jako kontrolní orgán povinen v protokolu o kontrole formulovat kontrolní zjištění. Toto zjištění musí obsahovat popis zjištěného stavu věci s explicitním uvedením zjištěných nedostatků </w:t>
      </w:r>
      <w:r w:rsidR="00C00D89" w:rsidRPr="00A84F3F">
        <w:rPr>
          <w:rFonts w:ascii="Arial" w:hAnsi="Arial" w:cs="Arial"/>
          <w:bCs/>
          <w:sz w:val="22"/>
          <w:szCs w:val="22"/>
        </w:rPr>
        <w:t xml:space="preserve">s přesným určením konkrétních ustanovení právních předpisů, která byla porušena. </w:t>
      </w:r>
      <w:r w:rsidR="00901E55" w:rsidRPr="00A84F3F">
        <w:rPr>
          <w:rFonts w:ascii="Arial" w:hAnsi="Arial" w:cs="Arial"/>
          <w:bCs/>
          <w:sz w:val="22"/>
          <w:szCs w:val="22"/>
        </w:rPr>
        <w:t>Označení postupu orgánu sociálně-právní ochrany dětí za nedostatek v kontrolním protokolu znamená potvrzení nesouladu tohoto postupu s konkrétní zákonnou povinností, u níž došlo k porušení.</w:t>
      </w:r>
    </w:p>
    <w:p w14:paraId="0A412117" w14:textId="09B95319" w:rsidR="006926B0" w:rsidRPr="006926B0" w:rsidRDefault="006926B0" w:rsidP="00901E55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 xml:space="preserve">Krajský úřad vykonává kontrolní pravomoc v rámci přenesené působnosti na základě ustanovení § 67 odst. 1 písm. e) zákona č. 129/2000 Sb., o krajích, ve znění pozdějších předpisů. V rámci této působnosti je oprávněn kontrolovat plnění povinností na úseku sociálně-právní ochrany dětí u obecních úřadů obcí s rozšířenou působností. Předmětem </w:t>
      </w:r>
      <w:r w:rsidRPr="006926B0">
        <w:rPr>
          <w:rFonts w:ascii="Arial" w:hAnsi="Arial" w:cs="Arial"/>
          <w:bCs/>
          <w:sz w:val="22"/>
          <w:szCs w:val="22"/>
        </w:rPr>
        <w:lastRenderedPageBreak/>
        <w:t>kontrolní činnosti je prověřování dodržování povinností, které orgánům sociálně-právní ochrany dětí obcí s rozšířenou působností ukládá zejména:</w:t>
      </w:r>
    </w:p>
    <w:p w14:paraId="7F9F291F" w14:textId="77777777" w:rsidR="006926B0" w:rsidRPr="006926B0" w:rsidRDefault="006926B0" w:rsidP="006926B0">
      <w:pPr>
        <w:numPr>
          <w:ilvl w:val="0"/>
          <w:numId w:val="12"/>
        </w:numPr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>zákon č. 359/1999 Sb., o sociálně-právní ochraně dětí, ve znění pozdějších předpisů,</w:t>
      </w:r>
    </w:p>
    <w:p w14:paraId="17F98C31" w14:textId="77777777" w:rsidR="006926B0" w:rsidRPr="006926B0" w:rsidRDefault="006926B0" w:rsidP="006926B0">
      <w:pPr>
        <w:numPr>
          <w:ilvl w:val="0"/>
          <w:numId w:val="12"/>
        </w:numPr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>zákon č. 500/2004 Sb., správní řád, ve znění pozdějších předpisů,</w:t>
      </w:r>
    </w:p>
    <w:p w14:paraId="5B83E614" w14:textId="77777777" w:rsidR="006926B0" w:rsidRPr="006926B0" w:rsidRDefault="006926B0" w:rsidP="006926B0">
      <w:pPr>
        <w:numPr>
          <w:ilvl w:val="0"/>
          <w:numId w:val="12"/>
        </w:numPr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>vyhláška č. 473/2012 Sb., o provedení některých ustanovení zákona o sociálně-právní ochraně dětí, ve znění pozdějších předpisů.</w:t>
      </w:r>
    </w:p>
    <w:p w14:paraId="6E1E6288" w14:textId="77777777" w:rsidR="006926B0" w:rsidRPr="006926B0" w:rsidRDefault="006926B0" w:rsidP="006926B0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6926B0">
        <w:rPr>
          <w:rFonts w:ascii="Arial" w:hAnsi="Arial" w:cs="Arial"/>
          <w:bCs/>
          <w:sz w:val="22"/>
          <w:szCs w:val="22"/>
        </w:rPr>
        <w:t>V rámci této věcné příslušnosti krajský úřad specificky kontroluje naplňování zákonného obsahu individuálního plánu ochrany dítěte, a to v intencích ustanovení § 2 vyhlášky č. 473/2012 Sb., o provedení některých ustanovení zákona o sociálně-právní ochraně dětí, ve znění pozdějších předpisů.</w:t>
      </w:r>
    </w:p>
    <w:p w14:paraId="0BF5ADE2" w14:textId="77777777" w:rsidR="00162D91" w:rsidRPr="00A84F3F" w:rsidRDefault="00162D91" w:rsidP="001A5C20">
      <w:pPr>
        <w:jc w:val="both"/>
        <w:rPr>
          <w:rFonts w:ascii="Arial" w:hAnsi="Arial" w:cs="Arial"/>
          <w:b/>
          <w:sz w:val="22"/>
          <w:szCs w:val="22"/>
        </w:rPr>
      </w:pPr>
    </w:p>
    <w:p w14:paraId="6B1C65B4" w14:textId="77777777" w:rsidR="00162D91" w:rsidRPr="00A84F3F" w:rsidRDefault="00162D91" w:rsidP="00162D91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Vyhodnocuje krajský úřad, zda cíle uložené v IPOD jsou přiměřené, splnitelné a v nejlepším zájmu dítěte?</w:t>
      </w:r>
    </w:p>
    <w:p w14:paraId="3B76A9D8" w14:textId="77777777" w:rsidR="00162D91" w:rsidRPr="00A84F3F" w:rsidRDefault="00162D91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viz bod 1.</w:t>
      </w:r>
    </w:p>
    <w:p w14:paraId="525E9C42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790D9738" w14:textId="7FB76BE8" w:rsidR="0053717C" w:rsidRPr="00A84F3F" w:rsidRDefault="00162D91" w:rsidP="00EA66B2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Existuje krajská metodika nebo doporučení pro řešení nesouhlasu pečující osoby, pěstouna, doprovázející organizace nebo odborníka s obsahem IPOD?</w:t>
      </w:r>
    </w:p>
    <w:p w14:paraId="5839B9D2" w14:textId="59510FB7" w:rsidR="0053717C" w:rsidRPr="00A84F3F" w:rsidRDefault="0053717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Krajský úřad nedisponuje metodi</w:t>
      </w:r>
      <w:r w:rsidR="00901E55" w:rsidRPr="00A84F3F">
        <w:rPr>
          <w:rFonts w:ascii="Arial" w:hAnsi="Arial" w:cs="Arial"/>
          <w:bCs/>
          <w:sz w:val="22"/>
          <w:szCs w:val="22"/>
        </w:rPr>
        <w:t>k</w:t>
      </w:r>
      <w:r w:rsidRPr="00A84F3F">
        <w:rPr>
          <w:rFonts w:ascii="Arial" w:hAnsi="Arial" w:cs="Arial"/>
          <w:bCs/>
          <w:sz w:val="22"/>
          <w:szCs w:val="22"/>
        </w:rPr>
        <w:t>ou ani oficiálním doporučením upravujícím procesní postupy pro případ vyjádření nesouhlasu dotčených subjektů</w:t>
      </w:r>
      <w:r w:rsidR="00EA66B2" w:rsidRPr="00A84F3F">
        <w:rPr>
          <w:rFonts w:ascii="Arial" w:hAnsi="Arial" w:cs="Arial"/>
          <w:bCs/>
          <w:sz w:val="22"/>
          <w:szCs w:val="22"/>
        </w:rPr>
        <w:t>,</w:t>
      </w:r>
      <w:r w:rsidRPr="00A84F3F">
        <w:rPr>
          <w:rFonts w:ascii="Arial" w:hAnsi="Arial" w:cs="Arial"/>
          <w:bCs/>
          <w:sz w:val="22"/>
          <w:szCs w:val="22"/>
        </w:rPr>
        <w:t xml:space="preserve"> konkrétně pečující osoby, pěstouna, doprovázející organizace či participujícího odborníka</w:t>
      </w:r>
      <w:r w:rsidR="00EA66B2" w:rsidRPr="00A84F3F">
        <w:rPr>
          <w:rFonts w:ascii="Arial" w:hAnsi="Arial" w:cs="Arial"/>
          <w:bCs/>
          <w:sz w:val="22"/>
          <w:szCs w:val="22"/>
        </w:rPr>
        <w:t xml:space="preserve">, </w:t>
      </w:r>
      <w:r w:rsidRPr="00A84F3F">
        <w:rPr>
          <w:rFonts w:ascii="Arial" w:hAnsi="Arial" w:cs="Arial"/>
          <w:bCs/>
          <w:sz w:val="22"/>
          <w:szCs w:val="22"/>
        </w:rPr>
        <w:t>s věcným obsahem individuálního plánu ochrany dítěte.</w:t>
      </w:r>
    </w:p>
    <w:p w14:paraId="0ADCA34F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54D3B252" w14:textId="26FE923B" w:rsidR="0053717C" w:rsidRPr="00A84F3F" w:rsidRDefault="00162D91" w:rsidP="00EA66B2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Kontroluje krajský úřad, zda OSPOD v IPOD rozlišuje mezi skutečným ohrožením dítěte a běžnou náročností péče o dítě se specifickými potřebami?</w:t>
      </w:r>
    </w:p>
    <w:p w14:paraId="65077DE5" w14:textId="1F4F233F" w:rsidR="0053717C" w:rsidRPr="00A84F3F" w:rsidRDefault="0053717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Krajský úřad při kontrolách individuálních plánů ochrany dítěte dbá na to, aby orgány sociálně-právní ochrany dětí</w:t>
      </w:r>
      <w:r w:rsidR="00EA66B2" w:rsidRPr="00A84F3F">
        <w:rPr>
          <w:rFonts w:ascii="Arial" w:hAnsi="Arial" w:cs="Arial"/>
          <w:bCs/>
          <w:sz w:val="22"/>
          <w:szCs w:val="22"/>
        </w:rPr>
        <w:t xml:space="preserve"> </w:t>
      </w:r>
      <w:r w:rsidRPr="00A84F3F">
        <w:rPr>
          <w:rFonts w:ascii="Arial" w:hAnsi="Arial" w:cs="Arial"/>
          <w:bCs/>
          <w:sz w:val="22"/>
          <w:szCs w:val="22"/>
        </w:rPr>
        <w:t>přistupovaly k tvorbě těchto plánů vždy samostatně a s jednoznačným ohledem na potřeby konkrétního dítěte.</w:t>
      </w:r>
    </w:p>
    <w:p w14:paraId="09C912CD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4385827D" w14:textId="2F73EFBA" w:rsidR="004D3CE3" w:rsidRPr="00A84F3F" w:rsidRDefault="00162D91" w:rsidP="001A5C20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Zabývá se krajský úřad při kontrole OSPOD tím, zda postup OSPOD nemůže sám destabilizovat dítě nebo pečující rodinu?</w:t>
      </w:r>
    </w:p>
    <w:p w14:paraId="51C0613A" w14:textId="25F5AAE2" w:rsidR="004D3CE3" w:rsidRPr="004D3CE3" w:rsidRDefault="004D3CE3" w:rsidP="004D3CE3">
      <w:pPr>
        <w:ind w:left="360"/>
        <w:jc w:val="both"/>
        <w:rPr>
          <w:rFonts w:ascii="Arial" w:hAnsi="Arial" w:cs="Arial"/>
          <w:sz w:val="22"/>
          <w:szCs w:val="22"/>
        </w:rPr>
      </w:pPr>
      <w:r w:rsidRPr="004D3CE3">
        <w:rPr>
          <w:rFonts w:ascii="Arial" w:hAnsi="Arial" w:cs="Arial"/>
          <w:sz w:val="22"/>
          <w:szCs w:val="22"/>
        </w:rPr>
        <w:t>Na základě § 12 odst. 1 písm. h) zákona č. 255/2012 Sb., o kontrole (kontrolní řád), ve znění pozdějších předpisů, je povinnou součástí písemného záznamu o kontrole kontrolní zjištění. To musí zachycovat zjištěný stav věci, přesně pojmenovávat pochybení a výslovně označovat porušené právní předpisy. Pochybením se v tomto smyslu rozumí závěr, že konkrétní krok orgánu sociálně-právní ochrany dětí odporuje povinnosti, kterou mu ukládá právní předpis. Nezbytným předpokladem pro právní posouzení a určení takového pochybení tedy je, že dotčené ustanovení dotyčnou povinnost skutečně a výslovně obsahuje.</w:t>
      </w:r>
    </w:p>
    <w:p w14:paraId="5C5ED52C" w14:textId="659D879D" w:rsidR="004D3CE3" w:rsidRPr="004D3CE3" w:rsidRDefault="004D3CE3" w:rsidP="004D3CE3">
      <w:pPr>
        <w:ind w:left="360"/>
        <w:jc w:val="both"/>
        <w:rPr>
          <w:rFonts w:ascii="Arial" w:hAnsi="Arial" w:cs="Arial"/>
          <w:sz w:val="22"/>
          <w:szCs w:val="22"/>
        </w:rPr>
      </w:pPr>
      <w:r w:rsidRPr="004D3CE3">
        <w:rPr>
          <w:rFonts w:ascii="Arial" w:hAnsi="Arial" w:cs="Arial"/>
          <w:sz w:val="22"/>
          <w:szCs w:val="22"/>
        </w:rPr>
        <w:t>Krajský úřad je v rámci výkonu svěřené státní správy podle § 67 odst. 1 písm. e) zákona č. 129/2000 Sb., o krajích, ve znění pozdějších předpisů, oprávněn u obecních úřadů obcí s rozšířenou působností prověřovat plnění úkolů na úseku sociálně-právní ochrany dětí. Předmětem tohoto dohledu je dodržování povinností, které orgánům sociálně-právní ochrany dětí na těchto úřadech stanovuje zejména zákon č. 359/1999 Sb., o sociálně-právní ochraně dětí, ve znění pozdějších předpisů, dále zákon č. 500/2004 Sb., správní řád, ve znění pozdějších předpisů, a vyhláška č. 473/2012 Sb., o provedení některých ustanovení zákona o sociálně-právní ochraně dětí, ve znění pozdějších předpisů.</w:t>
      </w:r>
    </w:p>
    <w:p w14:paraId="36DCAE8C" w14:textId="0DC07C14" w:rsidR="004D3CE3" w:rsidRPr="00A84F3F" w:rsidRDefault="00EA66B2" w:rsidP="001A5C20">
      <w:pPr>
        <w:ind w:left="360"/>
        <w:jc w:val="both"/>
        <w:rPr>
          <w:rFonts w:ascii="Arial" w:hAnsi="Arial" w:cs="Arial"/>
          <w:sz w:val="22"/>
          <w:szCs w:val="22"/>
        </w:rPr>
      </w:pPr>
      <w:r w:rsidRPr="00A84F3F">
        <w:rPr>
          <w:rFonts w:ascii="Arial" w:hAnsi="Arial" w:cs="Arial"/>
          <w:sz w:val="22"/>
          <w:szCs w:val="22"/>
        </w:rPr>
        <w:t xml:space="preserve">Vámi dotazovaná </w:t>
      </w:r>
      <w:r w:rsidR="004D3CE3" w:rsidRPr="004D3CE3">
        <w:rPr>
          <w:rFonts w:ascii="Arial" w:hAnsi="Arial" w:cs="Arial"/>
          <w:sz w:val="22"/>
          <w:szCs w:val="22"/>
        </w:rPr>
        <w:t>oblast činnosti však není zmíněnými právními p</w:t>
      </w:r>
      <w:r w:rsidR="001A5C20" w:rsidRPr="00A84F3F">
        <w:rPr>
          <w:rFonts w:ascii="Arial" w:hAnsi="Arial" w:cs="Arial"/>
          <w:sz w:val="22"/>
          <w:szCs w:val="22"/>
        </w:rPr>
        <w:t>ředpisy</w:t>
      </w:r>
      <w:r w:rsidR="004D3CE3" w:rsidRPr="004D3CE3">
        <w:rPr>
          <w:rFonts w:ascii="Arial" w:hAnsi="Arial" w:cs="Arial"/>
          <w:sz w:val="22"/>
          <w:szCs w:val="22"/>
        </w:rPr>
        <w:t xml:space="preserve"> orgánům sociálně-právní ochrany dětí uložena jako zákonem stanovená povinnost.</w:t>
      </w:r>
    </w:p>
    <w:p w14:paraId="2FDD063B" w14:textId="77777777" w:rsidR="00162D91" w:rsidRPr="00A84F3F" w:rsidRDefault="00162D91" w:rsidP="00162D91">
      <w:pPr>
        <w:jc w:val="both"/>
        <w:rPr>
          <w:rFonts w:ascii="Arial" w:hAnsi="Arial" w:cs="Arial"/>
          <w:sz w:val="22"/>
          <w:szCs w:val="22"/>
        </w:rPr>
      </w:pPr>
    </w:p>
    <w:p w14:paraId="4D44E292" w14:textId="77777777" w:rsidR="00162D91" w:rsidRPr="00A84F3F" w:rsidRDefault="00162D91" w:rsidP="00162D91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Kontroluje krajský úřad, zda zprávy OSPOD pro soud oddělují fakta od interpretací?</w:t>
      </w:r>
    </w:p>
    <w:p w14:paraId="66B4CC69" w14:textId="53D1AB45" w:rsidR="00162D91" w:rsidRPr="00A84F3F" w:rsidRDefault="009B749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lastRenderedPageBreak/>
        <w:t>V</w:t>
      </w:r>
      <w:r w:rsidR="00281394">
        <w:rPr>
          <w:rFonts w:ascii="Arial" w:hAnsi="Arial" w:cs="Arial"/>
          <w:bCs/>
          <w:sz w:val="22"/>
          <w:szCs w:val="22"/>
        </w:rPr>
        <w:t> rámci průběžných kontrol spisové dokumentace na ORP se krajský úřad zaměřuje i na interpretaci skutečností zjištěných při sociálních šetřeních a informací vyžádaných pro potřeby soudu. Dbáme na sdělování fakt.</w:t>
      </w:r>
    </w:p>
    <w:p w14:paraId="4112BC06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5711C5AC" w14:textId="5DE26125" w:rsidR="004D3CE3" w:rsidRPr="00A84F3F" w:rsidRDefault="00162D91" w:rsidP="001A5C20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Existuje krajská metodika pro práci s informacemi získanými od mateřských škol, škol, pedagogů nebo asistentů pedagoga?</w:t>
      </w:r>
    </w:p>
    <w:p w14:paraId="6D9DF96D" w14:textId="77777777" w:rsidR="004D3CE3" w:rsidRPr="004D3CE3" w:rsidRDefault="004D3CE3" w:rsidP="004D3CE3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4D3CE3">
        <w:rPr>
          <w:rFonts w:ascii="Arial" w:hAnsi="Arial" w:cs="Arial"/>
          <w:bCs/>
          <w:sz w:val="22"/>
          <w:szCs w:val="22"/>
        </w:rPr>
        <w:t>Krajský úřad nedisponuje písemným metodickým materiálem ani vnitřním předpisem pro nakládání s poznatky a údaji získanými od mateřských škol, základních či středních škol, pedagogických pracovníků nebo asistentů pedagoga.</w:t>
      </w:r>
    </w:p>
    <w:p w14:paraId="6076CC4C" w14:textId="77807582" w:rsidR="004D3CE3" w:rsidRPr="004D3CE3" w:rsidRDefault="004D3CE3" w:rsidP="004D3CE3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4D3CE3">
        <w:rPr>
          <w:rFonts w:ascii="Arial" w:hAnsi="Arial" w:cs="Arial"/>
          <w:bCs/>
          <w:sz w:val="22"/>
          <w:szCs w:val="22"/>
        </w:rPr>
        <w:t>V rámci výkonu metodického vedení vůči orgánům sociálně-právní ochrany dětí odkazuje</w:t>
      </w:r>
      <w:r w:rsidR="001A5C20" w:rsidRPr="00A84F3F">
        <w:rPr>
          <w:rFonts w:ascii="Arial" w:hAnsi="Arial" w:cs="Arial"/>
          <w:bCs/>
          <w:sz w:val="22"/>
          <w:szCs w:val="22"/>
        </w:rPr>
        <w:t>me</w:t>
      </w:r>
      <w:r w:rsidRPr="004D3CE3">
        <w:rPr>
          <w:rFonts w:ascii="Arial" w:hAnsi="Arial" w:cs="Arial"/>
          <w:bCs/>
          <w:sz w:val="22"/>
          <w:szCs w:val="22"/>
        </w:rPr>
        <w:t xml:space="preserve"> na Manuál implementace vyhodnocování situace dítěte a rodiny a tvorby individuálního plánu ochrany dítěte pro OSPOD, který je veřejně přístupný na internetovém portálu </w:t>
      </w:r>
      <w:hyperlink r:id="rId11" w:tgtFrame="_blank" w:history="1">
        <w:r w:rsidRPr="004D3CE3">
          <w:rPr>
            <w:rStyle w:val="Hypertextovodkaz"/>
            <w:rFonts w:ascii="Arial" w:hAnsi="Arial" w:cs="Arial"/>
            <w:bCs/>
            <w:sz w:val="22"/>
            <w:szCs w:val="22"/>
          </w:rPr>
          <w:t>https://www.pravonadetstvi.cz/</w:t>
        </w:r>
      </w:hyperlink>
      <w:r w:rsidRPr="004D3CE3">
        <w:rPr>
          <w:rFonts w:ascii="Arial" w:hAnsi="Arial" w:cs="Arial"/>
          <w:bCs/>
          <w:sz w:val="22"/>
          <w:szCs w:val="22"/>
        </w:rPr>
        <w:t>.</w:t>
      </w:r>
    </w:p>
    <w:p w14:paraId="2B6861C4" w14:textId="77777777" w:rsidR="004D3CE3" w:rsidRPr="00A84F3F" w:rsidRDefault="004D3CE3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BE4BCE1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312ED0D7" w14:textId="77777777" w:rsidR="00162D91" w:rsidRPr="00A84F3F" w:rsidRDefault="00162D91" w:rsidP="00162D91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Jsou podle krajského metodického vedení školy a školky oprávněným odborným zdrojem pro hodnocení kvality péče, stability rodiny nebo vztahových vazeb dítěte?</w:t>
      </w:r>
    </w:p>
    <w:p w14:paraId="084485B8" w14:textId="7029E167" w:rsidR="00076789" w:rsidRPr="00A84F3F" w:rsidRDefault="009B749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Viz. bod 7.</w:t>
      </w:r>
    </w:p>
    <w:p w14:paraId="07E078AB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4981ED18" w14:textId="77777777" w:rsidR="00162D91" w:rsidRPr="00A84F3F" w:rsidRDefault="00162D91" w:rsidP="00162D91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Kontroluje krajský úřad, zda OSPOD ve zprávách pro soud uvádí také stabilizační a ochranné faktory dítěte, nejen rizikové faktory?</w:t>
      </w:r>
    </w:p>
    <w:p w14:paraId="18719BAC" w14:textId="5669A59F" w:rsidR="00162D91" w:rsidRPr="00A84F3F" w:rsidRDefault="009B749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V</w:t>
      </w:r>
      <w:r w:rsidR="00162D91" w:rsidRPr="00A84F3F">
        <w:rPr>
          <w:rFonts w:ascii="Arial" w:hAnsi="Arial" w:cs="Arial"/>
          <w:bCs/>
          <w:sz w:val="22"/>
          <w:szCs w:val="22"/>
        </w:rPr>
        <w:t>iz bod 5.</w:t>
      </w:r>
    </w:p>
    <w:p w14:paraId="596DC2D1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62D7A1A4" w14:textId="77777777" w:rsidR="00162D91" w:rsidRPr="00A84F3F" w:rsidRDefault="00162D91" w:rsidP="00162D91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Existují krajské kontrolní mechanismy pro případy, kdy OSPOD dlouhodobě směřuje k závěru o rizikovosti péče, zatímco odborníci kolem dítěte doporučují zachování stability péče?</w:t>
      </w:r>
    </w:p>
    <w:p w14:paraId="056108FE" w14:textId="5A9DBA7D" w:rsidR="00162D91" w:rsidRPr="00A84F3F" w:rsidRDefault="009B749C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>V</w:t>
      </w:r>
      <w:r w:rsidR="00162D91" w:rsidRPr="00A84F3F">
        <w:rPr>
          <w:rFonts w:ascii="Arial" w:hAnsi="Arial" w:cs="Arial"/>
          <w:bCs/>
          <w:sz w:val="22"/>
          <w:szCs w:val="22"/>
        </w:rPr>
        <w:t>iz bod 5.</w:t>
      </w:r>
    </w:p>
    <w:p w14:paraId="76A2A7C6" w14:textId="77777777" w:rsidR="00162D91" w:rsidRPr="00A84F3F" w:rsidRDefault="00162D91" w:rsidP="00162D91">
      <w:pPr>
        <w:jc w:val="both"/>
        <w:rPr>
          <w:rFonts w:ascii="Arial" w:hAnsi="Arial" w:cs="Arial"/>
          <w:b/>
          <w:sz w:val="22"/>
          <w:szCs w:val="22"/>
        </w:rPr>
      </w:pPr>
    </w:p>
    <w:p w14:paraId="04CEBEB7" w14:textId="1B9FABD4" w:rsidR="00076789" w:rsidRPr="00A84F3F" w:rsidRDefault="00162D91" w:rsidP="00A84F3F">
      <w:pPr>
        <w:numPr>
          <w:ilvl w:val="0"/>
          <w:numId w:val="10"/>
        </w:numPr>
        <w:spacing w:line="340" w:lineRule="atLeast"/>
        <w:jc w:val="both"/>
        <w:rPr>
          <w:rFonts w:ascii="Arial" w:hAnsi="Arial" w:cs="Arial"/>
          <w:b/>
          <w:sz w:val="22"/>
          <w:szCs w:val="22"/>
        </w:rPr>
      </w:pPr>
      <w:r w:rsidRPr="00A84F3F">
        <w:rPr>
          <w:rFonts w:ascii="Arial" w:hAnsi="Arial" w:cs="Arial"/>
          <w:b/>
          <w:sz w:val="22"/>
          <w:szCs w:val="22"/>
        </w:rPr>
        <w:t>Sleduje kraj rozdíly mezi jednotlivými OSPOD v tom, jak pracují s IPOD, kontakty, rizikovou péčí a odbornými doporučeními?</w:t>
      </w:r>
    </w:p>
    <w:p w14:paraId="16D5A6BE" w14:textId="37BEF74C" w:rsidR="00076789" w:rsidRPr="00A84F3F" w:rsidRDefault="00076789" w:rsidP="00162D91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84F3F">
        <w:rPr>
          <w:rFonts w:ascii="Arial" w:hAnsi="Arial" w:cs="Arial"/>
          <w:bCs/>
          <w:sz w:val="22"/>
          <w:szCs w:val="22"/>
        </w:rPr>
        <w:t xml:space="preserve">Krajský úřad provádí pravidelnou evaluaci kontrolních závěrů, přičemž zjištěné kontrolní nálezy </w:t>
      </w:r>
      <w:r w:rsidR="00A84F3F" w:rsidRPr="00A84F3F">
        <w:rPr>
          <w:rFonts w:ascii="Arial" w:hAnsi="Arial" w:cs="Arial"/>
          <w:bCs/>
          <w:sz w:val="22"/>
          <w:szCs w:val="22"/>
        </w:rPr>
        <w:t xml:space="preserve">zahrnuje do obecných výstupů </w:t>
      </w:r>
      <w:r w:rsidRPr="00A84F3F">
        <w:rPr>
          <w:rFonts w:ascii="Arial" w:hAnsi="Arial" w:cs="Arial"/>
          <w:bCs/>
          <w:sz w:val="22"/>
          <w:szCs w:val="22"/>
        </w:rPr>
        <w:t>v rámci metodického vedení orgánů sociálně-právní ochrany dětí.</w:t>
      </w:r>
      <w:r w:rsidR="00C00D89" w:rsidRPr="00A84F3F">
        <w:rPr>
          <w:rFonts w:ascii="Arial" w:hAnsi="Arial" w:cs="Arial"/>
          <w:bCs/>
          <w:sz w:val="22"/>
          <w:szCs w:val="22"/>
        </w:rPr>
        <w:t xml:space="preserve"> Tímto postupem usiluje o předcházení vzniku obdobných nedostatků v úřední praxi na celém území kraje.</w:t>
      </w:r>
    </w:p>
    <w:p w14:paraId="7CE223A4" w14:textId="77777777" w:rsidR="005F6159" w:rsidRPr="00A84F3F" w:rsidRDefault="005F6159" w:rsidP="007F6719">
      <w:pPr>
        <w:jc w:val="both"/>
        <w:rPr>
          <w:rFonts w:ascii="Arial" w:hAnsi="Arial" w:cs="Arial"/>
          <w:sz w:val="22"/>
          <w:szCs w:val="22"/>
        </w:rPr>
      </w:pPr>
    </w:p>
    <w:p w14:paraId="3495A8B6" w14:textId="77777777" w:rsidR="000A2C46" w:rsidRPr="00A84F3F" w:rsidRDefault="000A2C46">
      <w:pPr>
        <w:pStyle w:val="KRUTEXTODSTAVCE"/>
        <w:rPr>
          <w:szCs w:val="22"/>
        </w:rPr>
      </w:pPr>
    </w:p>
    <w:p w14:paraId="6C760D94" w14:textId="77777777" w:rsidR="000A2C46" w:rsidRPr="00A84F3F" w:rsidRDefault="000A2C46">
      <w:pPr>
        <w:pStyle w:val="KRUTEXTODSTAVCE"/>
        <w:rPr>
          <w:szCs w:val="22"/>
        </w:rPr>
      </w:pPr>
    </w:p>
    <w:p w14:paraId="07F3E134" w14:textId="336B3473" w:rsidR="00F12693" w:rsidRPr="00A84F3F" w:rsidRDefault="00EF05A9" w:rsidP="00F12693">
      <w:pPr>
        <w:pStyle w:val="KRUTEXTODSTAVCE"/>
        <w:spacing w:line="240" w:lineRule="auto"/>
        <w:rPr>
          <w:szCs w:val="22"/>
        </w:rPr>
      </w:pPr>
      <w:r w:rsidRPr="00A84F3F">
        <w:rPr>
          <w:szCs w:val="22"/>
        </w:rPr>
        <w:t>V Jihlavě 1</w:t>
      </w:r>
      <w:r w:rsidR="00162D91" w:rsidRPr="00A84F3F">
        <w:rPr>
          <w:szCs w:val="22"/>
        </w:rPr>
        <w:t>2.06.2026</w:t>
      </w:r>
    </w:p>
    <w:p w14:paraId="321333E0" w14:textId="77777777" w:rsidR="000A2C46" w:rsidRDefault="000A2C46">
      <w:pPr>
        <w:pStyle w:val="KRUTEXTODSTAVCE"/>
      </w:pPr>
    </w:p>
    <w:p w14:paraId="25B9E3C1" w14:textId="77777777" w:rsidR="000A2C46" w:rsidRDefault="000A2C46">
      <w:pPr>
        <w:pStyle w:val="KRUTEXTODSTAVCE"/>
      </w:pPr>
    </w:p>
    <w:p w14:paraId="373A6C36" w14:textId="77777777" w:rsidR="00837B9B" w:rsidRDefault="00837B9B">
      <w:pPr>
        <w:pStyle w:val="KRUTEXTODSTAVCE"/>
      </w:pPr>
    </w:p>
    <w:p w14:paraId="6763329C" w14:textId="77777777" w:rsidR="000A2C46" w:rsidRDefault="000A2C46">
      <w:pPr>
        <w:pStyle w:val="KRUTEXTODSTAVCE"/>
      </w:pPr>
    </w:p>
    <w:p w14:paraId="49A219C7" w14:textId="77777777" w:rsidR="00FF0E94" w:rsidRDefault="00FF0E94" w:rsidP="00FF0E94">
      <w:pPr>
        <w:pStyle w:val="KRUTEXTODSTAVCE"/>
      </w:pPr>
    </w:p>
    <w:p w14:paraId="644D7FB5" w14:textId="77777777" w:rsidR="002A0450" w:rsidRPr="00BB4243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0C291FAB" w14:textId="77777777" w:rsidR="002A0450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>
        <w:rPr>
          <w:rFonts w:ascii="Arial" w:hAnsi="Arial" w:cs="Arial"/>
          <w:color w:val="000000"/>
          <w:sz w:val="22"/>
          <w:szCs w:val="22"/>
        </w:rPr>
        <w:t>oddělení sociálních služeb</w:t>
      </w:r>
    </w:p>
    <w:p w14:paraId="20B09F97" w14:textId="77777777" w:rsidR="002A0450" w:rsidRPr="00366350" w:rsidRDefault="002A0450" w:rsidP="002A0450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podepsáno elektronicky</w:t>
      </w:r>
    </w:p>
    <w:p w14:paraId="21485982" w14:textId="1E4B37E4" w:rsidR="00FF0E94" w:rsidRDefault="00FF0E94">
      <w:pPr>
        <w:pStyle w:val="KRUTEXTODSTAVCE"/>
      </w:pPr>
    </w:p>
    <w:sectPr w:rsidR="00FF0E9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B1545" w14:textId="77777777" w:rsidR="005E7CAC" w:rsidRDefault="005E7CAC">
      <w:r>
        <w:separator/>
      </w:r>
    </w:p>
  </w:endnote>
  <w:endnote w:type="continuationSeparator" w:id="0">
    <w:p w14:paraId="29AE150F" w14:textId="77777777" w:rsidR="005E7CAC" w:rsidRDefault="005E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2783" w14:textId="7B13936C" w:rsidR="00987FF4" w:rsidRPr="008B3F30" w:rsidRDefault="00987FF4" w:rsidP="00987FF4">
    <w:pPr>
      <w:pStyle w:val="Zpat"/>
      <w:spacing w:after="120"/>
      <w:jc w:val="right"/>
      <w:rPr>
        <w:szCs w:val="20"/>
      </w:rPr>
    </w:pPr>
    <w:r w:rsidRPr="008B3F30">
      <w:rPr>
        <w:szCs w:val="20"/>
      </w:rPr>
      <w:t>Čís. jednací:</w:t>
    </w:r>
    <w:r w:rsidR="008B3F30" w:rsidRPr="008B3F30">
      <w:rPr>
        <w:szCs w:val="20"/>
      </w:rPr>
      <w:t xml:space="preserve"> </w:t>
    </w:r>
    <w:r w:rsidR="008B3F30" w:rsidRPr="008B3F30">
      <w:rPr>
        <w:szCs w:val="18"/>
        <w:lang w:eastAsia="en-US"/>
      </w:rPr>
      <w:t>KUJI 47275/2026</w:t>
    </w:r>
  </w:p>
  <w:p w14:paraId="4644AD06" w14:textId="77777777" w:rsidR="00987FF4" w:rsidRPr="008B3F30" w:rsidRDefault="00987FF4" w:rsidP="00987FF4">
    <w:pPr>
      <w:pStyle w:val="Zpat"/>
      <w:jc w:val="right"/>
      <w:rPr>
        <w:szCs w:val="20"/>
      </w:rPr>
    </w:pPr>
    <w:r w:rsidRPr="008B3F30">
      <w:rPr>
        <w:szCs w:val="20"/>
      </w:rPr>
      <w:t xml:space="preserve">Strana: </w:t>
    </w:r>
    <w:r w:rsidRPr="008B3F30">
      <w:rPr>
        <w:szCs w:val="20"/>
      </w:rPr>
      <w:fldChar w:fldCharType="begin"/>
    </w:r>
    <w:r w:rsidRPr="008B3F30">
      <w:rPr>
        <w:szCs w:val="20"/>
      </w:rPr>
      <w:instrText xml:space="preserve"> PAGE  \* Arabic  \* MERGEFORMAT </w:instrText>
    </w:r>
    <w:r w:rsidRPr="008B3F30">
      <w:rPr>
        <w:szCs w:val="20"/>
      </w:rPr>
      <w:fldChar w:fldCharType="separate"/>
    </w:r>
    <w:r w:rsidR="008C2504" w:rsidRPr="008B3F30">
      <w:rPr>
        <w:noProof/>
        <w:szCs w:val="20"/>
      </w:rPr>
      <w:t>2</w:t>
    </w:r>
    <w:r w:rsidRPr="008B3F30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78FA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450DD09B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CFE95" w14:textId="77777777" w:rsidR="005E7CAC" w:rsidRDefault="005E7CAC">
      <w:r>
        <w:separator/>
      </w:r>
    </w:p>
  </w:footnote>
  <w:footnote w:type="continuationSeparator" w:id="0">
    <w:p w14:paraId="38EADDAB" w14:textId="77777777" w:rsidR="005E7CAC" w:rsidRDefault="005E7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A246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0D59E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04C7"/>
    <w:multiLevelType w:val="hybridMultilevel"/>
    <w:tmpl w:val="DD463FA4"/>
    <w:lvl w:ilvl="0" w:tplc="513E4C42">
      <w:start w:val="1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2750203"/>
    <w:multiLevelType w:val="hybridMultilevel"/>
    <w:tmpl w:val="E7FE7A16"/>
    <w:lvl w:ilvl="0" w:tplc="D590B032">
      <w:start w:val="14"/>
      <w:numFmt w:val="bullet"/>
      <w:lvlText w:val="-"/>
      <w:lvlJc w:val="left"/>
      <w:pPr>
        <w:ind w:left="4597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3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1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57" w:hanging="360"/>
      </w:pPr>
      <w:rPr>
        <w:rFonts w:ascii="Wingdings" w:hAnsi="Wingdings" w:hint="default"/>
      </w:rPr>
    </w:lvl>
  </w:abstractNum>
  <w:abstractNum w:abstractNumId="2" w15:restartNumberingAfterBreak="0">
    <w:nsid w:val="07EC1F9B"/>
    <w:multiLevelType w:val="hybridMultilevel"/>
    <w:tmpl w:val="6A4A2786"/>
    <w:lvl w:ilvl="0" w:tplc="89DAD2E4">
      <w:start w:val="24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4E8F18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722664">
      <w:start w:val="1"/>
      <w:numFmt w:val="bullet"/>
      <w:lvlText w:val="▪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68CF1E">
      <w:start w:val="1"/>
      <w:numFmt w:val="bullet"/>
      <w:lvlText w:val="•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72F386">
      <w:start w:val="1"/>
      <w:numFmt w:val="bullet"/>
      <w:lvlText w:val="o"/>
      <w:lvlJc w:val="left"/>
      <w:pPr>
        <w:ind w:left="29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8621C4">
      <w:start w:val="1"/>
      <w:numFmt w:val="bullet"/>
      <w:lvlText w:val="▪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D273A0">
      <w:start w:val="1"/>
      <w:numFmt w:val="bullet"/>
      <w:lvlText w:val="•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007F7C">
      <w:start w:val="1"/>
      <w:numFmt w:val="bullet"/>
      <w:lvlText w:val="o"/>
      <w:lvlJc w:val="left"/>
      <w:pPr>
        <w:ind w:left="51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D4B5B0">
      <w:start w:val="1"/>
      <w:numFmt w:val="bullet"/>
      <w:lvlText w:val="▪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3159B0"/>
    <w:multiLevelType w:val="hybridMultilevel"/>
    <w:tmpl w:val="0802ABC0"/>
    <w:lvl w:ilvl="0" w:tplc="8812948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49892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2E3BAE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0CCE52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56673C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430AA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12D306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D23CE0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68DD28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777097"/>
    <w:multiLevelType w:val="hybridMultilevel"/>
    <w:tmpl w:val="A7F26452"/>
    <w:lvl w:ilvl="0" w:tplc="FB463B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E294D3A"/>
    <w:multiLevelType w:val="hybridMultilevel"/>
    <w:tmpl w:val="DFA67FA4"/>
    <w:lvl w:ilvl="0" w:tplc="1B44446A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52C9CA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BA171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28017E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3A87DA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EA26B0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C2A4B2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4A73F2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A27508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86226"/>
    <w:multiLevelType w:val="hybridMultilevel"/>
    <w:tmpl w:val="3640B8F6"/>
    <w:lvl w:ilvl="0" w:tplc="5A981502">
      <w:start w:val="1"/>
      <w:numFmt w:val="bullet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2611A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4FA2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066A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F8C4A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55AF09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F65C4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C6995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13C963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E252E8"/>
    <w:multiLevelType w:val="hybridMultilevel"/>
    <w:tmpl w:val="B4489C2C"/>
    <w:lvl w:ilvl="0" w:tplc="E6E6BF56">
      <w:start w:val="4"/>
      <w:numFmt w:val="decimal"/>
      <w:lvlText w:val="%1."/>
      <w:lvlJc w:val="left"/>
      <w:pPr>
        <w:ind w:left="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6CC4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308896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0C4D84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EC913A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38B77C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A01DAC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48F4BE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423AAC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CF4933"/>
    <w:multiLevelType w:val="hybridMultilevel"/>
    <w:tmpl w:val="F9B65528"/>
    <w:lvl w:ilvl="0" w:tplc="54EEC500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66B78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B6FAA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B2B75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60BAFE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62D746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846996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F44A3A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466FD4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B21566"/>
    <w:multiLevelType w:val="hybridMultilevel"/>
    <w:tmpl w:val="26748462"/>
    <w:lvl w:ilvl="0" w:tplc="104ED2CA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B839E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3C3B32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90C202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346BEA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34F20A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3A9BA0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C4A66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5CECFC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6B675D"/>
    <w:multiLevelType w:val="hybridMultilevel"/>
    <w:tmpl w:val="34725864"/>
    <w:lvl w:ilvl="0" w:tplc="679091DC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EEA52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DA000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4E2DF4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F06B22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D431C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F6D8DC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284FDE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02F240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301DF2"/>
    <w:multiLevelType w:val="hybridMultilevel"/>
    <w:tmpl w:val="0D86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17076"/>
    <w:multiLevelType w:val="hybridMultilevel"/>
    <w:tmpl w:val="54B6375A"/>
    <w:lvl w:ilvl="0" w:tplc="F344304E">
      <w:start w:val="12"/>
      <w:numFmt w:val="decimal"/>
      <w:lvlText w:val="%1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1C080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4EB3B0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629F8C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A4921E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8E266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367320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6A1CCE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08FA4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FD6232E"/>
    <w:multiLevelType w:val="hybridMultilevel"/>
    <w:tmpl w:val="B8D68D74"/>
    <w:lvl w:ilvl="0" w:tplc="35242AE8">
      <w:start w:val="1"/>
      <w:numFmt w:val="bullet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4CAB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0A33F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7067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8023E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60D6F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28D39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4C011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12311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0841E2"/>
    <w:multiLevelType w:val="multilevel"/>
    <w:tmpl w:val="7CDC6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F23E60"/>
    <w:multiLevelType w:val="hybridMultilevel"/>
    <w:tmpl w:val="5DDC4978"/>
    <w:lvl w:ilvl="0" w:tplc="DF0677A8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AEAE4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28136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426284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2C968C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7615C8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402D9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4A5B36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70738A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17446B"/>
    <w:multiLevelType w:val="hybridMultilevel"/>
    <w:tmpl w:val="6EF0610E"/>
    <w:lvl w:ilvl="0" w:tplc="F3603BDA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0F438B"/>
    <w:multiLevelType w:val="hybridMultilevel"/>
    <w:tmpl w:val="C994DA8E"/>
    <w:lvl w:ilvl="0" w:tplc="F4B2F9F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0C848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72C7D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B016DE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FA97DE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6A6F12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3A8904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FC8252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7AD362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1D0A63"/>
    <w:multiLevelType w:val="hybridMultilevel"/>
    <w:tmpl w:val="62F6D328"/>
    <w:lvl w:ilvl="0" w:tplc="26A02C36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34D07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322A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68D65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5E1E0C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6C6992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22EAB2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981746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867B6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AB80ECF"/>
    <w:multiLevelType w:val="hybridMultilevel"/>
    <w:tmpl w:val="7DE2DE7A"/>
    <w:lvl w:ilvl="0" w:tplc="6E120BC8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180A5E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6AA1E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6A8F9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E496E0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6EE610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EEFFB6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3E41B0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EA86F6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D54B01"/>
    <w:multiLevelType w:val="hybridMultilevel"/>
    <w:tmpl w:val="381CF762"/>
    <w:lvl w:ilvl="0" w:tplc="25709C5A">
      <w:start w:val="1"/>
      <w:numFmt w:val="bullet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ADE69E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F880B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CADB1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A8D8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91EB02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E6B6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669D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943A2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F493B58"/>
    <w:multiLevelType w:val="hybridMultilevel"/>
    <w:tmpl w:val="2A30CA6C"/>
    <w:lvl w:ilvl="0" w:tplc="425E92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41463"/>
    <w:multiLevelType w:val="hybridMultilevel"/>
    <w:tmpl w:val="85708EC4"/>
    <w:lvl w:ilvl="0" w:tplc="70B2DA00">
      <w:start w:val="1"/>
      <w:numFmt w:val="bullet"/>
      <w:lvlText w:val="•"/>
      <w:lvlJc w:val="left"/>
      <w:pPr>
        <w:ind w:left="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82B684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C286D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D07C5C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56ABE8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D043DE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3645E2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A8C868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662208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BDD5E49"/>
    <w:multiLevelType w:val="hybridMultilevel"/>
    <w:tmpl w:val="AD5C1F1C"/>
    <w:lvl w:ilvl="0" w:tplc="D6F4EF2E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82C6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AEFDD4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381EC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54CCB8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EC68A8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1E75C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184D14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9260B6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7FF51B6"/>
    <w:multiLevelType w:val="hybridMultilevel"/>
    <w:tmpl w:val="D47A09AA"/>
    <w:lvl w:ilvl="0" w:tplc="33A0D3AE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101CF6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2EFD7E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D46E50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344E4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CA6FE8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489A5C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70319C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7C6422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CBF03A8"/>
    <w:multiLevelType w:val="hybridMultilevel"/>
    <w:tmpl w:val="EC8A0FB8"/>
    <w:lvl w:ilvl="0" w:tplc="75EA2626">
      <w:start w:val="9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037828">
    <w:abstractNumId w:val="6"/>
  </w:num>
  <w:num w:numId="2" w16cid:durableId="232739062">
    <w:abstractNumId w:val="6"/>
  </w:num>
  <w:num w:numId="3" w16cid:durableId="96873491">
    <w:abstractNumId w:val="6"/>
  </w:num>
  <w:num w:numId="4" w16cid:durableId="1437552527">
    <w:abstractNumId w:val="6"/>
  </w:num>
  <w:num w:numId="5" w16cid:durableId="1106772680">
    <w:abstractNumId w:val="6"/>
  </w:num>
  <w:num w:numId="6" w16cid:durableId="2085101342">
    <w:abstractNumId w:val="12"/>
  </w:num>
  <w:num w:numId="7" w16cid:durableId="1625386284">
    <w:abstractNumId w:val="4"/>
  </w:num>
  <w:num w:numId="8" w16cid:durableId="1369986641">
    <w:abstractNumId w:val="0"/>
  </w:num>
  <w:num w:numId="9" w16cid:durableId="255019581">
    <w:abstractNumId w:val="26"/>
  </w:num>
  <w:num w:numId="10" w16cid:durableId="1331913060">
    <w:abstractNumId w:val="17"/>
  </w:num>
  <w:num w:numId="11" w16cid:durableId="1365907117">
    <w:abstractNumId w:val="22"/>
  </w:num>
  <w:num w:numId="12" w16cid:durableId="1415663085">
    <w:abstractNumId w:val="15"/>
  </w:num>
  <w:num w:numId="13" w16cid:durableId="1826314176">
    <w:abstractNumId w:val="20"/>
  </w:num>
  <w:num w:numId="14" w16cid:durableId="1067996229">
    <w:abstractNumId w:val="16"/>
  </w:num>
  <w:num w:numId="15" w16cid:durableId="1021132138">
    <w:abstractNumId w:val="8"/>
  </w:num>
  <w:num w:numId="16" w16cid:durableId="353654514">
    <w:abstractNumId w:val="3"/>
  </w:num>
  <w:num w:numId="17" w16cid:durableId="184365133">
    <w:abstractNumId w:val="24"/>
  </w:num>
  <w:num w:numId="18" w16cid:durableId="1798721384">
    <w:abstractNumId w:val="5"/>
  </w:num>
  <w:num w:numId="19" w16cid:durableId="236476525">
    <w:abstractNumId w:val="18"/>
  </w:num>
  <w:num w:numId="20" w16cid:durableId="964653010">
    <w:abstractNumId w:val="10"/>
  </w:num>
  <w:num w:numId="21" w16cid:durableId="1771267897">
    <w:abstractNumId w:val="13"/>
  </w:num>
  <w:num w:numId="22" w16cid:durableId="1788619688">
    <w:abstractNumId w:val="23"/>
  </w:num>
  <w:num w:numId="23" w16cid:durableId="1382363144">
    <w:abstractNumId w:val="11"/>
  </w:num>
  <w:num w:numId="24" w16cid:durableId="513350723">
    <w:abstractNumId w:val="9"/>
  </w:num>
  <w:num w:numId="25" w16cid:durableId="1813864220">
    <w:abstractNumId w:val="14"/>
  </w:num>
  <w:num w:numId="26" w16cid:durableId="555512672">
    <w:abstractNumId w:val="7"/>
  </w:num>
  <w:num w:numId="27" w16cid:durableId="264047405">
    <w:abstractNumId w:val="21"/>
  </w:num>
  <w:num w:numId="28" w16cid:durableId="853764815">
    <w:abstractNumId w:val="19"/>
  </w:num>
  <w:num w:numId="29" w16cid:durableId="714233648">
    <w:abstractNumId w:val="25"/>
  </w:num>
  <w:num w:numId="30" w16cid:durableId="1667125543">
    <w:abstractNumId w:val="2"/>
  </w:num>
  <w:num w:numId="31" w16cid:durableId="1036664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719"/>
    <w:rsid w:val="00076789"/>
    <w:rsid w:val="00092F6D"/>
    <w:rsid w:val="00096937"/>
    <w:rsid w:val="000A2C46"/>
    <w:rsid w:val="000A7FB7"/>
    <w:rsid w:val="000D0E0B"/>
    <w:rsid w:val="000F60C9"/>
    <w:rsid w:val="00150186"/>
    <w:rsid w:val="00162BFD"/>
    <w:rsid w:val="00162D91"/>
    <w:rsid w:val="00183BE0"/>
    <w:rsid w:val="00190ADE"/>
    <w:rsid w:val="00192268"/>
    <w:rsid w:val="001A5C20"/>
    <w:rsid w:val="001D54FF"/>
    <w:rsid w:val="002142ED"/>
    <w:rsid w:val="00237AE1"/>
    <w:rsid w:val="00281394"/>
    <w:rsid w:val="002A0450"/>
    <w:rsid w:val="003055E9"/>
    <w:rsid w:val="00310409"/>
    <w:rsid w:val="003376E2"/>
    <w:rsid w:val="003576A2"/>
    <w:rsid w:val="003619EC"/>
    <w:rsid w:val="00373384"/>
    <w:rsid w:val="003A7CC4"/>
    <w:rsid w:val="003B42D9"/>
    <w:rsid w:val="003C18CE"/>
    <w:rsid w:val="003E3A73"/>
    <w:rsid w:val="003E3ECC"/>
    <w:rsid w:val="003F0A69"/>
    <w:rsid w:val="004620D6"/>
    <w:rsid w:val="00472ACE"/>
    <w:rsid w:val="00495D7B"/>
    <w:rsid w:val="004977D2"/>
    <w:rsid w:val="004D3CE3"/>
    <w:rsid w:val="004E7D7E"/>
    <w:rsid w:val="004F5963"/>
    <w:rsid w:val="00536D14"/>
    <w:rsid w:val="0053717C"/>
    <w:rsid w:val="00542928"/>
    <w:rsid w:val="00555B34"/>
    <w:rsid w:val="005A00A8"/>
    <w:rsid w:val="005E7CAC"/>
    <w:rsid w:val="005F6159"/>
    <w:rsid w:val="00613A9E"/>
    <w:rsid w:val="00616FBD"/>
    <w:rsid w:val="006926B0"/>
    <w:rsid w:val="006A6120"/>
    <w:rsid w:val="00704596"/>
    <w:rsid w:val="007118AF"/>
    <w:rsid w:val="007532D4"/>
    <w:rsid w:val="007F6719"/>
    <w:rsid w:val="00837B9B"/>
    <w:rsid w:val="0087417E"/>
    <w:rsid w:val="008861E5"/>
    <w:rsid w:val="008B3F30"/>
    <w:rsid w:val="008C2504"/>
    <w:rsid w:val="008D7FD4"/>
    <w:rsid w:val="00901E55"/>
    <w:rsid w:val="0092469D"/>
    <w:rsid w:val="00937F5D"/>
    <w:rsid w:val="00962A13"/>
    <w:rsid w:val="00984E4F"/>
    <w:rsid w:val="00987FF4"/>
    <w:rsid w:val="009A7489"/>
    <w:rsid w:val="009B749C"/>
    <w:rsid w:val="009D2F0E"/>
    <w:rsid w:val="009E4D5A"/>
    <w:rsid w:val="00A75E85"/>
    <w:rsid w:val="00A81384"/>
    <w:rsid w:val="00A84F3F"/>
    <w:rsid w:val="00A92740"/>
    <w:rsid w:val="00B144D5"/>
    <w:rsid w:val="00B26705"/>
    <w:rsid w:val="00B505B7"/>
    <w:rsid w:val="00B87139"/>
    <w:rsid w:val="00BA1AA2"/>
    <w:rsid w:val="00BE0F4D"/>
    <w:rsid w:val="00BF5BCF"/>
    <w:rsid w:val="00C00D89"/>
    <w:rsid w:val="00C049C6"/>
    <w:rsid w:val="00C5203F"/>
    <w:rsid w:val="00CD72C5"/>
    <w:rsid w:val="00CE4A97"/>
    <w:rsid w:val="00CE4F9E"/>
    <w:rsid w:val="00D10ECE"/>
    <w:rsid w:val="00D2085A"/>
    <w:rsid w:val="00D52F1D"/>
    <w:rsid w:val="00D62494"/>
    <w:rsid w:val="00DB25B4"/>
    <w:rsid w:val="00DD4E8E"/>
    <w:rsid w:val="00E21127"/>
    <w:rsid w:val="00E2532E"/>
    <w:rsid w:val="00E6266D"/>
    <w:rsid w:val="00E87A33"/>
    <w:rsid w:val="00EA66B2"/>
    <w:rsid w:val="00EF05A9"/>
    <w:rsid w:val="00F12693"/>
    <w:rsid w:val="00F226C0"/>
    <w:rsid w:val="00F32C2D"/>
    <w:rsid w:val="00F44588"/>
    <w:rsid w:val="00F72E82"/>
    <w:rsid w:val="00F74DB9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18FBA49A"/>
  <w15:chartTrackingRefBased/>
  <w15:docId w15:val="{8BC46BA7-B213-4639-9429-927CA971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F12693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12693"/>
    <w:pPr>
      <w:suppressAutoHyphens/>
      <w:ind w:left="720"/>
      <w:contextualSpacing/>
    </w:pPr>
    <w:rPr>
      <w:lang w:eastAsia="ar-SA"/>
    </w:rPr>
  </w:style>
  <w:style w:type="paragraph" w:styleId="Textbubliny">
    <w:name w:val="Balloon Text"/>
    <w:basedOn w:val="Normln"/>
    <w:link w:val="TextbublinyChar"/>
    <w:rsid w:val="008861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61E5"/>
    <w:rPr>
      <w:rFonts w:ascii="Segoe UI" w:hAnsi="Segoe UI" w:cs="Segoe UI"/>
      <w:sz w:val="18"/>
      <w:szCs w:val="18"/>
    </w:rPr>
  </w:style>
  <w:style w:type="character" w:customStyle="1" w:styleId="CharStyle3">
    <w:name w:val="Char Style 3"/>
    <w:link w:val="Style2"/>
    <w:rsid w:val="003F0A69"/>
    <w:rPr>
      <w:sz w:val="28"/>
      <w:szCs w:val="28"/>
    </w:rPr>
  </w:style>
  <w:style w:type="paragraph" w:customStyle="1" w:styleId="Style2">
    <w:name w:val="Style 2"/>
    <w:basedOn w:val="Normln"/>
    <w:link w:val="CharStyle3"/>
    <w:rsid w:val="003F0A69"/>
    <w:pPr>
      <w:widowControl w:val="0"/>
      <w:spacing w:after="300"/>
    </w:pPr>
    <w:rPr>
      <w:sz w:val="28"/>
      <w:szCs w:val="28"/>
    </w:rPr>
  </w:style>
  <w:style w:type="character" w:styleId="Nevyeenzmnka">
    <w:name w:val="Unresolved Mention"/>
    <w:uiPriority w:val="99"/>
    <w:semiHidden/>
    <w:unhideWhenUsed/>
    <w:rsid w:val="004D3CE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F59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ravonadetstvi.cz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romova.e\Desktop\V&#352;ECHNO%20MO&#381;N&#201;\Informace%20o%20106\106-Spirit-odpov&#283;&#271;%2005.%2002.%202025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B9EB3-DD8D-4054-AC60-FF852CD12E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106-Spirit-odpověď 05. 02. 2025.dot</Template>
  <TotalTime>298</TotalTime>
  <Pages>9</Pages>
  <Words>2286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15747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Šromová Eva Mgr.</dc:creator>
  <cp:keywords/>
  <cp:lastModifiedBy>Šromová Eva Mgr.</cp:lastModifiedBy>
  <cp:revision>16</cp:revision>
  <cp:lastPrinted>2025-02-10T13:25:00Z</cp:lastPrinted>
  <dcterms:created xsi:type="dcterms:W3CDTF">2025-02-10T12:56:00Z</dcterms:created>
  <dcterms:modified xsi:type="dcterms:W3CDTF">2026-06-12T09:20:00Z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