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A39" w:rsidRDefault="00B92A39" w:rsidP="00845F37">
      <w:pPr>
        <w:pStyle w:val="KRUTEXTODSTAVCE"/>
        <w:spacing w:line="360" w:lineRule="auto"/>
        <w:jc w:val="both"/>
      </w:pPr>
    </w:p>
    <w:p w:rsidR="00F06B7D" w:rsidRDefault="00D37E0E" w:rsidP="00B84DC7">
      <w:pPr>
        <w:pStyle w:val="KRUTEXTODSTAVCE"/>
        <w:numPr>
          <w:ilvl w:val="0"/>
          <w:numId w:val="22"/>
        </w:numPr>
        <w:spacing w:line="360" w:lineRule="auto"/>
        <w:jc w:val="both"/>
        <w:rPr>
          <w:i/>
        </w:rPr>
      </w:pPr>
      <w:bookmarkStart w:id="0" w:name="_GoBack"/>
      <w:bookmarkEnd w:id="0"/>
      <w:r>
        <w:t xml:space="preserve"> </w:t>
      </w:r>
      <w:r w:rsidR="001E3CD1">
        <w:t>„</w:t>
      </w:r>
      <w:r w:rsidR="00F06B7D" w:rsidRPr="001E3CD1">
        <w:rPr>
          <w:i/>
        </w:rPr>
        <w:t>Dle jakého zákona náleží odměna neuvolněným členům krajského Zastupitelstva?</w:t>
      </w:r>
      <w:r w:rsidR="001E3CD1">
        <w:rPr>
          <w:i/>
        </w:rPr>
        <w:t>“</w:t>
      </w:r>
    </w:p>
    <w:p w:rsidR="001E3CD1" w:rsidRDefault="001E3CD1" w:rsidP="001E3CD1">
      <w:pPr>
        <w:pStyle w:val="KRUTEXTODSTAVCE"/>
        <w:spacing w:line="360" w:lineRule="auto"/>
        <w:ind w:left="709"/>
      </w:pPr>
      <w:r>
        <w:t>Podle zákona č. 129/2000 Sb., o krajích (krajské zřízení), ve znění pozdějších předpisů.</w:t>
      </w:r>
    </w:p>
    <w:p w:rsidR="001E3CD1" w:rsidRPr="001E3CD1" w:rsidRDefault="001E3CD1" w:rsidP="001E3CD1">
      <w:pPr>
        <w:pStyle w:val="KRUTEXTODSTAVCE"/>
        <w:spacing w:line="360" w:lineRule="auto"/>
        <w:ind w:left="709"/>
      </w:pPr>
    </w:p>
    <w:p w:rsidR="00F06B7D" w:rsidRDefault="001E3CD1" w:rsidP="00B84DC7">
      <w:pPr>
        <w:pStyle w:val="KRUTEXTODSTAVCE"/>
        <w:numPr>
          <w:ilvl w:val="0"/>
          <w:numId w:val="22"/>
        </w:numPr>
        <w:spacing w:line="360" w:lineRule="auto"/>
        <w:jc w:val="both"/>
        <w:rPr>
          <w:i/>
        </w:rPr>
      </w:pPr>
      <w:r w:rsidRPr="001E3CD1">
        <w:rPr>
          <w:i/>
        </w:rPr>
        <w:t>„</w:t>
      </w:r>
      <w:r w:rsidR="00F06B7D" w:rsidRPr="001E3CD1">
        <w:rPr>
          <w:i/>
        </w:rPr>
        <w:t xml:space="preserve">Jaká je výše této odměny a od kdy neuvolněným </w:t>
      </w:r>
      <w:r w:rsidRPr="001E3CD1">
        <w:rPr>
          <w:i/>
        </w:rPr>
        <w:t xml:space="preserve">členům krajského Zastupitelstva </w:t>
      </w:r>
      <w:r w:rsidR="00F06B7D" w:rsidRPr="001E3CD1">
        <w:rPr>
          <w:i/>
        </w:rPr>
        <w:t>náleží?</w:t>
      </w:r>
      <w:r w:rsidRPr="001E3CD1">
        <w:rPr>
          <w:i/>
        </w:rPr>
        <w:t>“</w:t>
      </w:r>
    </w:p>
    <w:p w:rsidR="001E3CD1" w:rsidRDefault="001E3CD1" w:rsidP="001E3CD1">
      <w:pPr>
        <w:pStyle w:val="KRUTEXTODSTAVCE"/>
        <w:spacing w:line="360" w:lineRule="auto"/>
        <w:ind w:left="710"/>
        <w:jc w:val="both"/>
      </w:pPr>
      <w:r>
        <w:t>Neuvolněnému členovi zastupitelstva může kraj poskytovat za výkon funkce odměnu až do maximální výše podle § 48 odst. 2 zákona č. 129/2000 Sb., o krajích (krajské zřízení), ve znění pozdějších předpisů. Odměna se poskytuje ode dne stanoveného zastupitelstvem, nejdříve však ode dne přijetí usnesení zastupitelstva, kterým odměnu stanovilo.</w:t>
      </w:r>
      <w:r w:rsidRPr="001E3CD1">
        <w:t xml:space="preserve"> </w:t>
      </w:r>
      <w:r>
        <w:t>Podle § 48 odst. 2 zákona č. 129/2000 Sb., o krajích (krajské zřízení) ve znění pozdějších předpisů, se určí maximální výše odměny neuvolněného člena zastupitelstva jako součin základny pro výpočet odměny a koeficientu stanoveného v příloze k tomuto zákonu, v platném znění, podle zastávané funkce a podle velikostní kategorie kraje.</w:t>
      </w:r>
    </w:p>
    <w:p w:rsidR="001E3CD1" w:rsidRDefault="001E3CD1" w:rsidP="001E3CD1">
      <w:pPr>
        <w:pStyle w:val="KRUTEXTODSTAVCE"/>
        <w:spacing w:line="360" w:lineRule="auto"/>
        <w:ind w:left="710"/>
        <w:jc w:val="both"/>
      </w:pPr>
      <w:r>
        <w:t>Usnesení zastupitelstva o stanovení odměn neuvolněným členům zastupitelstva pozbývá</w:t>
      </w:r>
    </w:p>
    <w:p w:rsidR="001E3CD1" w:rsidRDefault="001E3CD1" w:rsidP="001E3CD1">
      <w:pPr>
        <w:pStyle w:val="KRUTEXTODSTAVCE"/>
        <w:spacing w:line="360" w:lineRule="auto"/>
        <w:ind w:left="710"/>
        <w:jc w:val="both"/>
      </w:pPr>
      <w:r>
        <w:t>účinnosti dnem ukončení funkčního období zastupitelstva, které odměnu stanovilo.</w:t>
      </w:r>
    </w:p>
    <w:p w:rsidR="001E3CD1" w:rsidRDefault="001E3CD1" w:rsidP="001E3CD1">
      <w:pPr>
        <w:pStyle w:val="KRUTEXTODSTAVCE"/>
        <w:spacing w:line="360" w:lineRule="auto"/>
        <w:ind w:left="710"/>
        <w:jc w:val="both"/>
      </w:pPr>
      <w:r>
        <w:t xml:space="preserve">Zastupitelstvo Kraje Vysočina na </w:t>
      </w:r>
      <w:r w:rsidRPr="001E3CD1">
        <w:t>jednání č. 06/2024 dne 4. 11. 2024</w:t>
      </w:r>
      <w:r>
        <w:t xml:space="preserve"> stanovilo měsíční odměny neuvolněným členům Zastupitelstva Kraje Vysočina v maximální výši stanovené</w:t>
      </w:r>
    </w:p>
    <w:p w:rsidR="001E3CD1" w:rsidRPr="001E3CD1" w:rsidRDefault="001E3CD1" w:rsidP="001E3CD1">
      <w:pPr>
        <w:pStyle w:val="KRUTEXTODSTAVCE"/>
        <w:spacing w:line="360" w:lineRule="auto"/>
        <w:ind w:left="710"/>
        <w:jc w:val="both"/>
      </w:pPr>
      <w:r>
        <w:t>na základě zákona č. 129/2000 Sb., o krajích (krajské zřízení) ve znění pozdějších předpisů, určené jako součin základny pro výpočet odměny a koeficientu stanoveného v příloze k tomuto zákonu, v platném znění, a to s účinností ode dne 4. 11. 2024 do ukončení funkčního období zastupitelstva kraje zvoleného pro volební období 2024-2028.</w:t>
      </w:r>
    </w:p>
    <w:p w:rsidR="001E3CD1" w:rsidRDefault="001E3CD1" w:rsidP="001E3CD1">
      <w:pPr>
        <w:pStyle w:val="KRUTEXTODSTAVCE"/>
        <w:spacing w:line="360" w:lineRule="auto"/>
        <w:ind w:left="710"/>
      </w:pPr>
    </w:p>
    <w:p w:rsidR="00F06B7D" w:rsidRDefault="001E3CD1" w:rsidP="00B84DC7">
      <w:pPr>
        <w:pStyle w:val="KRUTEXTODSTAVCE"/>
        <w:numPr>
          <w:ilvl w:val="0"/>
          <w:numId w:val="22"/>
        </w:numPr>
        <w:spacing w:line="360" w:lineRule="auto"/>
        <w:jc w:val="both"/>
        <w:rPr>
          <w:i/>
        </w:rPr>
      </w:pPr>
      <w:r>
        <w:t>„</w:t>
      </w:r>
      <w:r w:rsidR="00F06B7D" w:rsidRPr="001E3CD1">
        <w:rPr>
          <w:i/>
        </w:rPr>
        <w:t>Člen krajského zastupitelstva je zvolen termínu ukončení voleb, od kdy mu náleží odměna? Až dle rozhodnutí krajského zastupitelstva (je podmíněna výší schválenou zastupitelstvem)?</w:t>
      </w:r>
      <w:r w:rsidRPr="001E3CD1">
        <w:rPr>
          <w:i/>
        </w:rPr>
        <w:t>“</w:t>
      </w:r>
      <w:r w:rsidR="00F06B7D" w:rsidRPr="001E3CD1">
        <w:rPr>
          <w:i/>
        </w:rPr>
        <w:t xml:space="preserve">  </w:t>
      </w:r>
    </w:p>
    <w:p w:rsidR="00AF16C6" w:rsidRDefault="00AF16C6" w:rsidP="00AF16C6">
      <w:pPr>
        <w:pStyle w:val="KRUTEXTODSTAVCE"/>
        <w:spacing w:line="360" w:lineRule="auto"/>
        <w:ind w:left="710"/>
        <w:jc w:val="both"/>
      </w:pPr>
      <w:r>
        <w:t xml:space="preserve">Podle § 47 odst. 1 zákona o krajích uvolněnému členovi zastupitelstva poskytuje kraj za výkon funkce odměnu ve výši podle § 48 odst. 1 zákona o krajích. Odměna se poskytuje ode dne zvolení do funkce, již zastupitelstvo určilo jako funkci, pro kterou budou členové zastupitelstva uvolněni, nejdříve však ode dne, od kterého ji zastupitelstvo jako takovou funkci určilo. Uvolněnému členovi zastupitelstva, který je poslancem, senátorem nebo členem vlády, poskytuje kraj odměnu ve výši 0,4násobku výše odměny, která by jinak náležela uvolněnému členovi zastupitelstva. </w:t>
      </w:r>
    </w:p>
    <w:p w:rsidR="001E3CD1" w:rsidRDefault="00AF16C6" w:rsidP="00AF16C6">
      <w:pPr>
        <w:pStyle w:val="KRUTEXTODSTAVCE"/>
        <w:spacing w:line="360" w:lineRule="auto"/>
        <w:ind w:left="709"/>
        <w:jc w:val="both"/>
      </w:pPr>
      <w:r>
        <w:t xml:space="preserve">Podle § 47 odst. 2 zákona o krajích neuvolněnému členovi zastupitelstva může kraj poskytovat za výkon funkce odměnu až do maximální výše podle § 48 odst. 2 zákona o </w:t>
      </w:r>
      <w:r>
        <w:lastRenderedPageBreak/>
        <w:t>krajích. V takovém případě se odměna poskytuje ode dne stanoveného zastupitelstvem, nejdříve však ode dne přijetí usnesení zastupitelstva, kterým odměnu stanovilo.</w:t>
      </w:r>
    </w:p>
    <w:p w:rsidR="00AF16C6" w:rsidRPr="001E3CD1" w:rsidRDefault="00AF16C6" w:rsidP="00AF16C6">
      <w:pPr>
        <w:pStyle w:val="KRUTEXTODSTAVCE"/>
        <w:spacing w:line="360" w:lineRule="auto"/>
        <w:ind w:left="709"/>
      </w:pPr>
    </w:p>
    <w:p w:rsidR="00000D4F" w:rsidRDefault="00B91F70" w:rsidP="00B91F70">
      <w:pPr>
        <w:pStyle w:val="KRUTEXTODSTAVCE"/>
        <w:numPr>
          <w:ilvl w:val="0"/>
          <w:numId w:val="22"/>
        </w:numPr>
        <w:spacing w:line="360" w:lineRule="auto"/>
      </w:pPr>
      <w:r>
        <w:t>„</w:t>
      </w:r>
      <w:r w:rsidR="00F06B7D" w:rsidRPr="00B91F70">
        <w:rPr>
          <w:i/>
        </w:rPr>
        <w:t>Pokud to není od data zvolení, jak se tedy řeší případy, kdy zastupitelstvo schválí výši odměn až po několika měsících? Lze výši odměny vyplatit i zpětně? Je možné zastupitelům schválit mimořádné odměny</w:t>
      </w:r>
      <w:r w:rsidR="00F06B7D">
        <w:t>?</w:t>
      </w:r>
      <w:r>
        <w:t>“</w:t>
      </w:r>
    </w:p>
    <w:p w:rsidR="00B91F70" w:rsidRDefault="00B91F70" w:rsidP="00B91F70">
      <w:pPr>
        <w:pStyle w:val="KRUTEXTODSTAVCE"/>
        <w:spacing w:line="360" w:lineRule="auto"/>
        <w:ind w:left="710"/>
        <w:jc w:val="both"/>
      </w:pPr>
      <w:r>
        <w:t xml:space="preserve">Krajský úřad si dovoluje upozornit, že podstatou této části dotazu je požadavek na vysvětlení právního postupu v daném případě, a tedy svou podstatou se jedná o dotaz na názor krajského úřadu jakožto povinného subjektu, na který lze vztáhnout ustanovení § 2 odst. 4 </w:t>
      </w:r>
      <w:proofErr w:type="spellStart"/>
      <w:r>
        <w:t>InfZ</w:t>
      </w:r>
      <w:proofErr w:type="spellEnd"/>
      <w:r>
        <w:t xml:space="preserve">. Podle tohoto ustanovení není povinností povinných subjektů zodpovídat dotazy na názory (tj. vytvářet nové informace formou právních stanovisek). </w:t>
      </w:r>
    </w:p>
    <w:p w:rsidR="001F5503" w:rsidRPr="001F5503" w:rsidRDefault="00B91F70" w:rsidP="001F5503">
      <w:pPr>
        <w:pStyle w:val="KRUTEXTODSTAVCE"/>
        <w:spacing w:line="360" w:lineRule="auto"/>
        <w:ind w:left="709"/>
        <w:jc w:val="both"/>
        <w:rPr>
          <w:b/>
        </w:rPr>
      </w:pPr>
      <w:r>
        <w:t xml:space="preserve">Povinný subjekt tedy k uvedenému dotazu nad rámec stanovených povinností dle </w:t>
      </w:r>
      <w:proofErr w:type="spellStart"/>
      <w:r>
        <w:t>InfZ</w:t>
      </w:r>
      <w:proofErr w:type="spellEnd"/>
      <w:r>
        <w:t xml:space="preserve"> sděluje, že</w:t>
      </w:r>
      <w:r w:rsidR="001F5503">
        <w:t xml:space="preserve"> o</w:t>
      </w:r>
      <w:r w:rsidR="001F5503" w:rsidRPr="001F5503">
        <w:t xml:space="preserve">dměna </w:t>
      </w:r>
      <w:r w:rsidR="009C24EF" w:rsidRPr="009C24EF">
        <w:t xml:space="preserve">neuvolněnému členovi zastupitelstva </w:t>
      </w:r>
      <w:r w:rsidR="001F5503" w:rsidRPr="001F5503">
        <w:t xml:space="preserve">se poskytuje ode dne stanoveného zastupitelstvem, </w:t>
      </w:r>
      <w:r w:rsidR="001F5503" w:rsidRPr="001F5503">
        <w:rPr>
          <w:b/>
        </w:rPr>
        <w:t>nejdříve však ode dne přijetí usnesení zastupitelstva, kterým odměnu stanovilo.</w:t>
      </w:r>
    </w:p>
    <w:p w:rsidR="00B91F70" w:rsidRDefault="001F5503" w:rsidP="001F5503">
      <w:pPr>
        <w:pStyle w:val="KRUTEXTODSTAVCE"/>
        <w:spacing w:line="360" w:lineRule="auto"/>
        <w:ind w:left="709"/>
        <w:jc w:val="both"/>
      </w:pPr>
      <w:r>
        <w:t>Zastupitelstvo Kraje Vysočina stanovilo na svém ustavujícím zasedání měsíční odměny neuvolněným členům Zastupitelstva Kraje Vysočina v maximální výši stanovené na základě zákona č. 129/2000 Sb., o krajích (krajské zřízení) ve znění pozdějších předpisů, určené jako součin základny pro výpočet odměny a koeficientu stanoveného v příloze k tomuto zákonu, v platném znění, a to s účinností ode dne 4. 11. 2024</w:t>
      </w:r>
      <w:r w:rsidR="00B91F70">
        <w:t>.</w:t>
      </w:r>
    </w:p>
    <w:p w:rsidR="001F5503" w:rsidRDefault="001F5503" w:rsidP="001F5503">
      <w:pPr>
        <w:pStyle w:val="KRUTEXTODSTAVCE"/>
        <w:spacing w:line="360" w:lineRule="auto"/>
        <w:ind w:left="709"/>
        <w:jc w:val="both"/>
      </w:pPr>
      <w:r>
        <w:t xml:space="preserve">Rozhodnutí o poskytnutí mimořádné odměny </w:t>
      </w:r>
      <w:r w:rsidR="00C251E2">
        <w:t xml:space="preserve">členu zastupitelstva kraje </w:t>
      </w:r>
      <w:r>
        <w:t>je v kompetenci zastupitelstva kraje.</w:t>
      </w:r>
    </w:p>
    <w:p w:rsidR="00F06B7D" w:rsidRDefault="00F06B7D" w:rsidP="00845F37">
      <w:pPr>
        <w:pStyle w:val="KRUTEXTODSTAVCE"/>
        <w:spacing w:line="360" w:lineRule="auto"/>
      </w:pPr>
    </w:p>
    <w:p w:rsidR="00ED32DD" w:rsidRDefault="00ED32DD" w:rsidP="00845F37">
      <w:pPr>
        <w:pStyle w:val="KRUTEXTODSTAVCE"/>
        <w:spacing w:line="360" w:lineRule="auto"/>
      </w:pPr>
      <w:r>
        <w:t>S pozdravem</w:t>
      </w:r>
    </w:p>
    <w:p w:rsidR="00ED32DD" w:rsidRDefault="00ED32DD" w:rsidP="00845F37">
      <w:pPr>
        <w:pStyle w:val="KRUTEXTODSTAVCE"/>
        <w:spacing w:line="360" w:lineRule="auto"/>
      </w:pPr>
    </w:p>
    <w:p w:rsidR="00C6628A" w:rsidRDefault="00C6628A" w:rsidP="00845F37">
      <w:pPr>
        <w:pStyle w:val="KRUTEXTODSTAVCE"/>
        <w:spacing w:line="360" w:lineRule="auto"/>
      </w:pPr>
    </w:p>
    <w:p w:rsidR="00C6628A" w:rsidRDefault="00C6628A" w:rsidP="00845F37">
      <w:pPr>
        <w:pStyle w:val="KRUTEXTODSTAVCE"/>
        <w:spacing w:line="360" w:lineRule="auto"/>
      </w:pPr>
    </w:p>
    <w:p w:rsidR="0065057A" w:rsidRDefault="0065057A" w:rsidP="00845F37">
      <w:pPr>
        <w:pStyle w:val="KRUTEXTODSTAVCE"/>
        <w:spacing w:line="360" w:lineRule="auto"/>
      </w:pPr>
      <w:r>
        <w:t>Ing. Ivana Šteklová</w:t>
      </w:r>
    </w:p>
    <w:p w:rsidR="009B1A20" w:rsidRDefault="0065057A" w:rsidP="00845F37">
      <w:pPr>
        <w:pStyle w:val="KRUTEXTODSTAVCE"/>
        <w:spacing w:line="360" w:lineRule="auto"/>
      </w:pPr>
      <w:r>
        <w:t>vedoucí</w:t>
      </w:r>
      <w:r w:rsidR="00A650BF">
        <w:t xml:space="preserve"> </w:t>
      </w:r>
      <w:r w:rsidR="00783281">
        <w:t>odboru</w:t>
      </w:r>
      <w:r w:rsidR="000A52C0">
        <w:t xml:space="preserve"> </w:t>
      </w:r>
      <w:r w:rsidR="00B41FED" w:rsidRPr="00B41FED">
        <w:t>sekretariátu hejtmana</w:t>
      </w:r>
    </w:p>
    <w:p w:rsidR="009B1A20" w:rsidRDefault="009B1A20" w:rsidP="00845F37">
      <w:pPr>
        <w:pStyle w:val="KRUTEXTODSTAVCE"/>
        <w:spacing w:line="360" w:lineRule="auto"/>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522" w:rsidRDefault="00EC2522">
      <w:r>
        <w:separator/>
      </w:r>
    </w:p>
  </w:endnote>
  <w:endnote w:type="continuationSeparator" w:id="0">
    <w:p w:rsidR="00EC2522" w:rsidRDefault="00EC2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B91F70">
      <w:rPr>
        <w:rFonts w:ascii="Arial" w:hAnsi="Arial" w:cs="Arial"/>
        <w:sz w:val="20"/>
        <w:szCs w:val="20"/>
      </w:rPr>
      <w:t xml:space="preserve"> 113561</w:t>
    </w:r>
    <w:r w:rsidR="00845F37">
      <w:rPr>
        <w:rFonts w:ascii="Arial" w:hAnsi="Arial" w:cs="Arial"/>
        <w:sz w:val="20"/>
        <w:szCs w:val="20"/>
      </w:rPr>
      <w:t>/2024</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522" w:rsidRDefault="00EC2522">
      <w:r>
        <w:separator/>
      </w:r>
    </w:p>
  </w:footnote>
  <w:footnote w:type="continuationSeparator" w:id="0">
    <w:p w:rsidR="00EC2522" w:rsidRDefault="00EC25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EC2522">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EC2522">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EB15ED"/>
    <w:multiLevelType w:val="hybridMultilevel"/>
    <w:tmpl w:val="985A60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CA73509"/>
    <w:multiLevelType w:val="hybridMultilevel"/>
    <w:tmpl w:val="BBD0C684"/>
    <w:lvl w:ilvl="0" w:tplc="F6FE33FC">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4A671FDB"/>
    <w:multiLevelType w:val="hybridMultilevel"/>
    <w:tmpl w:val="A8A2DE68"/>
    <w:lvl w:ilvl="0" w:tplc="9CE0D128">
      <w:start w:val="3"/>
      <w:numFmt w:val="bullet"/>
      <w:lvlText w:val="-"/>
      <w:lvlJc w:val="left"/>
      <w:pPr>
        <w:ind w:left="1070" w:hanging="360"/>
      </w:pPr>
      <w:rPr>
        <w:rFonts w:ascii="Arial" w:eastAsia="Times New Roman" w:hAnsi="Arial" w:cs="Arial" w:hint="default"/>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6"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9" w15:restartNumberingAfterBreak="0">
    <w:nsid w:val="65471A94"/>
    <w:multiLevelType w:val="hybridMultilevel"/>
    <w:tmpl w:val="51B607A0"/>
    <w:lvl w:ilvl="0" w:tplc="AB08C67E">
      <w:start w:val="1"/>
      <w:numFmt w:val="decimal"/>
      <w:lvlText w:val="%1."/>
      <w:lvlJc w:val="left"/>
      <w:pPr>
        <w:ind w:left="1070" w:hanging="710"/>
      </w:pPr>
      <w:rPr>
        <w:rFonts w:hint="default"/>
        <w:i w:val="0"/>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A5A5267"/>
    <w:multiLevelType w:val="hybridMultilevel"/>
    <w:tmpl w:val="57B42E80"/>
    <w:lvl w:ilvl="0" w:tplc="65C252D0">
      <w:start w:val="1"/>
      <w:numFmt w:val="decimal"/>
      <w:lvlText w:val="%1."/>
      <w:lvlJc w:val="left"/>
      <w:pPr>
        <w:ind w:left="710" w:hanging="71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F9B4CF8"/>
    <w:multiLevelType w:val="hybridMultilevel"/>
    <w:tmpl w:val="2DF21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6" w15:restartNumberingAfterBreak="0">
    <w:nsid w:val="716D317E"/>
    <w:multiLevelType w:val="hybridMultilevel"/>
    <w:tmpl w:val="31D06A96"/>
    <w:lvl w:ilvl="0" w:tplc="57C82E0E">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14"/>
  </w:num>
  <w:num w:numId="8">
    <w:abstractNumId w:val="15"/>
  </w:num>
  <w:num w:numId="9">
    <w:abstractNumId w:val="4"/>
  </w:num>
  <w:num w:numId="10">
    <w:abstractNumId w:val="6"/>
  </w:num>
  <w:num w:numId="11">
    <w:abstractNumId w:val="8"/>
  </w:num>
  <w:num w:numId="12">
    <w:abstractNumId w:val="17"/>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2"/>
  </w:num>
  <w:num w:numId="16">
    <w:abstractNumId w:val="13"/>
  </w:num>
  <w:num w:numId="17">
    <w:abstractNumId w:val="2"/>
  </w:num>
  <w:num w:numId="18">
    <w:abstractNumId w:val="16"/>
  </w:num>
  <w:num w:numId="19">
    <w:abstractNumId w:val="3"/>
  </w:num>
  <w:num w:numId="20">
    <w:abstractNumId w:val="9"/>
  </w:num>
  <w:num w:numId="21">
    <w:abstractNumId w:val="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50EF4"/>
    <w:rsid w:val="00062230"/>
    <w:rsid w:val="00074F98"/>
    <w:rsid w:val="000A52C0"/>
    <w:rsid w:val="000C6866"/>
    <w:rsid w:val="000E0134"/>
    <w:rsid w:val="000E211B"/>
    <w:rsid w:val="0010730E"/>
    <w:rsid w:val="00120D89"/>
    <w:rsid w:val="00145C7B"/>
    <w:rsid w:val="001522C5"/>
    <w:rsid w:val="00170C72"/>
    <w:rsid w:val="00176CB6"/>
    <w:rsid w:val="00184B4A"/>
    <w:rsid w:val="001C7304"/>
    <w:rsid w:val="001E3CD1"/>
    <w:rsid w:val="001F5503"/>
    <w:rsid w:val="00204902"/>
    <w:rsid w:val="00222AD6"/>
    <w:rsid w:val="00241D72"/>
    <w:rsid w:val="00253205"/>
    <w:rsid w:val="002A2AFF"/>
    <w:rsid w:val="002C7435"/>
    <w:rsid w:val="002E50B4"/>
    <w:rsid w:val="003041B4"/>
    <w:rsid w:val="003249D2"/>
    <w:rsid w:val="0032503C"/>
    <w:rsid w:val="0032786F"/>
    <w:rsid w:val="00332539"/>
    <w:rsid w:val="00362919"/>
    <w:rsid w:val="00366556"/>
    <w:rsid w:val="00372531"/>
    <w:rsid w:val="00373A9F"/>
    <w:rsid w:val="00380F0A"/>
    <w:rsid w:val="00382D30"/>
    <w:rsid w:val="003B3ED8"/>
    <w:rsid w:val="00456D7D"/>
    <w:rsid w:val="00456DF7"/>
    <w:rsid w:val="004E1CE9"/>
    <w:rsid w:val="004F4FAB"/>
    <w:rsid w:val="004F7CA1"/>
    <w:rsid w:val="00510D9D"/>
    <w:rsid w:val="0052126F"/>
    <w:rsid w:val="00551474"/>
    <w:rsid w:val="00552B4A"/>
    <w:rsid w:val="00565965"/>
    <w:rsid w:val="00573859"/>
    <w:rsid w:val="00585B7E"/>
    <w:rsid w:val="005E30A9"/>
    <w:rsid w:val="00636766"/>
    <w:rsid w:val="00647F1D"/>
    <w:rsid w:val="0065057A"/>
    <w:rsid w:val="006C0CE8"/>
    <w:rsid w:val="006E1777"/>
    <w:rsid w:val="00725D94"/>
    <w:rsid w:val="007431D4"/>
    <w:rsid w:val="00750433"/>
    <w:rsid w:val="0075484B"/>
    <w:rsid w:val="00755AC6"/>
    <w:rsid w:val="00775BEB"/>
    <w:rsid w:val="00783281"/>
    <w:rsid w:val="007A3AFE"/>
    <w:rsid w:val="007C38FA"/>
    <w:rsid w:val="007D1CF4"/>
    <w:rsid w:val="007E5252"/>
    <w:rsid w:val="007F15AB"/>
    <w:rsid w:val="008273F8"/>
    <w:rsid w:val="00845F37"/>
    <w:rsid w:val="00872194"/>
    <w:rsid w:val="00876262"/>
    <w:rsid w:val="008961D8"/>
    <w:rsid w:val="008B66C2"/>
    <w:rsid w:val="008F31A1"/>
    <w:rsid w:val="00917ED5"/>
    <w:rsid w:val="00930E95"/>
    <w:rsid w:val="00932345"/>
    <w:rsid w:val="00941477"/>
    <w:rsid w:val="00951D5B"/>
    <w:rsid w:val="009B1572"/>
    <w:rsid w:val="009B1A20"/>
    <w:rsid w:val="009B30D7"/>
    <w:rsid w:val="009B5141"/>
    <w:rsid w:val="009C24EF"/>
    <w:rsid w:val="009C4874"/>
    <w:rsid w:val="009D4000"/>
    <w:rsid w:val="009D615C"/>
    <w:rsid w:val="009D6E5E"/>
    <w:rsid w:val="009E1922"/>
    <w:rsid w:val="009E4BAD"/>
    <w:rsid w:val="00A25D3D"/>
    <w:rsid w:val="00A45385"/>
    <w:rsid w:val="00A4710A"/>
    <w:rsid w:val="00A5788E"/>
    <w:rsid w:val="00A650BF"/>
    <w:rsid w:val="00A97468"/>
    <w:rsid w:val="00AB14B1"/>
    <w:rsid w:val="00AE283E"/>
    <w:rsid w:val="00AE568A"/>
    <w:rsid w:val="00AF16C6"/>
    <w:rsid w:val="00AF641E"/>
    <w:rsid w:val="00B40797"/>
    <w:rsid w:val="00B41FED"/>
    <w:rsid w:val="00B526BC"/>
    <w:rsid w:val="00B84DC7"/>
    <w:rsid w:val="00B91F70"/>
    <w:rsid w:val="00B92A39"/>
    <w:rsid w:val="00B96C08"/>
    <w:rsid w:val="00BC6548"/>
    <w:rsid w:val="00BE076C"/>
    <w:rsid w:val="00C24386"/>
    <w:rsid w:val="00C251E2"/>
    <w:rsid w:val="00C62064"/>
    <w:rsid w:val="00C6628A"/>
    <w:rsid w:val="00C70B78"/>
    <w:rsid w:val="00C86430"/>
    <w:rsid w:val="00C90338"/>
    <w:rsid w:val="00C9568D"/>
    <w:rsid w:val="00CC2CF8"/>
    <w:rsid w:val="00CD55E5"/>
    <w:rsid w:val="00CD78D6"/>
    <w:rsid w:val="00CF3F8E"/>
    <w:rsid w:val="00D106EF"/>
    <w:rsid w:val="00D37E0E"/>
    <w:rsid w:val="00D40D2B"/>
    <w:rsid w:val="00D65164"/>
    <w:rsid w:val="00D759C0"/>
    <w:rsid w:val="00DB564C"/>
    <w:rsid w:val="00DC69AB"/>
    <w:rsid w:val="00E20420"/>
    <w:rsid w:val="00E267DF"/>
    <w:rsid w:val="00E56407"/>
    <w:rsid w:val="00E95C6D"/>
    <w:rsid w:val="00EA3A80"/>
    <w:rsid w:val="00EB09EE"/>
    <w:rsid w:val="00EB1032"/>
    <w:rsid w:val="00EC2522"/>
    <w:rsid w:val="00ED32DD"/>
    <w:rsid w:val="00EE0042"/>
    <w:rsid w:val="00EF5D93"/>
    <w:rsid w:val="00F05F0F"/>
    <w:rsid w:val="00F06B7D"/>
    <w:rsid w:val="00F2719A"/>
    <w:rsid w:val="00F2787B"/>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380E414F"/>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2</Pages>
  <Words>603</Words>
  <Characters>3562</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2024-12-20T08:55:00Z</dcterms:created>
  <dcterms:modified xsi:type="dcterms:W3CDTF">2024-12-20T08:55:00Z</dcterms:modified>
</cp:coreProperties>
</file>