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F8" w:rsidRPr="00CC2CF8" w:rsidRDefault="00CC2CF8" w:rsidP="00257951">
      <w:pPr>
        <w:pStyle w:val="KRUTEXTODSTAVCE"/>
        <w:jc w:val="both"/>
        <w:rPr>
          <w:u w:val="single"/>
        </w:rPr>
      </w:pPr>
      <w:r w:rsidRPr="00CC2CF8">
        <w:rPr>
          <w:u w:val="single"/>
        </w:rPr>
        <w:t xml:space="preserve">Věc: Poskytnutí informace </w:t>
      </w:r>
    </w:p>
    <w:p w:rsidR="00CC2CF8" w:rsidRPr="00CC2CF8" w:rsidRDefault="00CC2CF8" w:rsidP="00257951">
      <w:pPr>
        <w:pStyle w:val="KRUTEXTODSTAVCE"/>
        <w:jc w:val="both"/>
        <w:rPr>
          <w:u w:val="single"/>
        </w:rPr>
      </w:pPr>
    </w:p>
    <w:p w:rsidR="00EB1032" w:rsidRDefault="00FC7890" w:rsidP="00257951">
      <w:pPr>
        <w:pStyle w:val="KRUTEXTODSTAVCE"/>
        <w:jc w:val="both"/>
      </w:pPr>
      <w:r>
        <w:t>Dne 13</w:t>
      </w:r>
      <w:r w:rsidR="00CC2CF8" w:rsidRPr="00CC2CF8">
        <w:t xml:space="preserve">. </w:t>
      </w:r>
      <w:r>
        <w:t>9</w:t>
      </w:r>
      <w:r w:rsidR="00E56407">
        <w:t>. 2022</w:t>
      </w:r>
      <w:r w:rsidR="00725D94">
        <w:t xml:space="preserve"> byla</w:t>
      </w:r>
      <w:r w:rsidR="00EB1032">
        <w:t xml:space="preserve"> Krajskému úřadu Kraje</w:t>
      </w:r>
      <w:r w:rsidR="00CC2CF8" w:rsidRPr="00CC2CF8">
        <w:t xml:space="preserve"> Vysočina</w:t>
      </w:r>
      <w:r w:rsidR="00CD55E5">
        <w:t xml:space="preserve"> </w:t>
      </w:r>
      <w:r w:rsidR="00725D94">
        <w:t>doručena</w:t>
      </w:r>
      <w:r w:rsidR="00CC2CF8" w:rsidRPr="00CC2CF8">
        <w:t xml:space="preserve"> Vaše žádost o poskytnutí informace podle zákona č. 106/1999 Sb., o svobodném přístupu k informací</w:t>
      </w:r>
      <w:r w:rsidR="00EF5D93">
        <w:t>m, ve znění pozdějších předpisů, ve které žádáte o poskytnutí</w:t>
      </w:r>
      <w:r w:rsidR="00E56407">
        <w:t xml:space="preserve"> </w:t>
      </w:r>
      <w:r w:rsidR="00D0186D">
        <w:t>textu usnesení k bodu 41 na 28. Radě Kraje Vysočina.</w:t>
      </w:r>
    </w:p>
    <w:p w:rsidR="00050EF4" w:rsidRDefault="00050EF4" w:rsidP="00257951">
      <w:pPr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C86430" w:rsidRPr="00000D4F" w:rsidRDefault="00C86430" w:rsidP="00257951">
      <w:pPr>
        <w:ind w:left="1080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C86430" w:rsidRDefault="00EA3A80" w:rsidP="00257951">
      <w:pPr>
        <w:pStyle w:val="KRUTEXTODSTAVCE"/>
        <w:jc w:val="both"/>
      </w:pPr>
      <w:r>
        <w:t>P</w:t>
      </w:r>
      <w:r w:rsidR="00F05F0F">
        <w:t xml:space="preserve">oskytujeme </w:t>
      </w:r>
      <w:r>
        <w:t xml:space="preserve">Vám </w:t>
      </w:r>
      <w:r w:rsidR="004E1CE9">
        <w:t>požadované informace:</w:t>
      </w:r>
    </w:p>
    <w:p w:rsidR="00257951" w:rsidRDefault="00257951" w:rsidP="00257951">
      <w:pPr>
        <w:pStyle w:val="KRUTEXTODSTAVCE"/>
        <w:jc w:val="both"/>
      </w:pPr>
    </w:p>
    <w:p w:rsidR="00257951" w:rsidRDefault="00257951" w:rsidP="00257951">
      <w:pPr>
        <w:pStyle w:val="KRUTEXTODSTAVCE"/>
        <w:jc w:val="both"/>
      </w:pPr>
      <w:r>
        <w:t xml:space="preserve">RK-28 – 2. 9. </w:t>
      </w:r>
    </w:p>
    <w:p w:rsidR="00257951" w:rsidRDefault="00257951" w:rsidP="00257951">
      <w:pPr>
        <w:pStyle w:val="KRUTEXTODSTAVCE"/>
        <w:jc w:val="both"/>
      </w:pPr>
      <w:r>
        <w:t>41. Hlasování Kraje Vysočina o návrzích usnesení prozatímního věřitelského výboru</w:t>
      </w:r>
    </w:p>
    <w:p w:rsidR="00257951" w:rsidRDefault="00257951" w:rsidP="00257951">
      <w:pPr>
        <w:pStyle w:val="KRUTEXTODSTAVCE"/>
        <w:jc w:val="both"/>
      </w:pPr>
    </w:p>
    <w:p w:rsidR="00257951" w:rsidRPr="00190EF9" w:rsidRDefault="00257951" w:rsidP="00257951">
      <w:pPr>
        <w:pStyle w:val="KRUTEXTODSTAVCE"/>
        <w:jc w:val="both"/>
        <w:rPr>
          <w:b/>
        </w:rPr>
      </w:pPr>
      <w:r w:rsidRPr="00190EF9">
        <w:rPr>
          <w:b/>
        </w:rPr>
        <w:t>Usnesení 1476/28/2022/RK</w:t>
      </w:r>
    </w:p>
    <w:p w:rsidR="00257951" w:rsidRPr="00190EF9" w:rsidRDefault="00257951" w:rsidP="00257951">
      <w:pPr>
        <w:pStyle w:val="KRUTEXTODSTAVCE"/>
        <w:jc w:val="both"/>
        <w:rPr>
          <w:i/>
        </w:rPr>
      </w:pPr>
      <w:r w:rsidRPr="00190EF9">
        <w:rPr>
          <w:i/>
        </w:rPr>
        <w:t>Rada kraje</w:t>
      </w:r>
    </w:p>
    <w:p w:rsidR="00257951" w:rsidRPr="00190EF9" w:rsidRDefault="00257951" w:rsidP="00257951">
      <w:pPr>
        <w:pStyle w:val="KRUTEXTODSTAVCE"/>
        <w:jc w:val="both"/>
        <w:rPr>
          <w:i/>
        </w:rPr>
      </w:pPr>
      <w:r w:rsidRPr="00190EF9">
        <w:rPr>
          <w:i/>
        </w:rPr>
        <w:t>bere na vědomí</w:t>
      </w:r>
    </w:p>
    <w:p w:rsidR="00257951" w:rsidRPr="00190EF9" w:rsidRDefault="00257951" w:rsidP="00257951">
      <w:pPr>
        <w:pStyle w:val="KRUTEXTODSTAVCE"/>
        <w:jc w:val="both"/>
        <w:rPr>
          <w:i/>
        </w:rPr>
      </w:pPr>
      <w:r w:rsidRPr="00190EF9">
        <w:rPr>
          <w:i/>
        </w:rPr>
        <w:t>informace o činnosti věřitelského výboru;</w:t>
      </w:r>
    </w:p>
    <w:p w:rsidR="00257951" w:rsidRPr="00190EF9" w:rsidRDefault="00257951" w:rsidP="00257951">
      <w:pPr>
        <w:pStyle w:val="KRUTEXTODSTAVCE"/>
        <w:jc w:val="both"/>
        <w:rPr>
          <w:i/>
        </w:rPr>
      </w:pPr>
      <w:r w:rsidRPr="00190EF9">
        <w:rPr>
          <w:i/>
        </w:rPr>
        <w:t>ukládá</w:t>
      </w:r>
    </w:p>
    <w:p w:rsidR="00257951" w:rsidRPr="00190EF9" w:rsidRDefault="00257951" w:rsidP="00257951">
      <w:pPr>
        <w:pStyle w:val="KRUTEXTODSTAVCE"/>
        <w:jc w:val="both"/>
        <w:rPr>
          <w:i/>
        </w:rPr>
      </w:pPr>
      <w:r w:rsidRPr="00190EF9">
        <w:rPr>
          <w:i/>
        </w:rPr>
        <w:t>Ing. Miroslavu Houškovi, náměstkovi hejtmana Kraje Vysočina, provést ve stanoveném termínu pro hlasování za Kraj Vysočina následující hlasování:</w:t>
      </w:r>
    </w:p>
    <w:p w:rsidR="00257951" w:rsidRPr="00190EF9" w:rsidRDefault="00257951" w:rsidP="00257951">
      <w:pPr>
        <w:pStyle w:val="KRUTEXTODSTAVCE"/>
        <w:jc w:val="both"/>
        <w:rPr>
          <w:i/>
        </w:rPr>
      </w:pPr>
      <w:r w:rsidRPr="00190EF9">
        <w:rPr>
          <w:i/>
        </w:rPr>
        <w:t xml:space="preserve">a) ve věci „Návrh na schválení nákladů insolvenčního správce“ - hlasovat PROTI, s následujícím odůvodněním, které bude </w:t>
      </w:r>
      <w:r w:rsidR="00057420">
        <w:rPr>
          <w:i/>
        </w:rPr>
        <w:t>součástí zápisu o hlasování:</w:t>
      </w:r>
    </w:p>
    <w:p w:rsidR="00257951" w:rsidRPr="00190EF9" w:rsidRDefault="00257951" w:rsidP="00257951">
      <w:pPr>
        <w:pStyle w:val="KRUTEXTODSTAVCE"/>
        <w:jc w:val="both"/>
        <w:rPr>
          <w:i/>
        </w:rPr>
      </w:pPr>
      <w:r w:rsidRPr="00190EF9">
        <w:rPr>
          <w:i/>
        </w:rPr>
        <w:t>Kraj Vysočina není ochoten akceptovat předloženou výši nákladů na poradce insolvenční správkyně bez uzavřených požadovaných reliance letters. Nárůst předpokládaných nákladů během 1 týdne o 10 mil. + DPH je pak také faktorem, který si bez dalšího nemůže Kraj Vysočina jako veřejnoprávní korporace dovolit akceptovat, zejména s ohledem na skutečnost, že zde existuje pochybnost o účelnosti, efektivnosti a hospodárnosti takto vynakládaných prostředků, kdy proces prodeje je údajně opakován ve stejném režimu jako v době likvidace, přesto jsou však počítány náklady na kompletní tvorbu dokumentace.</w:t>
      </w:r>
    </w:p>
    <w:p w:rsidR="0065057A" w:rsidRDefault="0065057A" w:rsidP="00257951">
      <w:pPr>
        <w:pStyle w:val="KRUTEXTODSTAVCE"/>
        <w:jc w:val="both"/>
      </w:pPr>
    </w:p>
    <w:p w:rsidR="009B1A20" w:rsidRDefault="009B1A20">
      <w:pPr>
        <w:pStyle w:val="KRUTEXTODSTAVCE"/>
      </w:pPr>
      <w:bookmarkStart w:id="0" w:name="_GoBack"/>
      <w:bookmarkEnd w:id="0"/>
    </w:p>
    <w:sectPr w:rsidR="009B1A2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247" w:bottom="1701" w:left="1247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F6" w:rsidRDefault="00E41FF6">
      <w:r>
        <w:separator/>
      </w:r>
    </w:p>
  </w:endnote>
  <w:endnote w:type="continuationSeparator" w:id="0">
    <w:p w:rsidR="00E41FF6" w:rsidRDefault="00E4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5B" w:rsidRDefault="00951D5B" w:rsidP="00951D5B">
    <w:pPr>
      <w:pStyle w:val="Normlnweb"/>
      <w:spacing w:before="0" w:beforeAutospacing="0" w:after="12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Čís. jednací:</w:t>
    </w:r>
    <w:r w:rsidR="00F830C8">
      <w:rPr>
        <w:rFonts w:ascii="Arial" w:hAnsi="Arial" w:cs="Arial"/>
        <w:sz w:val="20"/>
        <w:szCs w:val="20"/>
      </w:rPr>
      <w:t xml:space="preserve"> 78926/2022</w:t>
    </w:r>
  </w:p>
  <w:p w:rsidR="00951D5B" w:rsidRDefault="00951D5B" w:rsidP="00951D5B">
    <w:pPr>
      <w:pStyle w:val="Normln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Strana: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5B" w:rsidRPr="00951D5B" w:rsidRDefault="00951D5B" w:rsidP="00951D5B">
    <w:pPr>
      <w:pStyle w:val="Normlnweb"/>
      <w:spacing w:before="0" w:beforeAutospacing="0" w:after="0" w:afterAutospacing="0"/>
      <w:jc w:val="right"/>
      <w:rPr>
        <w:rFonts w:ascii="Arial" w:hAnsi="Arial" w:cs="Arial"/>
        <w:sz w:val="18"/>
        <w:szCs w:val="18"/>
      </w:rPr>
    </w:pPr>
    <w:r w:rsidRPr="00951D5B">
      <w:rPr>
        <w:rFonts w:ascii="Arial" w:hAnsi="Arial" w:cs="Arial"/>
        <w:sz w:val="18"/>
        <w:szCs w:val="18"/>
      </w:rPr>
      <w:t xml:space="preserve">Žižkova </w:t>
    </w:r>
    <w:r w:rsidR="0032786F">
      <w:rPr>
        <w:rFonts w:ascii="Arial" w:hAnsi="Arial" w:cs="Arial"/>
        <w:sz w:val="18"/>
        <w:szCs w:val="18"/>
      </w:rPr>
      <w:t>1882/57, 586 01</w:t>
    </w:r>
    <w:r w:rsidRPr="00951D5B">
      <w:rPr>
        <w:rFonts w:ascii="Arial" w:hAnsi="Arial" w:cs="Arial"/>
        <w:sz w:val="18"/>
        <w:szCs w:val="18"/>
      </w:rPr>
      <w:t xml:space="preserve"> Jihlava, IČO: 70890749 </w:t>
    </w:r>
  </w:p>
  <w:p w:rsidR="00951D5B" w:rsidRPr="00951D5B" w:rsidRDefault="00951D5B" w:rsidP="00951D5B">
    <w:pPr>
      <w:pStyle w:val="Normlnweb"/>
      <w:spacing w:before="0" w:beforeAutospacing="0" w:after="0" w:afterAutospacing="0"/>
      <w:jc w:val="right"/>
      <w:rPr>
        <w:rFonts w:ascii="Arial" w:hAnsi="Arial" w:cs="Arial"/>
        <w:sz w:val="18"/>
        <w:szCs w:val="18"/>
      </w:rPr>
    </w:pPr>
    <w:r w:rsidRPr="00951D5B">
      <w:rPr>
        <w:rFonts w:ascii="Arial" w:hAnsi="Arial" w:cs="Arial"/>
        <w:sz w:val="18"/>
        <w:szCs w:val="18"/>
      </w:rPr>
      <w:t>ID datové schránky:ksab3eu, e-mail: posta@kr-vysocina.cz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F6" w:rsidRDefault="00E41FF6">
      <w:r>
        <w:separator/>
      </w:r>
    </w:p>
  </w:footnote>
  <w:footnote w:type="continuationSeparator" w:id="0">
    <w:p w:rsidR="00E41FF6" w:rsidRDefault="00E4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0F" w:rsidRDefault="008A56DC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695450" cy="628650"/>
          <wp:effectExtent l="0" t="0" r="0" b="0"/>
          <wp:wrapTight wrapText="bothSides">
            <wp:wrapPolygon edited="0">
              <wp:start x="13348" y="1309"/>
              <wp:lineTo x="0" y="8509"/>
              <wp:lineTo x="0" y="18982"/>
              <wp:lineTo x="4126" y="20945"/>
              <wp:lineTo x="9708" y="20945"/>
              <wp:lineTo x="17717" y="20291"/>
              <wp:lineTo x="21357" y="18327"/>
              <wp:lineTo x="21357" y="5236"/>
              <wp:lineTo x="19901" y="3273"/>
              <wp:lineTo x="15047" y="1309"/>
              <wp:lineTo x="13348" y="1309"/>
            </wp:wrapPolygon>
          </wp:wrapTight>
          <wp:docPr id="2" name="obrázek 2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0F" w:rsidRDefault="008A56DC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692275" cy="629920"/>
          <wp:effectExtent l="0" t="0" r="0" b="0"/>
          <wp:wrapTight wrapText="bothSides">
            <wp:wrapPolygon edited="0">
              <wp:start x="13373" y="1306"/>
              <wp:lineTo x="0" y="8492"/>
              <wp:lineTo x="0" y="18944"/>
              <wp:lineTo x="4134" y="20903"/>
              <wp:lineTo x="9726" y="20903"/>
              <wp:lineTo x="17750" y="20250"/>
              <wp:lineTo x="21397" y="18290"/>
              <wp:lineTo x="21397" y="5226"/>
              <wp:lineTo x="19938" y="3266"/>
              <wp:lineTo x="15075" y="1306"/>
              <wp:lineTo x="13373" y="1306"/>
            </wp:wrapPolygon>
          </wp:wrapTight>
          <wp:docPr id="1" name="obrázek 1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E83"/>
    <w:multiLevelType w:val="hybridMultilevel"/>
    <w:tmpl w:val="1988F2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7E60"/>
    <w:multiLevelType w:val="hybridMultilevel"/>
    <w:tmpl w:val="CE82DFCE"/>
    <w:lvl w:ilvl="0" w:tplc="F7643DD4">
      <w:start w:val="1"/>
      <w:numFmt w:val="bullet"/>
      <w:pStyle w:val="KRU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B6BCC"/>
    <w:multiLevelType w:val="hybridMultilevel"/>
    <w:tmpl w:val="627A6A8A"/>
    <w:lvl w:ilvl="0" w:tplc="27B83BB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797720"/>
    <w:multiLevelType w:val="hybridMultilevel"/>
    <w:tmpl w:val="0C78CDEA"/>
    <w:lvl w:ilvl="0" w:tplc="F1F00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003A89"/>
    <w:multiLevelType w:val="hybridMultilevel"/>
    <w:tmpl w:val="D974E122"/>
    <w:lvl w:ilvl="0" w:tplc="4820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4C7665"/>
    <w:multiLevelType w:val="hybridMultilevel"/>
    <w:tmpl w:val="9E7472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653183"/>
    <w:multiLevelType w:val="hybridMultilevel"/>
    <w:tmpl w:val="28163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04EF6"/>
    <w:multiLevelType w:val="hybridMultilevel"/>
    <w:tmpl w:val="E75C5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E1F66"/>
    <w:multiLevelType w:val="hybridMultilevel"/>
    <w:tmpl w:val="054A5A68"/>
    <w:lvl w:ilvl="0" w:tplc="3C18B76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A40AE5"/>
    <w:multiLevelType w:val="hybridMultilevel"/>
    <w:tmpl w:val="517C9CAE"/>
    <w:lvl w:ilvl="0" w:tplc="27B83BB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A0443"/>
    <w:multiLevelType w:val="hybridMultilevel"/>
    <w:tmpl w:val="7856DC3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25a9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A"/>
    <w:rsid w:val="00000D4F"/>
    <w:rsid w:val="00050EF4"/>
    <w:rsid w:val="00057420"/>
    <w:rsid w:val="00062230"/>
    <w:rsid w:val="00074F98"/>
    <w:rsid w:val="000A52C0"/>
    <w:rsid w:val="000C6866"/>
    <w:rsid w:val="000E0134"/>
    <w:rsid w:val="00120D89"/>
    <w:rsid w:val="00145C7B"/>
    <w:rsid w:val="001522C5"/>
    <w:rsid w:val="00170C72"/>
    <w:rsid w:val="00176CB6"/>
    <w:rsid w:val="00190EF9"/>
    <w:rsid w:val="001C7304"/>
    <w:rsid w:val="00204902"/>
    <w:rsid w:val="00222AD6"/>
    <w:rsid w:val="00241D72"/>
    <w:rsid w:val="00253205"/>
    <w:rsid w:val="00257951"/>
    <w:rsid w:val="002C7435"/>
    <w:rsid w:val="002E50B4"/>
    <w:rsid w:val="003249D2"/>
    <w:rsid w:val="0032503C"/>
    <w:rsid w:val="0032786F"/>
    <w:rsid w:val="00372531"/>
    <w:rsid w:val="00373A9F"/>
    <w:rsid w:val="00380F0A"/>
    <w:rsid w:val="00382D30"/>
    <w:rsid w:val="003B3ED8"/>
    <w:rsid w:val="00456D7D"/>
    <w:rsid w:val="00456DF7"/>
    <w:rsid w:val="004E1CE9"/>
    <w:rsid w:val="004F4FAB"/>
    <w:rsid w:val="004F7CA1"/>
    <w:rsid w:val="00510D9D"/>
    <w:rsid w:val="0052126F"/>
    <w:rsid w:val="00552B4A"/>
    <w:rsid w:val="00565965"/>
    <w:rsid w:val="00585B7E"/>
    <w:rsid w:val="00591078"/>
    <w:rsid w:val="00636766"/>
    <w:rsid w:val="0065057A"/>
    <w:rsid w:val="006C0CE8"/>
    <w:rsid w:val="006E1777"/>
    <w:rsid w:val="00725D94"/>
    <w:rsid w:val="007431D4"/>
    <w:rsid w:val="007508E3"/>
    <w:rsid w:val="00755AC6"/>
    <w:rsid w:val="00775BEB"/>
    <w:rsid w:val="00783281"/>
    <w:rsid w:val="007A3AFE"/>
    <w:rsid w:val="007C38FA"/>
    <w:rsid w:val="007D1CF4"/>
    <w:rsid w:val="007F15AB"/>
    <w:rsid w:val="008273F8"/>
    <w:rsid w:val="00872194"/>
    <w:rsid w:val="00876262"/>
    <w:rsid w:val="008961D8"/>
    <w:rsid w:val="008A56DC"/>
    <w:rsid w:val="008B66C2"/>
    <w:rsid w:val="008F31A1"/>
    <w:rsid w:val="00917ED5"/>
    <w:rsid w:val="00930E95"/>
    <w:rsid w:val="00932345"/>
    <w:rsid w:val="00951D5B"/>
    <w:rsid w:val="009B1572"/>
    <w:rsid w:val="009B1A20"/>
    <w:rsid w:val="009C4874"/>
    <w:rsid w:val="009D615C"/>
    <w:rsid w:val="009E1922"/>
    <w:rsid w:val="009E4BAD"/>
    <w:rsid w:val="00A25D3D"/>
    <w:rsid w:val="00A45385"/>
    <w:rsid w:val="00A4710A"/>
    <w:rsid w:val="00A577AA"/>
    <w:rsid w:val="00A650BF"/>
    <w:rsid w:val="00AB3714"/>
    <w:rsid w:val="00AE568A"/>
    <w:rsid w:val="00AF641E"/>
    <w:rsid w:val="00B40797"/>
    <w:rsid w:val="00B41FED"/>
    <w:rsid w:val="00B526BC"/>
    <w:rsid w:val="00BC6548"/>
    <w:rsid w:val="00C24386"/>
    <w:rsid w:val="00C62064"/>
    <w:rsid w:val="00C6628A"/>
    <w:rsid w:val="00C70B78"/>
    <w:rsid w:val="00C86430"/>
    <w:rsid w:val="00C90338"/>
    <w:rsid w:val="00C9568D"/>
    <w:rsid w:val="00CC2CF8"/>
    <w:rsid w:val="00CD55E5"/>
    <w:rsid w:val="00CD78D6"/>
    <w:rsid w:val="00CF3F8E"/>
    <w:rsid w:val="00D0186D"/>
    <w:rsid w:val="00D106EF"/>
    <w:rsid w:val="00D65164"/>
    <w:rsid w:val="00D759C0"/>
    <w:rsid w:val="00DB564C"/>
    <w:rsid w:val="00DC69AB"/>
    <w:rsid w:val="00E20420"/>
    <w:rsid w:val="00E267DF"/>
    <w:rsid w:val="00E41FF6"/>
    <w:rsid w:val="00E56407"/>
    <w:rsid w:val="00E95C6D"/>
    <w:rsid w:val="00EA3A80"/>
    <w:rsid w:val="00EB09EE"/>
    <w:rsid w:val="00EB1032"/>
    <w:rsid w:val="00ED32DD"/>
    <w:rsid w:val="00EF5D93"/>
    <w:rsid w:val="00F05F0F"/>
    <w:rsid w:val="00F2787B"/>
    <w:rsid w:val="00F830C8"/>
    <w:rsid w:val="00FB770F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25a939"/>
    </o:shapedefaults>
    <o:shapelayout v:ext="edit">
      <o:idmap v:ext="edit" data="1"/>
    </o:shapelayout>
  </w:shapeDefaults>
  <w:decimalSymbol w:val=","/>
  <w:listSeparator w:val=";"/>
  <w14:docId w14:val="177AD90C"/>
  <w15:chartTrackingRefBased/>
  <w15:docId w15:val="{7A674DB1-7501-4C71-9731-039E967B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autoRedefine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character" w:customStyle="1" w:styleId="ZpatChar">
    <w:name w:val="Zápatí Char"/>
    <w:link w:val="Zpat"/>
    <w:rsid w:val="00C24386"/>
    <w:rPr>
      <w:rFonts w:ascii="Arial" w:hAnsi="Arial" w:cs="Arial"/>
      <w:szCs w:val="24"/>
    </w:rPr>
  </w:style>
  <w:style w:type="character" w:styleId="slostrnky">
    <w:name w:val="page number"/>
    <w:basedOn w:val="Standardnpsmoodstavce"/>
  </w:style>
  <w:style w:type="paragraph" w:customStyle="1" w:styleId="KRUTEXTODSTAVCE">
    <w:name w:val="_KRU_TEXT_ODSTAVCE"/>
    <w:basedOn w:val="Normln"/>
    <w:pPr>
      <w:spacing w:line="288" w:lineRule="auto"/>
    </w:pPr>
    <w:rPr>
      <w:rFonts w:ascii="Arial" w:hAnsi="Arial" w:cs="Arial"/>
      <w:sz w:val="22"/>
    </w:rPr>
  </w:style>
  <w:style w:type="paragraph" w:customStyle="1" w:styleId="KRUNADPIS3">
    <w:name w:val="_KRU_NADPIS_3"/>
    <w:basedOn w:val="KRUTEXTODSTAVCE"/>
    <w:next w:val="KRUTEXTODSTAVCE"/>
    <w:pPr>
      <w:spacing w:before="120"/>
    </w:pPr>
    <w:rPr>
      <w:sz w:val="24"/>
    </w:rPr>
  </w:style>
  <w:style w:type="paragraph" w:customStyle="1" w:styleId="KRUNADPIS1">
    <w:name w:val="_KRU_NADPIS_1"/>
    <w:basedOn w:val="KRUNADPIS3"/>
    <w:next w:val="KRUTEXTODSTAVCE"/>
    <w:pPr>
      <w:spacing w:before="240"/>
    </w:pPr>
    <w:rPr>
      <w:sz w:val="28"/>
    </w:rPr>
  </w:style>
  <w:style w:type="paragraph" w:customStyle="1" w:styleId="KRUNADPIS2">
    <w:name w:val="_KRU_NADPIS_2"/>
    <w:basedOn w:val="KRUNADPIS3"/>
    <w:next w:val="KRUTEXTODSTAVCE"/>
    <w:pPr>
      <w:spacing w:before="180"/>
    </w:pPr>
    <w:rPr>
      <w:sz w:val="26"/>
    </w:rPr>
  </w:style>
  <w:style w:type="paragraph" w:customStyle="1" w:styleId="KRUODRAZKY">
    <w:name w:val="_KRU_ODRAZKY"/>
    <w:basedOn w:val="KRUTEXTODSTAVCE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KRUpodpis">
    <w:name w:val="_KRU_podpis"/>
    <w:basedOn w:val="KRUTEXTODSTAVCE"/>
    <w:pPr>
      <w:ind w:left="5103"/>
      <w:jc w:val="center"/>
    </w:pPr>
  </w:style>
  <w:style w:type="character" w:customStyle="1" w:styleId="KRUODVOLUDAJENETAB">
    <w:name w:val="_KRU_ODVOL_UDAJE_NETAB"/>
    <w:rPr>
      <w:rFonts w:ascii="Arial" w:hAnsi="Arial"/>
      <w:sz w:val="18"/>
    </w:rPr>
  </w:style>
  <w:style w:type="paragraph" w:customStyle="1" w:styleId="KRUODVOLUDAJETAB">
    <w:name w:val="_KRU_ODVOL_UDAJE_TAB"/>
    <w:basedOn w:val="KRUTEXTODSTAVCE"/>
    <w:pPr>
      <w:spacing w:line="240" w:lineRule="auto"/>
    </w:pPr>
    <w:rPr>
      <w:sz w:val="18"/>
    </w:rPr>
  </w:style>
  <w:style w:type="paragraph" w:styleId="Normlnweb">
    <w:name w:val="Normal (Web)"/>
    <w:basedOn w:val="Normln"/>
    <w:uiPriority w:val="99"/>
    <w:unhideWhenUsed/>
    <w:rsid w:val="00951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drzalkova\Documents\106\Poskytnut&#233;%20informace\poskytnut&#237;%20info_Mikula_platy%20Bla&#382;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poskytnutí info_Mikula_platy Blažek.dot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Obdržálková Veronika Mgr.</dc:creator>
  <cp:keywords/>
  <cp:lastModifiedBy>Říhová Obdržálková Veronika Mgr.</cp:lastModifiedBy>
  <cp:revision>2</cp:revision>
  <cp:lastPrinted>1899-12-31T23:00:00Z</cp:lastPrinted>
  <dcterms:created xsi:type="dcterms:W3CDTF">2022-09-27T11:49:00Z</dcterms:created>
  <dcterms:modified xsi:type="dcterms:W3CDTF">2022-09-27T11:49:00Z</dcterms:modified>
</cp:coreProperties>
</file>