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D0" w:rsidRDefault="00324AD0">
      <w:pPr>
        <w:jc w:val="center"/>
        <w:rPr>
          <w:b/>
          <w:color w:val="000080"/>
          <w:sz w:val="48"/>
        </w:rPr>
      </w:pPr>
    </w:p>
    <w:p w:rsidR="00324AD0" w:rsidRDefault="00324AD0">
      <w:pPr>
        <w:jc w:val="center"/>
        <w:rPr>
          <w:b/>
          <w:color w:val="000080"/>
          <w:sz w:val="48"/>
        </w:rPr>
      </w:pPr>
    </w:p>
    <w:p w:rsidR="00324AD0" w:rsidRDefault="00324AD0">
      <w:pPr>
        <w:jc w:val="center"/>
        <w:rPr>
          <w:b/>
          <w:color w:val="000080"/>
          <w:sz w:val="48"/>
        </w:rPr>
      </w:pPr>
    </w:p>
    <w:p w:rsidR="00324AD0" w:rsidRDefault="006E0AF4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PROTOKOL</w:t>
      </w:r>
    </w:p>
    <w:p w:rsidR="00324AD0" w:rsidRDefault="00324AD0">
      <w:pPr>
        <w:jc w:val="center"/>
        <w:rPr>
          <w:b/>
          <w:color w:val="000000"/>
          <w:sz w:val="48"/>
        </w:rPr>
      </w:pPr>
    </w:p>
    <w:p w:rsidR="00324AD0" w:rsidRDefault="006E0AF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O určení vnějších vlivů</w:t>
      </w:r>
    </w:p>
    <w:p w:rsidR="00324AD0" w:rsidRDefault="006E0AF4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-------------------------------------------------------------------------------------</w:t>
      </w:r>
    </w:p>
    <w:p w:rsidR="00324AD0" w:rsidRDefault="00324AD0">
      <w:pPr>
        <w:rPr>
          <w:b/>
          <w:color w:val="000000"/>
          <w:sz w:val="32"/>
        </w:rPr>
      </w:pPr>
    </w:p>
    <w:p w:rsidR="00324AD0" w:rsidRDefault="00324AD0">
      <w:pPr>
        <w:rPr>
          <w:b/>
          <w:sz w:val="32"/>
        </w:rPr>
      </w:pPr>
    </w:p>
    <w:p w:rsidR="00324AD0" w:rsidRDefault="00324AD0">
      <w:pPr>
        <w:rPr>
          <w:b/>
          <w:sz w:val="32"/>
        </w:rPr>
      </w:pPr>
    </w:p>
    <w:p w:rsidR="00324AD0" w:rsidRDefault="006E0AF4">
      <w:pPr>
        <w:jc w:val="both"/>
        <w:rPr>
          <w:sz w:val="28"/>
        </w:rPr>
      </w:pPr>
      <w:r>
        <w:rPr>
          <w:sz w:val="28"/>
        </w:rPr>
        <w:t>Podle ČSN 33 2000-</w:t>
      </w:r>
      <w:r w:rsidR="00CA653E">
        <w:rPr>
          <w:sz w:val="28"/>
        </w:rPr>
        <w:t xml:space="preserve">5-51 </w:t>
      </w:r>
      <w:proofErr w:type="spellStart"/>
      <w:r w:rsidR="00CA653E">
        <w:rPr>
          <w:sz w:val="28"/>
        </w:rPr>
        <w:t>ed</w:t>
      </w:r>
      <w:proofErr w:type="spellEnd"/>
      <w:r w:rsidR="00CA653E">
        <w:rPr>
          <w:sz w:val="28"/>
        </w:rPr>
        <w:t xml:space="preserve">. 3 </w:t>
      </w:r>
      <w:proofErr w:type="spellStart"/>
      <w:proofErr w:type="gramStart"/>
      <w:r w:rsidR="00CA653E">
        <w:rPr>
          <w:sz w:val="28"/>
        </w:rPr>
        <w:t>čl.NA</w:t>
      </w:r>
      <w:proofErr w:type="spellEnd"/>
      <w:proofErr w:type="gramEnd"/>
      <w:r w:rsidR="00CA653E">
        <w:rPr>
          <w:sz w:val="28"/>
        </w:rPr>
        <w:t xml:space="preserve"> 512.2.5  </w:t>
      </w:r>
      <w:r>
        <w:rPr>
          <w:sz w:val="28"/>
        </w:rPr>
        <w:t xml:space="preserve">pro objekty či prostory, které jsou ve smyslu </w:t>
      </w:r>
      <w:r w:rsidR="00CA653E">
        <w:rPr>
          <w:sz w:val="28"/>
        </w:rPr>
        <w:t xml:space="preserve">ČSN 33 2000-4-41 tab. </w:t>
      </w:r>
      <w:proofErr w:type="gramStart"/>
      <w:r w:rsidR="00CA653E">
        <w:rPr>
          <w:sz w:val="28"/>
        </w:rPr>
        <w:t xml:space="preserve">NA.4 </w:t>
      </w:r>
      <w:r>
        <w:rPr>
          <w:sz w:val="28"/>
        </w:rPr>
        <w:t>považovány</w:t>
      </w:r>
      <w:proofErr w:type="gramEnd"/>
      <w:r>
        <w:rPr>
          <w:sz w:val="28"/>
        </w:rPr>
        <w:t xml:space="preserve"> za normální není nutno vypracovávat protokol.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Podle té</w:t>
      </w:r>
      <w:r w:rsidR="00CA653E">
        <w:rPr>
          <w:sz w:val="28"/>
        </w:rPr>
        <w:t>hož</w:t>
      </w:r>
      <w:r>
        <w:rPr>
          <w:sz w:val="28"/>
        </w:rPr>
        <w:t xml:space="preserve"> článku </w:t>
      </w:r>
      <w:r w:rsidR="00CA653E">
        <w:rPr>
          <w:sz w:val="28"/>
        </w:rPr>
        <w:t>51</w:t>
      </w:r>
      <w:r>
        <w:rPr>
          <w:sz w:val="28"/>
        </w:rPr>
        <w:t>2.</w:t>
      </w:r>
      <w:r w:rsidR="00CA653E">
        <w:rPr>
          <w:sz w:val="28"/>
        </w:rPr>
        <w:t>2.5</w:t>
      </w:r>
      <w:r>
        <w:rPr>
          <w:sz w:val="28"/>
        </w:rPr>
        <w:t xml:space="preserve"> není nutno určovat vnější vlivy v prostorech, pro které jsou vnější vlivy stanoveny jednoznačně technickou normou nebo jiným předpisem.</w:t>
      </w:r>
    </w:p>
    <w:p w:rsidR="00324AD0" w:rsidRDefault="00324AD0">
      <w:pPr>
        <w:jc w:val="both"/>
        <w:rPr>
          <w:sz w:val="28"/>
        </w:rPr>
      </w:pPr>
    </w:p>
    <w:p w:rsidR="00324AD0" w:rsidRDefault="006E0AF4">
      <w:pPr>
        <w:jc w:val="both"/>
        <w:rPr>
          <w:sz w:val="28"/>
        </w:rPr>
      </w:pPr>
      <w:proofErr w:type="gramStart"/>
      <w:r>
        <w:rPr>
          <w:sz w:val="28"/>
        </w:rPr>
        <w:t>Například : ČSN</w:t>
      </w:r>
      <w:proofErr w:type="gramEnd"/>
      <w:r>
        <w:rPr>
          <w:sz w:val="28"/>
        </w:rPr>
        <w:t xml:space="preserve"> 33 2000-7-701 - Prostory s vanou nebo sprchou a umývací  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prostory.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                  ČSN 33 2000-7-702 - Elektrická instalace plaveckých bazénů a 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fontán.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                  ČSN 33 2000-7-704 - Staveništní </w:t>
      </w:r>
      <w:proofErr w:type="gramStart"/>
      <w:r>
        <w:rPr>
          <w:sz w:val="28"/>
        </w:rPr>
        <w:t>rozvod a pod.</w:t>
      </w:r>
      <w:proofErr w:type="gramEnd"/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6E0AF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Přehled prostředí s vlivy, pro něž není nutno zpracovávat </w:t>
      </w:r>
      <w:proofErr w:type="gramStart"/>
      <w:r>
        <w:rPr>
          <w:b/>
          <w:sz w:val="28"/>
          <w:u w:val="single"/>
        </w:rPr>
        <w:t>protokol :</w:t>
      </w:r>
      <w:proofErr w:type="gramEnd"/>
    </w:p>
    <w:p w:rsidR="00324AD0" w:rsidRDefault="00324AD0">
      <w:pPr>
        <w:jc w:val="both"/>
        <w:rPr>
          <w:b/>
          <w:sz w:val="28"/>
          <w:u w:val="single"/>
        </w:rPr>
      </w:pPr>
    </w:p>
    <w:p w:rsidR="00324AD0" w:rsidRDefault="00324AD0">
      <w:pPr>
        <w:jc w:val="both"/>
        <w:rPr>
          <w:b/>
          <w:sz w:val="28"/>
          <w:u w:val="single"/>
        </w:rPr>
      </w:pPr>
    </w:p>
    <w:p w:rsidR="00324AD0" w:rsidRDefault="006E0AF4">
      <w:pPr>
        <w:jc w:val="both"/>
        <w:rPr>
          <w:sz w:val="28"/>
        </w:rPr>
      </w:pPr>
      <w:r>
        <w:rPr>
          <w:sz w:val="28"/>
        </w:rPr>
        <w:t>ČSN 33 2000-3</w:t>
      </w:r>
    </w:p>
    <w:p w:rsidR="00324AD0" w:rsidRDefault="00324AD0">
      <w:pPr>
        <w:jc w:val="both"/>
        <w:rPr>
          <w:sz w:val="28"/>
        </w:rPr>
      </w:pPr>
    </w:p>
    <w:p w:rsidR="00324AD0" w:rsidRDefault="006E0AF4">
      <w:pPr>
        <w:jc w:val="both"/>
        <w:rPr>
          <w:sz w:val="28"/>
        </w:rPr>
      </w:pPr>
      <w:r>
        <w:rPr>
          <w:sz w:val="28"/>
        </w:rPr>
        <w:t>ČSN 33 2000-5-51</w:t>
      </w: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324AD0">
      <w:pPr>
        <w:jc w:val="both"/>
        <w:rPr>
          <w:sz w:val="28"/>
        </w:rPr>
      </w:pPr>
    </w:p>
    <w:p w:rsidR="00324AD0" w:rsidRDefault="006E0AF4">
      <w:pPr>
        <w:jc w:val="both"/>
        <w:rPr>
          <w:sz w:val="28"/>
        </w:rPr>
      </w:pPr>
      <w:r>
        <w:rPr>
          <w:sz w:val="28"/>
        </w:rPr>
        <w:t>AA4 - Teplota okolí -5 až +40 st. C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AA5 - Dtto              +5 až +40 st. C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AB5 - Atmosférická vlhkost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AC1 - Nadmořská výška do 2000 m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AD1 - Zanedbatelný výskyt vody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AE1 - Zanedbatelný výskyt cizích volných tuhých těles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AF1 - Zanedbatelný vliv korozivních nebo </w:t>
      </w:r>
      <w:proofErr w:type="spellStart"/>
      <w:r>
        <w:rPr>
          <w:sz w:val="28"/>
        </w:rPr>
        <w:t>znečist</w:t>
      </w:r>
      <w:proofErr w:type="spellEnd"/>
      <w:r>
        <w:rPr>
          <w:sz w:val="28"/>
        </w:rPr>
        <w:t>. látek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AG1 - Mírné namáhání mech. </w:t>
      </w:r>
      <w:proofErr w:type="gramStart"/>
      <w:r>
        <w:rPr>
          <w:sz w:val="28"/>
        </w:rPr>
        <w:t>rázy</w:t>
      </w:r>
      <w:proofErr w:type="gramEnd"/>
    </w:p>
    <w:p w:rsidR="00324AD0" w:rsidRDefault="006E0AF4">
      <w:pPr>
        <w:jc w:val="both"/>
        <w:rPr>
          <w:sz w:val="28"/>
        </w:rPr>
      </w:pPr>
      <w:r>
        <w:rPr>
          <w:sz w:val="28"/>
        </w:rPr>
        <w:t>AH1 - Mírné vibrace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AK1 - Není vážné </w:t>
      </w:r>
      <w:proofErr w:type="gramStart"/>
      <w:r>
        <w:rPr>
          <w:sz w:val="28"/>
        </w:rPr>
        <w:t>nebezpečí  růstu</w:t>
      </w:r>
      <w:proofErr w:type="gramEnd"/>
      <w:r>
        <w:rPr>
          <w:sz w:val="28"/>
        </w:rPr>
        <w:t xml:space="preserve"> rostlin nebo plísní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AL1 - Není vážné nebezpečí výskytu živočichů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AM1 - Bez škodlivých účinků el. </w:t>
      </w:r>
      <w:proofErr w:type="gramStart"/>
      <w:r>
        <w:rPr>
          <w:sz w:val="28"/>
        </w:rPr>
        <w:t>magnetických</w:t>
      </w:r>
      <w:proofErr w:type="gramEnd"/>
      <w:r>
        <w:rPr>
          <w:sz w:val="28"/>
        </w:rPr>
        <w:t xml:space="preserve">, el. statických nebo ionizujících 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           působení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AN1 - Nízká intenzita slunečního záření / do 50 W/m2 /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AP1 - Zanedbatelné seizmické účinky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AQ1 - Zanedbatelná bouřková činnost / do 25 dní v roce /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AR1 - Pohyb vzduchu</w:t>
      </w:r>
    </w:p>
    <w:p w:rsidR="00CA653E" w:rsidRDefault="00CA653E">
      <w:pPr>
        <w:jc w:val="both"/>
        <w:rPr>
          <w:sz w:val="28"/>
        </w:rPr>
      </w:pPr>
      <w:r>
        <w:rPr>
          <w:sz w:val="28"/>
        </w:rPr>
        <w:t>AS1 - Vítr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BA1 - Přítomnost laiků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BB1 - Elektrický odpor lidského těla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BC1 - Žádný kontakt osob s potenciálem země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BC2 - Výjimečný kontakt osob s potenciálem země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>BD1 - Malá hustota obsazení a snadné podmínky v příp. úniku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BE1 - Bez významného nebezpečí požáru, výbuchu nebo kontaminace potravin, </w:t>
      </w:r>
    </w:p>
    <w:p w:rsidR="00324AD0" w:rsidRDefault="006E0AF4">
      <w:pPr>
        <w:jc w:val="both"/>
        <w:rPr>
          <w:sz w:val="28"/>
        </w:rPr>
      </w:pPr>
      <w:r>
        <w:rPr>
          <w:sz w:val="28"/>
        </w:rPr>
        <w:t xml:space="preserve">          léků nebo podobných produktů</w:t>
      </w:r>
    </w:p>
    <w:p w:rsidR="006E0AF4" w:rsidRDefault="006E0AF4">
      <w:pPr>
        <w:jc w:val="both"/>
        <w:rPr>
          <w:sz w:val="28"/>
        </w:rPr>
      </w:pPr>
      <w:r>
        <w:rPr>
          <w:sz w:val="28"/>
        </w:rPr>
        <w:t>CA1 - Budovy z nehořlavých stavebních materiálů</w:t>
      </w:r>
    </w:p>
    <w:sectPr w:rsidR="006E0AF4" w:rsidSect="00324AD0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D1"/>
    <w:rsid w:val="00324AD0"/>
    <w:rsid w:val="00354DD1"/>
    <w:rsid w:val="006E0AF4"/>
    <w:rsid w:val="00CA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D0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Jiří Chlup</dc:creator>
  <cp:lastModifiedBy>Javůrek</cp:lastModifiedBy>
  <cp:revision>3</cp:revision>
  <cp:lastPrinted>2004-05-31T13:56:00Z</cp:lastPrinted>
  <dcterms:created xsi:type="dcterms:W3CDTF">2012-10-28T11:11:00Z</dcterms:created>
  <dcterms:modified xsi:type="dcterms:W3CDTF">2013-03-23T09:32:00Z</dcterms:modified>
</cp:coreProperties>
</file>