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407B" w:rsidRDefault="00D7446E" w:rsidP="00E54C77">
      <w:pPr>
        <w:pStyle w:val="Nadpis1"/>
        <w:rPr>
          <w:u w:val="single"/>
        </w:rPr>
      </w:pPr>
      <w:r>
        <w:rPr>
          <w:u w:val="single"/>
        </w:rPr>
        <w:t>Seznam témat řešených v souvislosti s tvorbou zákona o elektronickém zdravotnictví a protokol jejich vypořádání</w:t>
      </w:r>
    </w:p>
    <w:p w:rsidR="00E54C77" w:rsidRDefault="00E54C77" w:rsidP="00E54C77"/>
    <w:tbl>
      <w:tblPr>
        <w:tblStyle w:val="Mkatabulky"/>
        <w:tblW w:w="0" w:type="auto"/>
        <w:tblLook w:val="04A0" w:firstRow="1" w:lastRow="0" w:firstColumn="1" w:lastColumn="0" w:noHBand="0" w:noVBand="1"/>
      </w:tblPr>
      <w:tblGrid>
        <w:gridCol w:w="1271"/>
        <w:gridCol w:w="5528"/>
        <w:gridCol w:w="2973"/>
      </w:tblGrid>
      <w:tr w:rsidR="0044721F" w:rsidTr="000527D3">
        <w:tc>
          <w:tcPr>
            <w:tcW w:w="1271" w:type="dxa"/>
          </w:tcPr>
          <w:p w:rsidR="0044721F" w:rsidRPr="00D70707" w:rsidRDefault="0044721F" w:rsidP="00E54C77">
            <w:pPr>
              <w:rPr>
                <w:b/>
              </w:rPr>
            </w:pPr>
            <w:r w:rsidRPr="00D70707">
              <w:rPr>
                <w:b/>
              </w:rPr>
              <w:t>Datum</w:t>
            </w:r>
          </w:p>
        </w:tc>
        <w:tc>
          <w:tcPr>
            <w:tcW w:w="5528" w:type="dxa"/>
          </w:tcPr>
          <w:p w:rsidR="0044721F" w:rsidRPr="00D70707" w:rsidRDefault="000527D3" w:rsidP="00E54C77">
            <w:pPr>
              <w:rPr>
                <w:b/>
              </w:rPr>
            </w:pPr>
            <w:r w:rsidRPr="00D70707">
              <w:rPr>
                <w:b/>
              </w:rPr>
              <w:t>Popis</w:t>
            </w:r>
          </w:p>
        </w:tc>
        <w:tc>
          <w:tcPr>
            <w:tcW w:w="2973" w:type="dxa"/>
          </w:tcPr>
          <w:p w:rsidR="0044721F" w:rsidRPr="00D70707" w:rsidRDefault="000527D3" w:rsidP="00E54C77">
            <w:pPr>
              <w:rPr>
                <w:b/>
              </w:rPr>
            </w:pPr>
            <w:r w:rsidRPr="00D70707">
              <w:rPr>
                <w:b/>
              </w:rPr>
              <w:t>Autor</w:t>
            </w:r>
          </w:p>
        </w:tc>
      </w:tr>
      <w:tr w:rsidR="0044721F" w:rsidTr="000527D3">
        <w:tc>
          <w:tcPr>
            <w:tcW w:w="1271" w:type="dxa"/>
          </w:tcPr>
          <w:p w:rsidR="0044721F" w:rsidRDefault="000527D3" w:rsidP="00E54C77">
            <w:r>
              <w:t>9.9.2019</w:t>
            </w:r>
          </w:p>
        </w:tc>
        <w:tc>
          <w:tcPr>
            <w:tcW w:w="5528" w:type="dxa"/>
          </w:tcPr>
          <w:p w:rsidR="0044721F" w:rsidRDefault="000527D3" w:rsidP="00E54C77">
            <w:r>
              <w:t>Vytvoření dokumentu</w:t>
            </w:r>
          </w:p>
        </w:tc>
        <w:tc>
          <w:tcPr>
            <w:tcW w:w="2973" w:type="dxa"/>
          </w:tcPr>
          <w:p w:rsidR="0044721F" w:rsidRDefault="000527D3" w:rsidP="00E54C77">
            <w:r>
              <w:t>Ing. Milan Bílek</w:t>
            </w:r>
          </w:p>
        </w:tc>
      </w:tr>
      <w:tr w:rsidR="0044721F" w:rsidTr="000527D3">
        <w:tc>
          <w:tcPr>
            <w:tcW w:w="1271" w:type="dxa"/>
          </w:tcPr>
          <w:p w:rsidR="0044721F" w:rsidRDefault="000527D3" w:rsidP="00E54C77">
            <w:r>
              <w:t>10.9.2019</w:t>
            </w:r>
          </w:p>
        </w:tc>
        <w:tc>
          <w:tcPr>
            <w:tcW w:w="5528" w:type="dxa"/>
          </w:tcPr>
          <w:p w:rsidR="0044721F" w:rsidRDefault="000527D3" w:rsidP="00E54C77">
            <w:r>
              <w:t>Revize a úprava dokumentu</w:t>
            </w:r>
          </w:p>
        </w:tc>
        <w:tc>
          <w:tcPr>
            <w:tcW w:w="2973" w:type="dxa"/>
          </w:tcPr>
          <w:p w:rsidR="0044721F" w:rsidRDefault="000527D3" w:rsidP="00E54C77">
            <w:r>
              <w:t>Ing. Jiří Borej</w:t>
            </w:r>
          </w:p>
        </w:tc>
      </w:tr>
      <w:tr w:rsidR="00CC3E11" w:rsidTr="000527D3">
        <w:tc>
          <w:tcPr>
            <w:tcW w:w="1271" w:type="dxa"/>
          </w:tcPr>
          <w:p w:rsidR="00CC3E11" w:rsidRDefault="00CC3E11" w:rsidP="00E54C77">
            <w:r>
              <w:t>11.9.2019</w:t>
            </w:r>
          </w:p>
        </w:tc>
        <w:tc>
          <w:tcPr>
            <w:tcW w:w="5528" w:type="dxa"/>
          </w:tcPr>
          <w:p w:rsidR="00CC3E11" w:rsidRDefault="00CC3E11" w:rsidP="00E54C77">
            <w:r>
              <w:t>Zapracování připomínek z jednání s ÚZIS (út 10.9.2019)</w:t>
            </w:r>
          </w:p>
        </w:tc>
        <w:tc>
          <w:tcPr>
            <w:tcW w:w="2973" w:type="dxa"/>
          </w:tcPr>
          <w:p w:rsidR="00CC3E11" w:rsidRDefault="00CC3E11" w:rsidP="00E54C77">
            <w:r>
              <w:t>Ing. Milan Bílek</w:t>
            </w:r>
          </w:p>
        </w:tc>
      </w:tr>
    </w:tbl>
    <w:p w:rsidR="00E54C77" w:rsidRDefault="00E54C77" w:rsidP="00E54C77"/>
    <w:tbl>
      <w:tblPr>
        <w:tblStyle w:val="Mkatabulky"/>
        <w:tblpPr w:leftFromText="141" w:rightFromText="141" w:vertAnchor="text" w:horzAnchor="margin" w:tblpY="172"/>
        <w:tblW w:w="0" w:type="auto"/>
        <w:tblLook w:val="04A0" w:firstRow="1" w:lastRow="0" w:firstColumn="1" w:lastColumn="0" w:noHBand="0" w:noVBand="1"/>
      </w:tblPr>
      <w:tblGrid>
        <w:gridCol w:w="2689"/>
        <w:gridCol w:w="6945"/>
      </w:tblGrid>
      <w:tr w:rsidR="00B70A2F" w:rsidTr="002552AB">
        <w:tc>
          <w:tcPr>
            <w:tcW w:w="2689" w:type="dxa"/>
          </w:tcPr>
          <w:p w:rsidR="00B70A2F" w:rsidRPr="00DB5058" w:rsidRDefault="00B70A2F" w:rsidP="002552AB">
            <w:pPr>
              <w:rPr>
                <w:b/>
              </w:rPr>
            </w:pPr>
            <w:r w:rsidRPr="00DB5058">
              <w:rPr>
                <w:b/>
              </w:rPr>
              <w:t>Kód řešeného tématu</w:t>
            </w:r>
          </w:p>
        </w:tc>
        <w:tc>
          <w:tcPr>
            <w:tcW w:w="6945" w:type="dxa"/>
          </w:tcPr>
          <w:p w:rsidR="00B70A2F" w:rsidRDefault="00B70A2F" w:rsidP="002552AB">
            <w:pPr>
              <w:jc w:val="both"/>
            </w:pPr>
            <w:r>
              <w:t>T021</w:t>
            </w:r>
          </w:p>
        </w:tc>
      </w:tr>
      <w:tr w:rsidR="00B70A2F" w:rsidTr="002552AB">
        <w:tc>
          <w:tcPr>
            <w:tcW w:w="2689" w:type="dxa"/>
          </w:tcPr>
          <w:p w:rsidR="00B70A2F" w:rsidRPr="00DB5058" w:rsidRDefault="00B70A2F" w:rsidP="002552AB">
            <w:pPr>
              <w:jc w:val="both"/>
              <w:rPr>
                <w:b/>
              </w:rPr>
            </w:pPr>
            <w:r w:rsidRPr="00DB5058">
              <w:rPr>
                <w:b/>
              </w:rPr>
              <w:t>Název řešeného tématu</w:t>
            </w:r>
          </w:p>
        </w:tc>
        <w:tc>
          <w:tcPr>
            <w:tcW w:w="6945" w:type="dxa"/>
          </w:tcPr>
          <w:p w:rsidR="00B70A2F" w:rsidRDefault="00B70A2F" w:rsidP="002552AB">
            <w:pPr>
              <w:jc w:val="both"/>
            </w:pPr>
            <w:r>
              <w:t>Resortní informační systém elektronického zdravotnictví</w:t>
            </w:r>
          </w:p>
        </w:tc>
      </w:tr>
      <w:tr w:rsidR="00B70A2F" w:rsidTr="002552AB">
        <w:tc>
          <w:tcPr>
            <w:tcW w:w="2689" w:type="dxa"/>
          </w:tcPr>
          <w:p w:rsidR="00B70A2F" w:rsidRPr="00DB5058" w:rsidRDefault="00B70A2F" w:rsidP="002552AB">
            <w:pPr>
              <w:rPr>
                <w:b/>
              </w:rPr>
            </w:pPr>
            <w:r w:rsidRPr="00DB5058">
              <w:rPr>
                <w:b/>
              </w:rPr>
              <w:t>Popis řešeného tématu</w:t>
            </w:r>
          </w:p>
        </w:tc>
        <w:tc>
          <w:tcPr>
            <w:tcW w:w="6945" w:type="dxa"/>
          </w:tcPr>
          <w:p w:rsidR="00B70A2F" w:rsidRDefault="00CB3CA5" w:rsidP="002552AB">
            <w:pPr>
              <w:jc w:val="both"/>
            </w:pPr>
            <w:r>
              <w:t>ÚZIS se zavedením tohoto pojmu</w:t>
            </w:r>
            <w:r w:rsidR="004F01B1">
              <w:t xml:space="preserve"> v zákoně nesouhlasí. Podle názoru ÚZIS se RISEZ = IDRR. Na jednání se nepodařilo vyřešit a jedná se o sporný bod. </w:t>
            </w:r>
          </w:p>
        </w:tc>
      </w:tr>
      <w:tr w:rsidR="00B70A2F" w:rsidTr="002552AB">
        <w:tc>
          <w:tcPr>
            <w:tcW w:w="2689" w:type="dxa"/>
          </w:tcPr>
          <w:p w:rsidR="00B70A2F" w:rsidRPr="00DB5058" w:rsidRDefault="00B70A2F" w:rsidP="002552AB">
            <w:pPr>
              <w:rPr>
                <w:b/>
              </w:rPr>
            </w:pPr>
            <w:r w:rsidRPr="00DB5058">
              <w:rPr>
                <w:b/>
              </w:rPr>
              <w:t>Popis řešení</w:t>
            </w:r>
          </w:p>
        </w:tc>
        <w:tc>
          <w:tcPr>
            <w:tcW w:w="6945" w:type="dxa"/>
          </w:tcPr>
          <w:p w:rsidR="004B7BD5" w:rsidRDefault="00B11578" w:rsidP="002552AB">
            <w:r>
              <w:t xml:space="preserve">Jedná se o odbornou problematiku, kde </w:t>
            </w:r>
            <w:proofErr w:type="gramStart"/>
            <w:r>
              <w:t>řešíme jestli</w:t>
            </w:r>
            <w:proofErr w:type="gramEnd"/>
            <w:r>
              <w:t xml:space="preserve"> celý systém pro elektronické zdravotnictví se bude jmenovat Rezortní i</w:t>
            </w:r>
            <w:r w:rsidR="004B7BD5">
              <w:t xml:space="preserve">nformační systém elektronického zdravotnictví, nebo IDRR. A s tím související architektura IDRR. </w:t>
            </w:r>
          </w:p>
          <w:p w:rsidR="00B70A2F" w:rsidRDefault="004B7BD5" w:rsidP="004B7BD5">
            <w:r>
              <w:t>V pojetí NCEZ by měl IDRR obsahovat to co je ve věcném záměru a komponenty navíc, kterých je zatím mále by měly být v RISEZ.</w:t>
            </w:r>
          </w:p>
        </w:tc>
      </w:tr>
      <w:tr w:rsidR="00B70A2F" w:rsidTr="002552AB">
        <w:tc>
          <w:tcPr>
            <w:tcW w:w="2689" w:type="dxa"/>
          </w:tcPr>
          <w:p w:rsidR="00B70A2F" w:rsidRPr="00DB5058" w:rsidRDefault="00280865" w:rsidP="002552AB">
            <w:pPr>
              <w:rPr>
                <w:b/>
              </w:rPr>
            </w:pPr>
            <w:r>
              <w:rPr>
                <w:b/>
              </w:rPr>
              <w:t>Stav</w:t>
            </w:r>
          </w:p>
        </w:tc>
        <w:tc>
          <w:tcPr>
            <w:tcW w:w="6945" w:type="dxa"/>
          </w:tcPr>
          <w:p w:rsidR="00B70A2F" w:rsidRDefault="00280865" w:rsidP="002552AB">
            <w:r>
              <w:t>K rozhodnutí</w:t>
            </w:r>
          </w:p>
        </w:tc>
      </w:tr>
    </w:tbl>
    <w:p w:rsidR="00B70A2F" w:rsidRDefault="00B70A2F" w:rsidP="00E54C77"/>
    <w:tbl>
      <w:tblPr>
        <w:tblStyle w:val="Mkatabulky"/>
        <w:tblpPr w:leftFromText="141" w:rightFromText="141" w:vertAnchor="text" w:horzAnchor="margin" w:tblpY="172"/>
        <w:tblW w:w="0" w:type="auto"/>
        <w:tblLook w:val="04A0" w:firstRow="1" w:lastRow="0" w:firstColumn="1" w:lastColumn="0" w:noHBand="0" w:noVBand="1"/>
      </w:tblPr>
      <w:tblGrid>
        <w:gridCol w:w="2689"/>
        <w:gridCol w:w="6945"/>
      </w:tblGrid>
      <w:tr w:rsidR="00B70A2F" w:rsidTr="002552AB">
        <w:tc>
          <w:tcPr>
            <w:tcW w:w="2689" w:type="dxa"/>
          </w:tcPr>
          <w:p w:rsidR="00B70A2F" w:rsidRPr="00DB5058" w:rsidRDefault="00B70A2F" w:rsidP="002552AB">
            <w:pPr>
              <w:rPr>
                <w:b/>
              </w:rPr>
            </w:pPr>
            <w:r w:rsidRPr="00DB5058">
              <w:rPr>
                <w:b/>
              </w:rPr>
              <w:t>Kód řešeného tématu</w:t>
            </w:r>
          </w:p>
        </w:tc>
        <w:tc>
          <w:tcPr>
            <w:tcW w:w="6945" w:type="dxa"/>
          </w:tcPr>
          <w:p w:rsidR="00B70A2F" w:rsidRDefault="00B70A2F" w:rsidP="002552AB">
            <w:pPr>
              <w:jc w:val="both"/>
            </w:pPr>
            <w:r>
              <w:t>T022</w:t>
            </w:r>
          </w:p>
        </w:tc>
      </w:tr>
      <w:tr w:rsidR="00B70A2F" w:rsidTr="002552AB">
        <w:tc>
          <w:tcPr>
            <w:tcW w:w="2689" w:type="dxa"/>
          </w:tcPr>
          <w:p w:rsidR="00B70A2F" w:rsidRPr="00DB5058" w:rsidRDefault="00B70A2F" w:rsidP="002552AB">
            <w:pPr>
              <w:jc w:val="both"/>
              <w:rPr>
                <w:b/>
              </w:rPr>
            </w:pPr>
            <w:r w:rsidRPr="00DB5058">
              <w:rPr>
                <w:b/>
              </w:rPr>
              <w:t>Název řešeného tématu</w:t>
            </w:r>
          </w:p>
        </w:tc>
        <w:tc>
          <w:tcPr>
            <w:tcW w:w="6945" w:type="dxa"/>
          </w:tcPr>
          <w:p w:rsidR="00B70A2F" w:rsidRDefault="00B70A2F" w:rsidP="002552AB">
            <w:pPr>
              <w:jc w:val="both"/>
            </w:pPr>
            <w:r>
              <w:t>Informační a datové resortní rozhraní</w:t>
            </w:r>
          </w:p>
        </w:tc>
      </w:tr>
      <w:tr w:rsidR="00B70A2F" w:rsidTr="002552AB">
        <w:tc>
          <w:tcPr>
            <w:tcW w:w="2689" w:type="dxa"/>
          </w:tcPr>
          <w:p w:rsidR="00B70A2F" w:rsidRPr="00DB5058" w:rsidRDefault="00B70A2F" w:rsidP="002552AB">
            <w:pPr>
              <w:rPr>
                <w:b/>
              </w:rPr>
            </w:pPr>
            <w:r w:rsidRPr="00DB5058">
              <w:rPr>
                <w:b/>
              </w:rPr>
              <w:t>Popis řešeného tématu</w:t>
            </w:r>
          </w:p>
        </w:tc>
        <w:tc>
          <w:tcPr>
            <w:tcW w:w="6945" w:type="dxa"/>
          </w:tcPr>
          <w:p w:rsidR="00B70A2F" w:rsidRDefault="00215AE6" w:rsidP="004B7BD5">
            <w:pPr>
              <w:jc w:val="both"/>
            </w:pPr>
            <w:proofErr w:type="spellStart"/>
            <w:r>
              <w:t>NCeZ</w:t>
            </w:r>
            <w:proofErr w:type="spellEnd"/>
            <w:r>
              <w:t xml:space="preserve"> přislíbilo návrh </w:t>
            </w:r>
            <w:r w:rsidR="004B7BD5">
              <w:t xml:space="preserve">popisu týkající se </w:t>
            </w:r>
            <w:proofErr w:type="spellStart"/>
            <w:r w:rsidR="004B7BD5">
              <w:t>ú</w:t>
            </w:r>
            <w:r>
              <w:t>loženky</w:t>
            </w:r>
            <w:proofErr w:type="spellEnd"/>
            <w:r>
              <w:t xml:space="preserve">, ÚZIS </w:t>
            </w:r>
            <w:r w:rsidR="007416E6">
              <w:t xml:space="preserve">ho </w:t>
            </w:r>
            <w:r>
              <w:t xml:space="preserve">poté bude připomínkovat. </w:t>
            </w:r>
          </w:p>
        </w:tc>
      </w:tr>
      <w:tr w:rsidR="00B70A2F" w:rsidTr="002552AB">
        <w:tc>
          <w:tcPr>
            <w:tcW w:w="2689" w:type="dxa"/>
          </w:tcPr>
          <w:p w:rsidR="00B70A2F" w:rsidRPr="00DB5058" w:rsidRDefault="00B70A2F" w:rsidP="002552AB">
            <w:pPr>
              <w:rPr>
                <w:b/>
              </w:rPr>
            </w:pPr>
            <w:r w:rsidRPr="00DB5058">
              <w:rPr>
                <w:b/>
              </w:rPr>
              <w:t>Popis řešení</w:t>
            </w:r>
          </w:p>
        </w:tc>
        <w:tc>
          <w:tcPr>
            <w:tcW w:w="6945" w:type="dxa"/>
          </w:tcPr>
          <w:p w:rsidR="00B70A2F" w:rsidRDefault="00B70A2F" w:rsidP="002552AB"/>
          <w:p w:rsidR="00B70A2F" w:rsidRDefault="00B70A2F" w:rsidP="002552AB"/>
        </w:tc>
      </w:tr>
      <w:tr w:rsidR="00280865" w:rsidTr="002552AB">
        <w:tc>
          <w:tcPr>
            <w:tcW w:w="2689" w:type="dxa"/>
          </w:tcPr>
          <w:p w:rsidR="00280865" w:rsidRPr="00DB5058" w:rsidRDefault="00280865" w:rsidP="00280865">
            <w:pPr>
              <w:rPr>
                <w:b/>
              </w:rPr>
            </w:pPr>
            <w:r>
              <w:rPr>
                <w:b/>
              </w:rPr>
              <w:t>Stav</w:t>
            </w:r>
          </w:p>
        </w:tc>
        <w:tc>
          <w:tcPr>
            <w:tcW w:w="6945" w:type="dxa"/>
          </w:tcPr>
          <w:p w:rsidR="00280865" w:rsidRDefault="00280865" w:rsidP="00280865">
            <w:r>
              <w:t>rozpracováno</w:t>
            </w:r>
          </w:p>
        </w:tc>
      </w:tr>
    </w:tbl>
    <w:p w:rsidR="004B7BD5" w:rsidRDefault="004B7BD5" w:rsidP="00E54C77"/>
    <w:tbl>
      <w:tblPr>
        <w:tblStyle w:val="Mkatabulky"/>
        <w:tblpPr w:leftFromText="141" w:rightFromText="141" w:vertAnchor="text" w:horzAnchor="margin" w:tblpY="172"/>
        <w:tblW w:w="0" w:type="auto"/>
        <w:tblLook w:val="04A0" w:firstRow="1" w:lastRow="0" w:firstColumn="1" w:lastColumn="0" w:noHBand="0" w:noVBand="1"/>
      </w:tblPr>
      <w:tblGrid>
        <w:gridCol w:w="2689"/>
        <w:gridCol w:w="6945"/>
      </w:tblGrid>
      <w:tr w:rsidR="006C1CDE" w:rsidTr="006C1CDE">
        <w:tc>
          <w:tcPr>
            <w:tcW w:w="2689" w:type="dxa"/>
          </w:tcPr>
          <w:p w:rsidR="006C1CDE" w:rsidRPr="00DB5058" w:rsidRDefault="006C1CDE" w:rsidP="006C1CDE">
            <w:pPr>
              <w:rPr>
                <w:b/>
              </w:rPr>
            </w:pPr>
            <w:r w:rsidRPr="00DB5058">
              <w:rPr>
                <w:b/>
              </w:rPr>
              <w:t>Kód řešeného tématu</w:t>
            </w:r>
          </w:p>
        </w:tc>
        <w:tc>
          <w:tcPr>
            <w:tcW w:w="6945" w:type="dxa"/>
          </w:tcPr>
          <w:p w:rsidR="006C1CDE" w:rsidRDefault="006C1CDE" w:rsidP="006C1CDE">
            <w:pPr>
              <w:jc w:val="both"/>
            </w:pPr>
            <w:r>
              <w:t>T016</w:t>
            </w:r>
          </w:p>
        </w:tc>
      </w:tr>
      <w:tr w:rsidR="006C1CDE" w:rsidTr="006C1CDE">
        <w:tc>
          <w:tcPr>
            <w:tcW w:w="2689" w:type="dxa"/>
          </w:tcPr>
          <w:p w:rsidR="006C1CDE" w:rsidRPr="00DB5058" w:rsidRDefault="006C1CDE" w:rsidP="006C1CDE">
            <w:pPr>
              <w:jc w:val="both"/>
              <w:rPr>
                <w:b/>
              </w:rPr>
            </w:pPr>
            <w:r w:rsidRPr="00DB5058">
              <w:rPr>
                <w:b/>
              </w:rPr>
              <w:t>Název řešeného tématu</w:t>
            </w:r>
          </w:p>
        </w:tc>
        <w:tc>
          <w:tcPr>
            <w:tcW w:w="6945" w:type="dxa"/>
          </w:tcPr>
          <w:p w:rsidR="006C1CDE" w:rsidRDefault="006C1CDE" w:rsidP="006C1CDE">
            <w:pPr>
              <w:jc w:val="both"/>
            </w:pPr>
            <w:r>
              <w:t>Index ZD</w:t>
            </w:r>
          </w:p>
        </w:tc>
      </w:tr>
      <w:tr w:rsidR="006C1CDE" w:rsidTr="006C1CDE">
        <w:tc>
          <w:tcPr>
            <w:tcW w:w="2689" w:type="dxa"/>
          </w:tcPr>
          <w:p w:rsidR="006C1CDE" w:rsidRPr="00DB5058" w:rsidRDefault="006C1CDE" w:rsidP="006C1CDE">
            <w:pPr>
              <w:rPr>
                <w:b/>
              </w:rPr>
            </w:pPr>
            <w:r w:rsidRPr="00DB5058">
              <w:rPr>
                <w:b/>
              </w:rPr>
              <w:t>Popis řešeného tématu</w:t>
            </w:r>
          </w:p>
        </w:tc>
        <w:tc>
          <w:tcPr>
            <w:tcW w:w="6945" w:type="dxa"/>
          </w:tcPr>
          <w:p w:rsidR="0040117D" w:rsidRDefault="0040117D" w:rsidP="006C1CDE">
            <w:pPr>
              <w:jc w:val="both"/>
            </w:pPr>
            <w:r>
              <w:t xml:space="preserve">a/ </w:t>
            </w:r>
            <w:r w:rsidR="006C1CDE">
              <w:t xml:space="preserve">Plnění indexu u určených částí elektronické zdravotnické dokumentace bude povinností PZS – je potřeba </w:t>
            </w:r>
            <w:r>
              <w:t xml:space="preserve">projednat </w:t>
            </w:r>
            <w:r w:rsidR="006C1CDE">
              <w:t xml:space="preserve">s OZP/DZP na </w:t>
            </w:r>
            <w:proofErr w:type="spellStart"/>
            <w:r w:rsidR="006C1CDE">
              <w:t>legisvakanční</w:t>
            </w:r>
            <w:proofErr w:type="spellEnd"/>
            <w:r w:rsidR="006C1CDE">
              <w:t xml:space="preserve"> lhůtě</w:t>
            </w:r>
            <w:r>
              <w:t xml:space="preserve">, která je ve věcném záměru 10 let, </w:t>
            </w:r>
            <w:r w:rsidR="006C1CDE">
              <w:t xml:space="preserve"> pro PZS </w:t>
            </w:r>
            <w:r>
              <w:t>.</w:t>
            </w:r>
          </w:p>
          <w:p w:rsidR="006C1CDE" w:rsidRDefault="0040117D" w:rsidP="006C1CDE">
            <w:pPr>
              <w:jc w:val="both"/>
            </w:pPr>
            <w:r>
              <w:t>N</w:t>
            </w:r>
            <w:r w:rsidR="006C1CDE">
              <w:t xml:space="preserve">alézt způsob, jak budou stanovovány části elektronické zdravotnické dokumentace k povinnému indexování (např. propouštěcí zpráva), v zákoně je potřeba zavést dělenou účinnost pro povinnost zapisovat do indexu. </w:t>
            </w:r>
          </w:p>
          <w:p w:rsidR="006C1CDE" w:rsidRDefault="006C1CDE" w:rsidP="006C1CDE">
            <w:pPr>
              <w:jc w:val="both"/>
            </w:pPr>
          </w:p>
          <w:p w:rsidR="006C1CDE" w:rsidRDefault="0040117D" w:rsidP="006C1CDE">
            <w:pPr>
              <w:jc w:val="both"/>
            </w:pPr>
            <w:r>
              <w:t xml:space="preserve">b/ </w:t>
            </w:r>
            <w:r w:rsidR="006C1CDE">
              <w:t xml:space="preserve">Stupeň důvěrnosti je označování stigmatizujících údajů – </w:t>
            </w:r>
          </w:p>
          <w:p w:rsidR="006C1CDE" w:rsidRDefault="006C1CDE" w:rsidP="006C1CDE">
            <w:pPr>
              <w:jc w:val="both"/>
            </w:pPr>
            <w:r>
              <w:t>na jednání s OZP a LEG byl tento údaj označen za legislativně neprůchodný a bylo doporučeno se stigmatizujícími údaji nezabývat.</w:t>
            </w:r>
            <w:r w:rsidR="00083BA2">
              <w:t xml:space="preserve"> </w:t>
            </w:r>
          </w:p>
          <w:p w:rsidR="006C1CDE" w:rsidRDefault="006C1CDE" w:rsidP="006C1CDE">
            <w:pPr>
              <w:jc w:val="both"/>
            </w:pPr>
            <w:proofErr w:type="spellStart"/>
            <w:r>
              <w:t>NCeZ</w:t>
            </w:r>
            <w:proofErr w:type="spellEnd"/>
            <w:r w:rsidR="00083BA2">
              <w:t xml:space="preserve"> </w:t>
            </w:r>
            <w:r>
              <w:t>po konzultaci s NL</w:t>
            </w:r>
            <w:r w:rsidR="00083BA2">
              <w:t xml:space="preserve"> a ÚZIS</w:t>
            </w:r>
            <w:r>
              <w:t xml:space="preserve"> doporučují ponechat tuto funkcionalitu s respektem k předchozím projednáním s ÚOOÚ, ČLK a dalšími zainteresovanými subjekty.</w:t>
            </w:r>
          </w:p>
          <w:p w:rsidR="004C1ABE" w:rsidRDefault="004C1ABE" w:rsidP="006C1CDE">
            <w:pPr>
              <w:jc w:val="both"/>
            </w:pPr>
          </w:p>
          <w:p w:rsidR="004C1ABE" w:rsidRDefault="004C1ABE" w:rsidP="006C1CDE">
            <w:pPr>
              <w:jc w:val="both"/>
            </w:pPr>
            <w:r>
              <w:t xml:space="preserve">(10.9.2019) Jak bude řešena situace vytvoření záznamu v indexu v případě, že nebude poskytovatel disponovat potřebným vybavením. </w:t>
            </w:r>
            <w:r w:rsidR="003749BA">
              <w:t>Bude mít k záznamům v indexu přístup i zdravotní pojišťovna?</w:t>
            </w:r>
          </w:p>
        </w:tc>
      </w:tr>
      <w:tr w:rsidR="006C1CDE" w:rsidTr="006C1CDE">
        <w:tc>
          <w:tcPr>
            <w:tcW w:w="2689" w:type="dxa"/>
          </w:tcPr>
          <w:p w:rsidR="006C1CDE" w:rsidRPr="00DB5058" w:rsidRDefault="006C1CDE" w:rsidP="006C1CDE">
            <w:pPr>
              <w:rPr>
                <w:b/>
              </w:rPr>
            </w:pPr>
            <w:r w:rsidRPr="00DB5058">
              <w:rPr>
                <w:b/>
              </w:rPr>
              <w:t>Popis řešení</w:t>
            </w:r>
          </w:p>
        </w:tc>
        <w:tc>
          <w:tcPr>
            <w:tcW w:w="6945" w:type="dxa"/>
          </w:tcPr>
          <w:p w:rsidR="0040117D" w:rsidRDefault="0040117D" w:rsidP="0040117D">
            <w:r>
              <w:t>A/ Primárně do povinnosti zápisu do indexu zapojit velké nemocnice poskytovatelé akutní péče.</w:t>
            </w:r>
          </w:p>
          <w:p w:rsidR="0040117D" w:rsidRDefault="0040117D" w:rsidP="0040117D">
            <w:r>
              <w:t xml:space="preserve">Vybereme samostatné části </w:t>
            </w:r>
            <w:proofErr w:type="spellStart"/>
            <w:r>
              <w:t>zdr</w:t>
            </w:r>
            <w:proofErr w:type="spellEnd"/>
            <w:r>
              <w:t xml:space="preserve">. Dokumentace. </w:t>
            </w:r>
            <w:r w:rsidR="00A80878">
              <w:t>První bude povinnost zapisovat p</w:t>
            </w:r>
            <w:r>
              <w:t>ropouštěcí zpráv</w:t>
            </w:r>
            <w:r w:rsidR="008B1CC2">
              <w:t>u</w:t>
            </w:r>
            <w:r>
              <w:t xml:space="preserve">. </w:t>
            </w:r>
          </w:p>
          <w:p w:rsidR="00A80878" w:rsidRDefault="00A80878" w:rsidP="0040117D">
            <w:r>
              <w:t xml:space="preserve">Legislativní řešení: </w:t>
            </w:r>
          </w:p>
          <w:p w:rsidR="00A80878" w:rsidRDefault="00A80878" w:rsidP="00A80878">
            <w:pPr>
              <w:pStyle w:val="Odstavecseseznamem"/>
              <w:numPr>
                <w:ilvl w:val="0"/>
                <w:numId w:val="3"/>
              </w:numPr>
            </w:pPr>
            <w:r>
              <w:t>do zákona napsat odkaz na vyhlášku,  že se samostatnými částmi rozumí tyto součásti ZD dle vyhlášky</w:t>
            </w:r>
          </w:p>
          <w:p w:rsidR="00A80878" w:rsidRDefault="00A80878" w:rsidP="00A80878">
            <w:pPr>
              <w:pStyle w:val="Odstavecseseznamem"/>
              <w:numPr>
                <w:ilvl w:val="0"/>
                <w:numId w:val="3"/>
              </w:numPr>
            </w:pPr>
            <w:r>
              <w:t>novelizace vyhlášky 98 – doplnit  větu</w:t>
            </w:r>
            <w:r w:rsidR="0040117D">
              <w:t>, že vybranými součástmi budou pro účely zákona o EZ tyto vyjmenované typy.</w:t>
            </w:r>
            <w:r w:rsidR="001E6252">
              <w:t xml:space="preserve"> Pak lze změnou vyhlášky určovat povinnost hlášení do indexu pro další vyjmenovanou součást ZD.</w:t>
            </w:r>
          </w:p>
          <w:p w:rsidR="0040117D" w:rsidRDefault="0040117D" w:rsidP="006C1CDE"/>
          <w:p w:rsidR="00083BA2" w:rsidRDefault="001E6252" w:rsidP="00926DA8">
            <w:r>
              <w:t xml:space="preserve">B/ </w:t>
            </w:r>
            <w:r w:rsidR="00083BA2">
              <w:t>S ÚZIS bylo dohodnuto, že stigmatizace se bude posuzovat pouze vzhledem záznamům v indexu, nikoliv ve vztahu ke zdravotnické dokumentaci, neboť tento způsob by vyžadoval rozsáhlou novelu zákona č. 372/2011 Sb. o zdravotních službách.</w:t>
            </w:r>
          </w:p>
          <w:p w:rsidR="00083BA2" w:rsidRDefault="00083BA2" w:rsidP="00083BA2"/>
          <w:p w:rsidR="00083BA2" w:rsidRDefault="00083BA2" w:rsidP="00083BA2">
            <w:proofErr w:type="gramStart"/>
            <w:r>
              <w:t>Byl</w:t>
            </w:r>
            <w:proofErr w:type="gramEnd"/>
            <w:r>
              <w:t xml:space="preserve"> </w:t>
            </w:r>
            <w:proofErr w:type="gramStart"/>
            <w:r>
              <w:t>nalezena</w:t>
            </w:r>
            <w:proofErr w:type="gramEnd"/>
            <w:r>
              <w:t xml:space="preserve"> shoda jak definovat stupně důvěrnosti a to podle HL7 standardu, kde nastavíme tři stupně. Obecný, stigmatizující a stigmatizující vyžadující souhlas pacienta.</w:t>
            </w:r>
          </w:p>
          <w:p w:rsidR="00083BA2" w:rsidRDefault="00083BA2" w:rsidP="00083BA2">
            <w:pPr>
              <w:pStyle w:val="Odstavecseseznamem"/>
              <w:numPr>
                <w:ilvl w:val="0"/>
                <w:numId w:val="2"/>
              </w:numPr>
            </w:pPr>
            <w:r>
              <w:t>V zákoně je třeba vymyslet definici stupně důvěrnosti: Stupněm důvěrnosti se rozumí vymezení přístupu k ZD……</w:t>
            </w:r>
          </w:p>
          <w:p w:rsidR="000A6797" w:rsidRDefault="00083BA2" w:rsidP="00083BA2">
            <w:pPr>
              <w:pStyle w:val="Odstavecseseznamem"/>
              <w:numPr>
                <w:ilvl w:val="0"/>
                <w:numId w:val="2"/>
              </w:numPr>
            </w:pPr>
            <w:r>
              <w:t xml:space="preserve"> ve vyhlášce opíšeme definici 3 vybraných stupňů dle HL7</w:t>
            </w:r>
          </w:p>
          <w:p w:rsidR="000A6797" w:rsidRDefault="000A6797" w:rsidP="006C1CDE"/>
          <w:p w:rsidR="00F56242" w:rsidRDefault="00083BA2" w:rsidP="006C1CDE">
            <w:r>
              <w:t xml:space="preserve">V důvodové zprávě se celá problematika více rozepíše a uvede </w:t>
            </w:r>
            <w:proofErr w:type="gramStart"/>
            <w:r>
              <w:t>důvod proč</w:t>
            </w:r>
            <w:proofErr w:type="gramEnd"/>
            <w:r>
              <w:t xml:space="preserve"> není </w:t>
            </w:r>
            <w:r w:rsidR="00B2215E">
              <w:t xml:space="preserve">stigmatizace </w:t>
            </w:r>
            <w:r>
              <w:t xml:space="preserve">vztažena na </w:t>
            </w:r>
            <w:proofErr w:type="spellStart"/>
            <w:r>
              <w:t>zdr</w:t>
            </w:r>
            <w:proofErr w:type="spellEnd"/>
            <w:r>
              <w:t>. dokumentaci.</w:t>
            </w:r>
            <w:r w:rsidRPr="00F56242">
              <w:rPr>
                <w:b/>
              </w:rPr>
              <w:t>.</w:t>
            </w:r>
          </w:p>
          <w:p w:rsidR="00180BC5" w:rsidRDefault="00180BC5" w:rsidP="006C1CDE"/>
        </w:tc>
      </w:tr>
      <w:tr w:rsidR="006C1CDE" w:rsidTr="006C1CDE">
        <w:tc>
          <w:tcPr>
            <w:tcW w:w="2689" w:type="dxa"/>
          </w:tcPr>
          <w:p w:rsidR="006C1CDE" w:rsidRPr="00DB5058" w:rsidRDefault="00280865" w:rsidP="006C1CDE">
            <w:pPr>
              <w:rPr>
                <w:b/>
              </w:rPr>
            </w:pPr>
            <w:r>
              <w:rPr>
                <w:b/>
              </w:rPr>
              <w:t>Stav</w:t>
            </w:r>
          </w:p>
        </w:tc>
        <w:tc>
          <w:tcPr>
            <w:tcW w:w="6945" w:type="dxa"/>
          </w:tcPr>
          <w:p w:rsidR="006C1CDE" w:rsidRDefault="008B1CC2" w:rsidP="006C1CDE">
            <w:r>
              <w:t xml:space="preserve">A/ </w:t>
            </w:r>
            <w:r w:rsidR="00280865">
              <w:t xml:space="preserve">Vyřešeno </w:t>
            </w:r>
            <w:proofErr w:type="gramStart"/>
            <w:r w:rsidR="003749BA">
              <w:t>10.9.2019</w:t>
            </w:r>
            <w:proofErr w:type="gramEnd"/>
            <w:r w:rsidR="00B2215E">
              <w:t>. Do zákona dopracovat</w:t>
            </w:r>
          </w:p>
          <w:p w:rsidR="008B1CC2" w:rsidRDefault="008B1CC2" w:rsidP="006C1CDE">
            <w:r>
              <w:t xml:space="preserve">B/ </w:t>
            </w:r>
            <w:r w:rsidR="00083BA2">
              <w:t>Navrženo věcné řešení a legislativní mechanismus.</w:t>
            </w:r>
          </w:p>
        </w:tc>
      </w:tr>
    </w:tbl>
    <w:p w:rsidR="00E54C77" w:rsidRPr="00E54C77" w:rsidRDefault="00E54C77" w:rsidP="00E54C77"/>
    <w:tbl>
      <w:tblPr>
        <w:tblStyle w:val="Mkatabulky"/>
        <w:tblpPr w:leftFromText="141" w:rightFromText="141" w:vertAnchor="text" w:horzAnchor="margin" w:tblpY="71"/>
        <w:tblW w:w="0" w:type="auto"/>
        <w:tblLook w:val="04A0" w:firstRow="1" w:lastRow="0" w:firstColumn="1" w:lastColumn="0" w:noHBand="0" w:noVBand="1"/>
      </w:tblPr>
      <w:tblGrid>
        <w:gridCol w:w="2689"/>
        <w:gridCol w:w="6945"/>
      </w:tblGrid>
      <w:tr w:rsidR="00FD4723" w:rsidTr="00FD4723">
        <w:tc>
          <w:tcPr>
            <w:tcW w:w="2689" w:type="dxa"/>
          </w:tcPr>
          <w:p w:rsidR="00FD4723" w:rsidRPr="00DB5058" w:rsidRDefault="00FD4723" w:rsidP="00FD4723">
            <w:pPr>
              <w:rPr>
                <w:b/>
              </w:rPr>
            </w:pPr>
            <w:r w:rsidRPr="00DB5058">
              <w:rPr>
                <w:b/>
              </w:rPr>
              <w:t>Kód řešeného tématu</w:t>
            </w:r>
          </w:p>
        </w:tc>
        <w:tc>
          <w:tcPr>
            <w:tcW w:w="6945" w:type="dxa"/>
          </w:tcPr>
          <w:p w:rsidR="00FD4723" w:rsidRDefault="00FD4723" w:rsidP="00FD4723">
            <w:pPr>
              <w:jc w:val="both"/>
            </w:pPr>
            <w:r>
              <w:t>T007</w:t>
            </w:r>
          </w:p>
        </w:tc>
      </w:tr>
      <w:tr w:rsidR="00FD4723" w:rsidTr="00FD4723">
        <w:tc>
          <w:tcPr>
            <w:tcW w:w="2689" w:type="dxa"/>
          </w:tcPr>
          <w:p w:rsidR="00FD4723" w:rsidRPr="00DB5058" w:rsidRDefault="00FD4723" w:rsidP="00FD4723">
            <w:pPr>
              <w:jc w:val="both"/>
              <w:rPr>
                <w:b/>
              </w:rPr>
            </w:pPr>
            <w:r w:rsidRPr="00DB5058">
              <w:rPr>
                <w:b/>
              </w:rPr>
              <w:t>Název řešeného tématu</w:t>
            </w:r>
          </w:p>
        </w:tc>
        <w:tc>
          <w:tcPr>
            <w:tcW w:w="6945" w:type="dxa"/>
          </w:tcPr>
          <w:p w:rsidR="00FD4723" w:rsidRDefault="00FD4723" w:rsidP="00FD4723">
            <w:pPr>
              <w:jc w:val="both"/>
            </w:pPr>
            <w:r>
              <w:t>Autoritativní registr pacientů</w:t>
            </w:r>
          </w:p>
        </w:tc>
      </w:tr>
      <w:tr w:rsidR="00FD4723" w:rsidTr="00FD4723">
        <w:tc>
          <w:tcPr>
            <w:tcW w:w="2689" w:type="dxa"/>
          </w:tcPr>
          <w:p w:rsidR="00FD4723" w:rsidRPr="00DB5058" w:rsidRDefault="00FD4723" w:rsidP="00FD4723">
            <w:pPr>
              <w:rPr>
                <w:b/>
              </w:rPr>
            </w:pPr>
            <w:r w:rsidRPr="00DB5058">
              <w:rPr>
                <w:b/>
              </w:rPr>
              <w:t>Popis řešeného tématu</w:t>
            </w:r>
          </w:p>
        </w:tc>
        <w:tc>
          <w:tcPr>
            <w:tcW w:w="6945" w:type="dxa"/>
          </w:tcPr>
          <w:p w:rsidR="00B2215E" w:rsidRDefault="00FD4723" w:rsidP="00FD4723">
            <w:pPr>
              <w:jc w:val="both"/>
            </w:pPr>
            <w:r>
              <w:t xml:space="preserve">V zákoně je potřebné definovat řešení registru </w:t>
            </w:r>
            <w:proofErr w:type="spellStart"/>
            <w:r>
              <w:t>nepojištěnců</w:t>
            </w:r>
            <w:proofErr w:type="spellEnd"/>
            <w:r w:rsidR="00B2215E">
              <w:t>/ osob mimo zdravotní pojištění. Zejména cizinců.  Tedy evidence nepojištěných osob.</w:t>
            </w:r>
          </w:p>
          <w:p w:rsidR="00B2215E" w:rsidRDefault="00B2215E" w:rsidP="00FD4723">
            <w:pPr>
              <w:jc w:val="both"/>
            </w:pPr>
          </w:p>
          <w:p w:rsidR="00B2215E" w:rsidRDefault="00B2215E" w:rsidP="00B2215E">
            <w:pPr>
              <w:jc w:val="both"/>
            </w:pPr>
            <w:r>
              <w:t>Je třeba dosáhnout shody nad plněním registru od poskytovatelů (PZS).</w:t>
            </w:r>
          </w:p>
          <w:p w:rsidR="00B2215E" w:rsidRDefault="00B2215E" w:rsidP="00626027">
            <w:pPr>
              <w:pStyle w:val="Odstavecseseznamem"/>
              <w:numPr>
                <w:ilvl w:val="0"/>
                <w:numId w:val="5"/>
              </w:numPr>
              <w:jc w:val="both"/>
            </w:pPr>
            <w:r>
              <w:t xml:space="preserve">stanovit za jakých podmínek se bude plnit (co musí být nachystáno na straně centrálních služeb IDRR, co musí udělat PZS a jeho dodavatelé IS aby byl tento systém </w:t>
            </w:r>
            <w:r w:rsidR="006F72D3">
              <w:t xml:space="preserve">připraven zasílat data o osobách, které není možné identifikovat, že nemají pojištění v ČR a zároveň nastavit postupy u PZS, aby </w:t>
            </w:r>
            <w:proofErr w:type="gramStart"/>
            <w:r w:rsidR="006F72D3">
              <w:t>věděli jak</w:t>
            </w:r>
            <w:proofErr w:type="gramEnd"/>
            <w:r w:rsidR="006F72D3">
              <w:t xml:space="preserve"> mají postupovat při identifikaci a ztotožňování),</w:t>
            </w:r>
          </w:p>
          <w:p w:rsidR="009A6A44" w:rsidRDefault="00882BF7" w:rsidP="00626027">
            <w:pPr>
              <w:pStyle w:val="Odstavecseseznamem"/>
              <w:numPr>
                <w:ilvl w:val="0"/>
                <w:numId w:val="5"/>
              </w:numPr>
              <w:jc w:val="both"/>
            </w:pPr>
            <w:r>
              <w:t xml:space="preserve">stanovit rozsah evidovaných osob, </w:t>
            </w:r>
            <w:proofErr w:type="gramStart"/>
            <w:r>
              <w:t>resp. o kterých</w:t>
            </w:r>
            <w:proofErr w:type="gramEnd"/>
            <w:r>
              <w:t xml:space="preserve"> subjektech údajů, vyskytujících se v elektronickém zdravotnictví, bude veden záznam; </w:t>
            </w:r>
            <w:r w:rsidR="009A6A44">
              <w:t xml:space="preserve"> </w:t>
            </w:r>
            <w:r>
              <w:t>O</w:t>
            </w:r>
            <w:r w:rsidR="009A6A44">
              <w:t>sob mimo zdra</w:t>
            </w:r>
            <w:r>
              <w:t>votní pojištění, c</w:t>
            </w:r>
            <w:r w:rsidR="009A6A44">
              <w:t>izinci.  Tedy evidence nepojištěných osob.</w:t>
            </w:r>
          </w:p>
          <w:p w:rsidR="00B2215E" w:rsidRDefault="006F72D3" w:rsidP="00626027">
            <w:pPr>
              <w:pStyle w:val="Odstavecseseznamem"/>
              <w:numPr>
                <w:ilvl w:val="0"/>
                <w:numId w:val="5"/>
              </w:numPr>
              <w:jc w:val="both"/>
            </w:pPr>
            <w:r>
              <w:t xml:space="preserve">potvrdit účinnost </w:t>
            </w:r>
            <w:r w:rsidR="00B2215E">
              <w:t>povinnosti</w:t>
            </w:r>
            <w:r>
              <w:t>, k</w:t>
            </w:r>
            <w:r w:rsidR="00626027">
              <w:t>terá je ve věcném záměru 10 let</w:t>
            </w:r>
          </w:p>
          <w:p w:rsidR="00FD4723" w:rsidRDefault="00626027" w:rsidP="00626027">
            <w:pPr>
              <w:pStyle w:val="Odstavecseseznamem"/>
              <w:numPr>
                <w:ilvl w:val="0"/>
                <w:numId w:val="5"/>
              </w:numPr>
              <w:jc w:val="both"/>
            </w:pPr>
            <w:r>
              <w:t>b</w:t>
            </w:r>
            <w:r w:rsidR="00FD4723">
              <w:t>udeme nastavovat motivaci tento registr plnit pro PZS?</w:t>
            </w:r>
            <w:r w:rsidR="00FF5956">
              <w:t xml:space="preserve"> Zákon </w:t>
            </w:r>
            <w:r w:rsidR="000B097E">
              <w:t>neřeší.</w:t>
            </w:r>
          </w:p>
          <w:p w:rsidR="007211A7" w:rsidRDefault="00626027" w:rsidP="002552AB">
            <w:pPr>
              <w:pStyle w:val="Odstavecseseznamem"/>
              <w:numPr>
                <w:ilvl w:val="0"/>
                <w:numId w:val="5"/>
              </w:numPr>
              <w:jc w:val="both"/>
            </w:pPr>
            <w:r>
              <w:t xml:space="preserve"> </w:t>
            </w:r>
            <w:r w:rsidR="007211A7">
              <w:t xml:space="preserve">umístění AIS (IDRR nebo </w:t>
            </w:r>
            <w:r w:rsidR="009A6A44">
              <w:t>v </w:t>
            </w:r>
            <w:proofErr w:type="spellStart"/>
            <w:r w:rsidR="009A6A44">
              <w:t>RISeZ</w:t>
            </w:r>
            <w:proofErr w:type="spellEnd"/>
            <w:r w:rsidR="009A6A44">
              <w:t xml:space="preserve">), </w:t>
            </w:r>
          </w:p>
          <w:p w:rsidR="00626027" w:rsidRDefault="007211A7" w:rsidP="002552AB">
            <w:pPr>
              <w:pStyle w:val="Odstavecseseznamem"/>
              <w:numPr>
                <w:ilvl w:val="0"/>
                <w:numId w:val="5"/>
              </w:numPr>
              <w:jc w:val="both"/>
            </w:pPr>
            <w:r>
              <w:t>n</w:t>
            </w:r>
            <w:r w:rsidR="00626027">
              <w:t xml:space="preserve">ajít vhodný název pro </w:t>
            </w:r>
            <w:proofErr w:type="gramStart"/>
            <w:r w:rsidR="00CF6988">
              <w:t>AIS</w:t>
            </w:r>
            <w:proofErr w:type="gramEnd"/>
            <w:r w:rsidR="00626027">
              <w:t xml:space="preserve"> </w:t>
            </w:r>
            <w:r>
              <w:t>„</w:t>
            </w:r>
            <w:r w:rsidR="00626027">
              <w:t xml:space="preserve">registr </w:t>
            </w:r>
            <w:proofErr w:type="spellStart"/>
            <w:r w:rsidR="00CF6988">
              <w:t>nepojištěnců</w:t>
            </w:r>
            <w:proofErr w:type="spellEnd"/>
            <w:r w:rsidR="00CF6988">
              <w:t xml:space="preserve"> / </w:t>
            </w:r>
            <w:r>
              <w:t>klientů“.</w:t>
            </w:r>
          </w:p>
          <w:p w:rsidR="00D70707" w:rsidRDefault="00D70707" w:rsidP="00882BF7">
            <w:pPr>
              <w:pStyle w:val="Odstavecseseznamem"/>
              <w:ind w:left="410"/>
              <w:jc w:val="both"/>
            </w:pPr>
          </w:p>
          <w:p w:rsidR="00FD4723" w:rsidRDefault="000B097E" w:rsidP="00FD4723">
            <w:pPr>
              <w:jc w:val="both"/>
            </w:pPr>
            <w:r>
              <w:t xml:space="preserve">Zavede se </w:t>
            </w:r>
            <w:proofErr w:type="gramStart"/>
            <w:r>
              <w:t>ten kdo</w:t>
            </w:r>
            <w:proofErr w:type="gramEnd"/>
            <w:r>
              <w:t xml:space="preserve"> neproběhne procesem neztotožn</w:t>
            </w:r>
            <w:r w:rsidR="00E60702">
              <w:t>ě</w:t>
            </w:r>
            <w:r>
              <w:t>ní – nebo není nalezen v systému el. Zdravotnictví.</w:t>
            </w:r>
          </w:p>
          <w:p w:rsidR="000B097E" w:rsidRDefault="000B097E" w:rsidP="00FD4723">
            <w:pPr>
              <w:jc w:val="both"/>
            </w:pPr>
            <w:proofErr w:type="gramStart"/>
            <w:r>
              <w:t>V ARP</w:t>
            </w:r>
            <w:proofErr w:type="gramEnd"/>
            <w:r>
              <w:t xml:space="preserve"> budou pouze ti kdo jsou </w:t>
            </w:r>
            <w:proofErr w:type="gramStart"/>
            <w:r>
              <w:t>ztotožněni.</w:t>
            </w:r>
            <w:proofErr w:type="gramEnd"/>
          </w:p>
          <w:p w:rsidR="00FF3EBC" w:rsidRDefault="00FF3EBC" w:rsidP="00FD4723">
            <w:pPr>
              <w:jc w:val="both"/>
            </w:pPr>
          </w:p>
          <w:p w:rsidR="00FF3EBC" w:rsidRDefault="00FF3EBC" w:rsidP="00FD4723">
            <w:pPr>
              <w:jc w:val="both"/>
            </w:pPr>
            <w:r>
              <w:t xml:space="preserve">(10.9.2019) ÚZIS prověří zda je možné vytvoření registru nepojištěných financovat z rozpočtu na IDRR. </w:t>
            </w:r>
            <w:r w:rsidR="00FB6778">
              <w:t>Registr nepojištěných by případně mohl být součástí NZIS.</w:t>
            </w:r>
            <w:r w:rsidR="0067296C">
              <w:t xml:space="preserve"> Registr nepojištěných nebude moci nést název „Registr klientů zdravotních služeb.“</w:t>
            </w:r>
          </w:p>
          <w:p w:rsidR="000B097E" w:rsidRDefault="000B097E" w:rsidP="00FD4723">
            <w:pPr>
              <w:jc w:val="both"/>
            </w:pPr>
          </w:p>
        </w:tc>
      </w:tr>
      <w:tr w:rsidR="00FD4723" w:rsidTr="00FD4723">
        <w:tc>
          <w:tcPr>
            <w:tcW w:w="2689" w:type="dxa"/>
          </w:tcPr>
          <w:p w:rsidR="00FD4723" w:rsidRPr="00DB5058" w:rsidRDefault="00FD4723" w:rsidP="00FD4723">
            <w:pPr>
              <w:rPr>
                <w:b/>
              </w:rPr>
            </w:pPr>
            <w:r w:rsidRPr="00DB5058">
              <w:rPr>
                <w:b/>
              </w:rPr>
              <w:t>Popis řešení</w:t>
            </w:r>
          </w:p>
        </w:tc>
        <w:tc>
          <w:tcPr>
            <w:tcW w:w="6945" w:type="dxa"/>
          </w:tcPr>
          <w:p w:rsidR="00CF6988" w:rsidRDefault="00C94FF9" w:rsidP="00FF3EBC">
            <w:pPr>
              <w:jc w:val="both"/>
            </w:pPr>
            <w:r>
              <w:t xml:space="preserve">Do zákona </w:t>
            </w:r>
            <w:r w:rsidR="00CF6988">
              <w:t xml:space="preserve">bude stanoven zapisující do AIS „registru </w:t>
            </w:r>
            <w:proofErr w:type="spellStart"/>
            <w:proofErr w:type="gramStart"/>
            <w:r w:rsidR="00CF6988">
              <w:t>nepojištěnců</w:t>
            </w:r>
            <w:proofErr w:type="spellEnd"/>
            <w:r w:rsidR="00CF6988">
              <w:t>“– PZS</w:t>
            </w:r>
            <w:proofErr w:type="gramEnd"/>
          </w:p>
          <w:p w:rsidR="00CF6988" w:rsidRDefault="00CF6988" w:rsidP="00FF3EBC">
            <w:pPr>
              <w:jc w:val="both"/>
            </w:pPr>
            <w:r>
              <w:t>V souladu s věcným záměrem</w:t>
            </w:r>
            <w:r w:rsidR="00BD0F64">
              <w:t xml:space="preserve">. </w:t>
            </w:r>
            <w:r>
              <w:t xml:space="preserve"> Registr nepojištěných bude agendový informační systém, který povede záznamy o nepojištěných.</w:t>
            </w:r>
          </w:p>
          <w:p w:rsidR="00CF6988" w:rsidRDefault="00CF6988" w:rsidP="00FF3EBC">
            <w:pPr>
              <w:jc w:val="both"/>
            </w:pPr>
          </w:p>
          <w:p w:rsidR="00CF6988" w:rsidRDefault="00CF6988" w:rsidP="00FF3EBC">
            <w:pPr>
              <w:jc w:val="both"/>
            </w:pPr>
            <w:r>
              <w:t xml:space="preserve">Opodstatněnost </w:t>
            </w:r>
            <w:r w:rsidR="004D1315">
              <w:t>Registr</w:t>
            </w:r>
            <w:r>
              <w:t>u</w:t>
            </w:r>
            <w:r w:rsidR="004D1315">
              <w:t xml:space="preserve"> </w:t>
            </w:r>
            <w:proofErr w:type="spellStart"/>
            <w:r w:rsidR="00B9294A">
              <w:t>nepojištěn</w:t>
            </w:r>
            <w:r>
              <w:t>ců</w:t>
            </w:r>
            <w:proofErr w:type="spellEnd"/>
            <w:r>
              <w:t xml:space="preserve"> byla diskutována </w:t>
            </w:r>
            <w:r w:rsidR="004D1315">
              <w:t xml:space="preserve"> – jinde není možné potřebné údaje o </w:t>
            </w:r>
            <w:r w:rsidR="00B9294A">
              <w:t>nepojištěních</w:t>
            </w:r>
            <w:r w:rsidR="004D1315">
              <w:t xml:space="preserve"> </w:t>
            </w:r>
            <w:r>
              <w:t xml:space="preserve">(zejména cizinců, kteří čerpají zdravotní péči) </w:t>
            </w:r>
            <w:r w:rsidR="004D1315">
              <w:t xml:space="preserve">evidovat. </w:t>
            </w:r>
            <w:r w:rsidR="00B9294A">
              <w:t>Registr nepojištěných bude agendový informační systém, který povede záznamy o nepojištěných</w:t>
            </w:r>
            <w:r>
              <w:t>. Zapisovat se budou identifikační údaje.</w:t>
            </w:r>
          </w:p>
          <w:p w:rsidR="00CF6988" w:rsidRDefault="00CF6988" w:rsidP="00EF6576">
            <w:pPr>
              <w:jc w:val="both"/>
            </w:pPr>
            <w:r>
              <w:t>Do registru ARP budou přenášena záznamy o osobách, které</w:t>
            </w:r>
            <w:r w:rsidR="00B9294A">
              <w:t xml:space="preserve"> podaří záznamy ztotožnit</w:t>
            </w:r>
            <w:r>
              <w:t xml:space="preserve"> oproti základním registrům, včetně registru cizinců.</w:t>
            </w:r>
            <w:r w:rsidR="00EF6576">
              <w:t xml:space="preserve"> </w:t>
            </w:r>
            <w:r>
              <w:t>Z</w:t>
            </w:r>
            <w:r w:rsidR="00B9294A">
              <w:t>abrání tomu, aby byl do ARP zanášen chaos.</w:t>
            </w:r>
            <w:r w:rsidR="00BC629B">
              <w:t xml:space="preserve"> </w:t>
            </w:r>
            <w:r w:rsidR="00EF6576">
              <w:t>To znamená, že cizinci turisti nebudou v systému evidováni.</w:t>
            </w:r>
          </w:p>
          <w:p w:rsidR="00BC629B" w:rsidRDefault="00BC629B" w:rsidP="00FF3EBC">
            <w:pPr>
              <w:jc w:val="both"/>
            </w:pPr>
          </w:p>
          <w:p w:rsidR="00EF6576" w:rsidRDefault="00BC629B" w:rsidP="00EF6576">
            <w:pPr>
              <w:jc w:val="both"/>
            </w:pPr>
            <w:r>
              <w:t xml:space="preserve">V zákoně </w:t>
            </w:r>
            <w:r w:rsidR="00EF6576">
              <w:t xml:space="preserve">se musí </w:t>
            </w:r>
            <w:r>
              <w:t>stanov</w:t>
            </w:r>
            <w:r w:rsidR="00EF6576">
              <w:t>it:</w:t>
            </w:r>
          </w:p>
          <w:p w:rsidR="009A6A44" w:rsidRDefault="00064587" w:rsidP="009A6A44">
            <w:pPr>
              <w:pStyle w:val="Odstavecseseznamem"/>
              <w:ind w:left="410"/>
              <w:jc w:val="both"/>
            </w:pPr>
            <w:r>
              <w:t xml:space="preserve">A/ </w:t>
            </w:r>
            <w:r w:rsidR="00BC629B">
              <w:t xml:space="preserve">podmínky pro plnění registru nepojištěných </w:t>
            </w:r>
            <w:r>
              <w:t>–</w:t>
            </w:r>
            <w:r w:rsidR="009A6A44">
              <w:t xml:space="preserve"> jde o pověření postavit AIS a nastavení přiměřené </w:t>
            </w:r>
            <w:proofErr w:type="spellStart"/>
            <w:r w:rsidR="009A6A44">
              <w:t>legisvakanční</w:t>
            </w:r>
            <w:proofErr w:type="spellEnd"/>
            <w:r w:rsidR="009A6A44">
              <w:t xml:space="preserve"> lhůty</w:t>
            </w:r>
            <w:r w:rsidR="00BC629B">
              <w:t xml:space="preserve"> pro PZS k zajištění potřebného vybavení. </w:t>
            </w:r>
          </w:p>
          <w:p w:rsidR="00FD4723" w:rsidRDefault="00882BF7" w:rsidP="009A6A44">
            <w:pPr>
              <w:pStyle w:val="Odstavecseseznamem"/>
              <w:ind w:left="410"/>
              <w:jc w:val="both"/>
            </w:pPr>
            <w:r>
              <w:t>B/ v</w:t>
            </w:r>
            <w:r w:rsidR="009A6A44">
              <w:t xml:space="preserve"> zákoně vymezit </w:t>
            </w:r>
            <w:r w:rsidR="00A74DF3">
              <w:t>osob</w:t>
            </w:r>
            <w:r w:rsidR="009A6A44">
              <w:t>y</w:t>
            </w:r>
            <w:r w:rsidR="00A74DF3">
              <w:t xml:space="preserve"> v registru nepojištěných </w:t>
            </w:r>
            <w:r w:rsidR="009A6A44">
              <w:t xml:space="preserve">negativně </w:t>
            </w:r>
            <w:r w:rsidR="00A74DF3">
              <w:t xml:space="preserve">(viz. </w:t>
            </w:r>
            <w:proofErr w:type="gramStart"/>
            <w:r w:rsidR="00A74DF3">
              <w:t>formulace</w:t>
            </w:r>
            <w:proofErr w:type="gramEnd"/>
            <w:r w:rsidR="00A74DF3">
              <w:t xml:space="preserve"> – „v registru nepojiště</w:t>
            </w:r>
            <w:r w:rsidR="009A6A44">
              <w:t>ných se nevedou údaje o osobách</w:t>
            </w:r>
            <w:r w:rsidR="00A74DF3">
              <w:t xml:space="preserve">“). </w:t>
            </w:r>
          </w:p>
          <w:p w:rsidR="00882BF7" w:rsidRDefault="00882BF7" w:rsidP="00882BF7">
            <w:pPr>
              <w:pStyle w:val="Odstavecseseznamem"/>
              <w:ind w:left="410"/>
              <w:jc w:val="both"/>
            </w:pPr>
            <w:r>
              <w:t>C/ potvrdit účinnost povinnosti, která je ve věcném záměru 10 let</w:t>
            </w:r>
          </w:p>
          <w:p w:rsidR="00882BF7" w:rsidRDefault="00882BF7" w:rsidP="00882BF7">
            <w:pPr>
              <w:pStyle w:val="Odstavecseseznamem"/>
              <w:ind w:left="410"/>
              <w:jc w:val="both"/>
            </w:pPr>
            <w:r>
              <w:t>D/ zákon neřeší</w:t>
            </w:r>
          </w:p>
          <w:p w:rsidR="00DE043F" w:rsidRPr="00882BF7" w:rsidRDefault="00882BF7" w:rsidP="00882BF7">
            <w:pPr>
              <w:pStyle w:val="Odstavecseseznamem"/>
              <w:numPr>
                <w:ilvl w:val="0"/>
                <w:numId w:val="2"/>
              </w:numPr>
              <w:jc w:val="both"/>
              <w:rPr>
                <w:color w:val="FF0000"/>
              </w:rPr>
            </w:pPr>
            <w:r w:rsidRPr="00882BF7">
              <w:rPr>
                <w:color w:val="FF0000"/>
              </w:rPr>
              <w:t>E</w:t>
            </w:r>
            <w:r w:rsidR="009A6A44" w:rsidRPr="00882BF7">
              <w:rPr>
                <w:color w:val="FF0000"/>
              </w:rPr>
              <w:t xml:space="preserve">/ </w:t>
            </w:r>
            <w:r w:rsidR="00DE043F" w:rsidRPr="00882BF7">
              <w:rPr>
                <w:color w:val="FF0000"/>
              </w:rPr>
              <w:t xml:space="preserve">K rozhodnutí: </w:t>
            </w:r>
          </w:p>
          <w:p w:rsidR="00DE043F" w:rsidRDefault="00DE043F" w:rsidP="00882BF7">
            <w:pPr>
              <w:pStyle w:val="Odstavecseseznamem"/>
              <w:numPr>
                <w:ilvl w:val="1"/>
                <w:numId w:val="2"/>
              </w:numPr>
              <w:jc w:val="both"/>
            </w:pPr>
            <w:r>
              <w:t xml:space="preserve">Zařadit do IDRR – pak nemusíme definovat pojem </w:t>
            </w:r>
            <w:proofErr w:type="spellStart"/>
            <w:r>
              <w:t>RISeZ</w:t>
            </w:r>
            <w:proofErr w:type="spellEnd"/>
            <w:r>
              <w:t xml:space="preserve"> a všechny budoucí systémy spadnou do IDRR, pak se nabízí řešení nahradit v zákoně IDRR pojmem </w:t>
            </w:r>
            <w:proofErr w:type="spellStart"/>
            <w:r>
              <w:t>RISeZ</w:t>
            </w:r>
            <w:proofErr w:type="spellEnd"/>
            <w:r>
              <w:t xml:space="preserve"> a vydat </w:t>
            </w:r>
            <w:proofErr w:type="spellStart"/>
            <w:r>
              <w:t>statement</w:t>
            </w:r>
            <w:proofErr w:type="spellEnd"/>
            <w:r>
              <w:t xml:space="preserve">, že realizace projektu IDRR pokrývá zákonem označený systém </w:t>
            </w:r>
            <w:proofErr w:type="spellStart"/>
            <w:r>
              <w:t>RISeZ</w:t>
            </w:r>
            <w:proofErr w:type="spellEnd"/>
            <w:r>
              <w:t xml:space="preserve">. Toto je víceméně dlouhodobě udržitelné řešení protože za pár let se každý </w:t>
            </w:r>
            <w:proofErr w:type="gramStart"/>
            <w:r>
              <w:t>bude</w:t>
            </w:r>
            <w:proofErr w:type="gramEnd"/>
            <w:r>
              <w:t xml:space="preserve"> ptát proč je rezortní infrastruktura označena Integrovaným datovým rozhraním rezortu když </w:t>
            </w:r>
            <w:proofErr w:type="gramStart"/>
            <w:r>
              <w:t>obsahuje</w:t>
            </w:r>
            <w:proofErr w:type="gramEnd"/>
            <w:r>
              <w:t xml:space="preserve"> </w:t>
            </w:r>
            <w:r w:rsidR="00F66897">
              <w:t>registry a další aplikace, které nemají s rozhraním nic společného.</w:t>
            </w:r>
          </w:p>
          <w:p w:rsidR="00064587" w:rsidRDefault="00DE043F" w:rsidP="00882BF7">
            <w:pPr>
              <w:pStyle w:val="Odstavecseseznamem"/>
              <w:numPr>
                <w:ilvl w:val="1"/>
                <w:numId w:val="2"/>
              </w:numPr>
              <w:jc w:val="both"/>
            </w:pPr>
            <w:r>
              <w:t xml:space="preserve">Ponechat registr nepojištěných (AIS) mimo IDRR a uvnitř </w:t>
            </w:r>
            <w:proofErr w:type="spellStart"/>
            <w:r>
              <w:t>RISeZ</w:t>
            </w:r>
            <w:proofErr w:type="spellEnd"/>
            <w:r>
              <w:t xml:space="preserve">. </w:t>
            </w:r>
          </w:p>
          <w:p w:rsidR="00882BF7" w:rsidRDefault="00882BF7" w:rsidP="00882BF7">
            <w:pPr>
              <w:pStyle w:val="Odstavecseseznamem"/>
              <w:ind w:left="410"/>
              <w:jc w:val="both"/>
            </w:pPr>
            <w:r>
              <w:t xml:space="preserve">F/  vymyslet vhodný název pro </w:t>
            </w:r>
            <w:proofErr w:type="gramStart"/>
            <w:r>
              <w:t>AIS</w:t>
            </w:r>
            <w:proofErr w:type="gramEnd"/>
            <w:r>
              <w:t xml:space="preserve"> „registr </w:t>
            </w:r>
            <w:proofErr w:type="spellStart"/>
            <w:r>
              <w:t>nepojištěnců</w:t>
            </w:r>
            <w:proofErr w:type="spellEnd"/>
            <w:r>
              <w:t xml:space="preserve"> / klientů“.</w:t>
            </w:r>
          </w:p>
          <w:p w:rsidR="007211A7" w:rsidRDefault="007211A7" w:rsidP="00882BF7">
            <w:pPr>
              <w:pStyle w:val="Odstavecseseznamem"/>
              <w:numPr>
                <w:ilvl w:val="0"/>
                <w:numId w:val="2"/>
              </w:numPr>
              <w:jc w:val="both"/>
            </w:pPr>
          </w:p>
        </w:tc>
      </w:tr>
      <w:tr w:rsidR="00FD4723" w:rsidTr="00FD4723">
        <w:tc>
          <w:tcPr>
            <w:tcW w:w="2689" w:type="dxa"/>
          </w:tcPr>
          <w:p w:rsidR="00FD4723" w:rsidRPr="00DB5058" w:rsidRDefault="00A27801" w:rsidP="00FD4723">
            <w:pPr>
              <w:rPr>
                <w:b/>
              </w:rPr>
            </w:pPr>
            <w:r>
              <w:rPr>
                <w:b/>
              </w:rPr>
              <w:t>Stav</w:t>
            </w:r>
          </w:p>
        </w:tc>
        <w:tc>
          <w:tcPr>
            <w:tcW w:w="6945" w:type="dxa"/>
          </w:tcPr>
          <w:p w:rsidR="00FD4723" w:rsidRDefault="00D70707" w:rsidP="00FD4723">
            <w:proofErr w:type="gramStart"/>
            <w:r>
              <w:t>10.9.2019</w:t>
            </w:r>
            <w:proofErr w:type="gramEnd"/>
            <w:r w:rsidR="00926DA8">
              <w:t xml:space="preserve"> Rozhodnout bod E</w:t>
            </w:r>
          </w:p>
          <w:p w:rsidR="00926DA8" w:rsidRDefault="00926DA8" w:rsidP="00FD4723">
            <w:r>
              <w:t xml:space="preserve">Ostatní body k dopracování </w:t>
            </w:r>
          </w:p>
        </w:tc>
      </w:tr>
    </w:tbl>
    <w:p w:rsidR="00D7446E" w:rsidRDefault="00D7446E" w:rsidP="00D7446E"/>
    <w:p w:rsidR="00FD4723" w:rsidRDefault="00FD4723" w:rsidP="00D7446E"/>
    <w:tbl>
      <w:tblPr>
        <w:tblStyle w:val="Mkatabulky"/>
        <w:tblpPr w:leftFromText="141" w:rightFromText="141" w:vertAnchor="text" w:horzAnchor="margin" w:tblpY="-141"/>
        <w:tblW w:w="0" w:type="auto"/>
        <w:tblLook w:val="04A0" w:firstRow="1" w:lastRow="0" w:firstColumn="1" w:lastColumn="0" w:noHBand="0" w:noVBand="1"/>
      </w:tblPr>
      <w:tblGrid>
        <w:gridCol w:w="2689"/>
        <w:gridCol w:w="6945"/>
      </w:tblGrid>
      <w:tr w:rsidR="00CE415D" w:rsidTr="00CE415D">
        <w:tc>
          <w:tcPr>
            <w:tcW w:w="2689" w:type="dxa"/>
          </w:tcPr>
          <w:p w:rsidR="00CE415D" w:rsidRPr="00DB5058" w:rsidRDefault="00CE415D" w:rsidP="00CE415D">
            <w:pPr>
              <w:rPr>
                <w:b/>
              </w:rPr>
            </w:pPr>
            <w:r w:rsidRPr="00DB5058">
              <w:rPr>
                <w:b/>
              </w:rPr>
              <w:t>Kód řešeného tématu</w:t>
            </w:r>
          </w:p>
        </w:tc>
        <w:tc>
          <w:tcPr>
            <w:tcW w:w="6945" w:type="dxa"/>
          </w:tcPr>
          <w:p w:rsidR="00CE415D" w:rsidRDefault="00CE415D" w:rsidP="00CE415D">
            <w:pPr>
              <w:jc w:val="both"/>
            </w:pPr>
            <w:r>
              <w:t>T010</w:t>
            </w:r>
          </w:p>
        </w:tc>
      </w:tr>
      <w:tr w:rsidR="00CE415D" w:rsidTr="00CE415D">
        <w:tc>
          <w:tcPr>
            <w:tcW w:w="2689" w:type="dxa"/>
          </w:tcPr>
          <w:p w:rsidR="00CE415D" w:rsidRPr="00DB5058" w:rsidRDefault="00CE415D" w:rsidP="00CE415D">
            <w:pPr>
              <w:jc w:val="both"/>
              <w:rPr>
                <w:b/>
              </w:rPr>
            </w:pPr>
            <w:r w:rsidRPr="00DB5058">
              <w:rPr>
                <w:b/>
              </w:rPr>
              <w:t>Název řešeného tématu</w:t>
            </w:r>
          </w:p>
        </w:tc>
        <w:tc>
          <w:tcPr>
            <w:tcW w:w="6945" w:type="dxa"/>
          </w:tcPr>
          <w:p w:rsidR="00CE415D" w:rsidRDefault="00CE415D" w:rsidP="00CE415D">
            <w:pPr>
              <w:jc w:val="both"/>
            </w:pPr>
            <w:r>
              <w:t>Registr práv a mandátů</w:t>
            </w:r>
          </w:p>
        </w:tc>
      </w:tr>
      <w:tr w:rsidR="00CE415D" w:rsidTr="00CE415D">
        <w:tc>
          <w:tcPr>
            <w:tcW w:w="2689" w:type="dxa"/>
          </w:tcPr>
          <w:p w:rsidR="00CE415D" w:rsidRPr="00DB5058" w:rsidRDefault="00CE415D" w:rsidP="00CE415D">
            <w:pPr>
              <w:rPr>
                <w:b/>
              </w:rPr>
            </w:pPr>
            <w:r w:rsidRPr="00DB5058">
              <w:rPr>
                <w:b/>
              </w:rPr>
              <w:t>Popis řešeného tématu</w:t>
            </w:r>
          </w:p>
        </w:tc>
        <w:tc>
          <w:tcPr>
            <w:tcW w:w="6945" w:type="dxa"/>
          </w:tcPr>
          <w:p w:rsidR="00CE415D" w:rsidRDefault="00CE415D" w:rsidP="00CE415D">
            <w:pPr>
              <w:jc w:val="both"/>
            </w:pPr>
            <w:r>
              <w:t xml:space="preserve">Registr práv a mandátů </w:t>
            </w:r>
            <w:r w:rsidR="001E534E">
              <w:t xml:space="preserve">by měl být </w:t>
            </w:r>
            <w:r>
              <w:t>přejmenován na regi</w:t>
            </w:r>
            <w:r w:rsidR="001E534E">
              <w:t>str práv a pověření. N</w:t>
            </w:r>
            <w:r>
              <w:t xml:space="preserve">avrženo odborem legislativním, neboť pojem mandát je již významově obsazen (poslanecký mandát). </w:t>
            </w:r>
          </w:p>
          <w:p w:rsidR="00CE415D" w:rsidRDefault="00CE415D" w:rsidP="00CE415D">
            <w:pPr>
              <w:jc w:val="both"/>
            </w:pPr>
          </w:p>
          <w:p w:rsidR="00CE415D" w:rsidRDefault="00CE415D" w:rsidP="00CE415D">
            <w:pPr>
              <w:jc w:val="both"/>
            </w:pPr>
            <w:r w:rsidRPr="008539D2">
              <w:t>Pro dokončení návrhu zákona je potřeba s ÚZIS zafixovat a ohraničit funkcionality a zapracovat do legislativního návrhu</w:t>
            </w:r>
            <w:r>
              <w:t>.</w:t>
            </w:r>
            <w:r w:rsidR="00CB2905">
              <w:t xml:space="preserve"> Dle názoru ÚZIS není vhodné měnit název tohoto registru. </w:t>
            </w:r>
          </w:p>
        </w:tc>
      </w:tr>
      <w:tr w:rsidR="00CE415D" w:rsidTr="00CE415D">
        <w:tc>
          <w:tcPr>
            <w:tcW w:w="2689" w:type="dxa"/>
          </w:tcPr>
          <w:p w:rsidR="00CE415D" w:rsidRPr="00DB5058" w:rsidRDefault="00CE415D" w:rsidP="00CE415D">
            <w:pPr>
              <w:rPr>
                <w:b/>
              </w:rPr>
            </w:pPr>
            <w:r w:rsidRPr="00DB5058">
              <w:rPr>
                <w:b/>
              </w:rPr>
              <w:t>Popis řešení</w:t>
            </w:r>
          </w:p>
        </w:tc>
        <w:tc>
          <w:tcPr>
            <w:tcW w:w="6945" w:type="dxa"/>
          </w:tcPr>
          <w:p w:rsidR="00CE415D" w:rsidRDefault="00B865C6" w:rsidP="00CE415D">
            <w:r>
              <w:t xml:space="preserve">Necháme rozhodnout </w:t>
            </w:r>
            <w:r w:rsidR="00A871C2">
              <w:t>vedení</w:t>
            </w:r>
          </w:p>
        </w:tc>
      </w:tr>
      <w:tr w:rsidR="00CE415D" w:rsidTr="00CE415D">
        <w:tc>
          <w:tcPr>
            <w:tcW w:w="2689" w:type="dxa"/>
          </w:tcPr>
          <w:p w:rsidR="00CE415D" w:rsidRPr="00DB5058" w:rsidRDefault="00A27801" w:rsidP="00CE415D">
            <w:pPr>
              <w:rPr>
                <w:b/>
              </w:rPr>
            </w:pPr>
            <w:r>
              <w:rPr>
                <w:b/>
              </w:rPr>
              <w:t xml:space="preserve">STAV </w:t>
            </w:r>
          </w:p>
        </w:tc>
        <w:tc>
          <w:tcPr>
            <w:tcW w:w="6945" w:type="dxa"/>
          </w:tcPr>
          <w:p w:rsidR="00CE415D" w:rsidRDefault="00A27801" w:rsidP="00CE415D">
            <w:r>
              <w:t>K rozhodnutí</w:t>
            </w:r>
          </w:p>
        </w:tc>
      </w:tr>
    </w:tbl>
    <w:p w:rsidR="00FD4723" w:rsidRDefault="00FD4723" w:rsidP="00D7446E"/>
    <w:tbl>
      <w:tblPr>
        <w:tblStyle w:val="Mkatabulky"/>
        <w:tblpPr w:leftFromText="141" w:rightFromText="141" w:vertAnchor="text" w:horzAnchor="margin" w:tblpY="-15"/>
        <w:tblW w:w="0" w:type="auto"/>
        <w:tblLook w:val="04A0" w:firstRow="1" w:lastRow="0" w:firstColumn="1" w:lastColumn="0" w:noHBand="0" w:noVBand="1"/>
      </w:tblPr>
      <w:tblGrid>
        <w:gridCol w:w="2689"/>
        <w:gridCol w:w="6945"/>
      </w:tblGrid>
      <w:tr w:rsidR="009F3A0E" w:rsidTr="009F3A0E">
        <w:tc>
          <w:tcPr>
            <w:tcW w:w="2689" w:type="dxa"/>
          </w:tcPr>
          <w:p w:rsidR="009F3A0E" w:rsidRPr="00DB5058" w:rsidRDefault="009F3A0E" w:rsidP="009F3A0E">
            <w:pPr>
              <w:rPr>
                <w:b/>
              </w:rPr>
            </w:pPr>
            <w:r w:rsidRPr="00DB5058">
              <w:rPr>
                <w:b/>
              </w:rPr>
              <w:t>Kód řešeného tématu</w:t>
            </w:r>
          </w:p>
        </w:tc>
        <w:tc>
          <w:tcPr>
            <w:tcW w:w="6945" w:type="dxa"/>
          </w:tcPr>
          <w:p w:rsidR="009F3A0E" w:rsidRDefault="009F3A0E" w:rsidP="009F3A0E">
            <w:pPr>
              <w:jc w:val="both"/>
            </w:pPr>
            <w:r>
              <w:t>T015</w:t>
            </w:r>
          </w:p>
        </w:tc>
      </w:tr>
      <w:tr w:rsidR="009F3A0E" w:rsidTr="009F3A0E">
        <w:tc>
          <w:tcPr>
            <w:tcW w:w="2689" w:type="dxa"/>
          </w:tcPr>
          <w:p w:rsidR="009F3A0E" w:rsidRPr="00DB5058" w:rsidRDefault="009F3A0E" w:rsidP="009F3A0E">
            <w:pPr>
              <w:jc w:val="both"/>
              <w:rPr>
                <w:b/>
              </w:rPr>
            </w:pPr>
            <w:r w:rsidRPr="00DB5058">
              <w:rPr>
                <w:b/>
              </w:rPr>
              <w:t>Název řešeného tématu</w:t>
            </w:r>
          </w:p>
        </w:tc>
        <w:tc>
          <w:tcPr>
            <w:tcW w:w="6945" w:type="dxa"/>
          </w:tcPr>
          <w:p w:rsidR="009F3A0E" w:rsidRDefault="009F3A0E" w:rsidP="009F3A0E">
            <w:pPr>
              <w:jc w:val="both"/>
            </w:pPr>
            <w:r>
              <w:t>Osobní zdravotní záznam</w:t>
            </w:r>
          </w:p>
        </w:tc>
      </w:tr>
      <w:tr w:rsidR="009F3A0E" w:rsidTr="009F3A0E">
        <w:tc>
          <w:tcPr>
            <w:tcW w:w="2689" w:type="dxa"/>
          </w:tcPr>
          <w:p w:rsidR="009F3A0E" w:rsidRPr="00DB5058" w:rsidRDefault="009F3A0E" w:rsidP="009F3A0E">
            <w:pPr>
              <w:rPr>
                <w:b/>
              </w:rPr>
            </w:pPr>
            <w:r w:rsidRPr="00DB5058">
              <w:rPr>
                <w:b/>
              </w:rPr>
              <w:t>Popis řešeného tématu</w:t>
            </w:r>
          </w:p>
        </w:tc>
        <w:tc>
          <w:tcPr>
            <w:tcW w:w="6945" w:type="dxa"/>
          </w:tcPr>
          <w:p w:rsidR="009F3A0E" w:rsidRDefault="001E534E" w:rsidP="009F3A0E">
            <w:pPr>
              <w:jc w:val="both"/>
            </w:pPr>
            <w:r>
              <w:t xml:space="preserve">A/ </w:t>
            </w:r>
            <w:r w:rsidR="009F3A0E">
              <w:t>Bude název provozovatel osobního zdravotního záznamu nebo správce osobního zdravotního záznamu, rozhodnutí.</w:t>
            </w:r>
          </w:p>
          <w:p w:rsidR="009F3A0E" w:rsidRDefault="009F3A0E" w:rsidP="009F3A0E">
            <w:pPr>
              <w:jc w:val="both"/>
            </w:pPr>
          </w:p>
          <w:p w:rsidR="009F3A0E" w:rsidRDefault="001E534E" w:rsidP="009F3A0E">
            <w:pPr>
              <w:jc w:val="both"/>
            </w:pPr>
            <w:r>
              <w:t xml:space="preserve">B/ </w:t>
            </w:r>
            <w:r w:rsidR="009F3A0E" w:rsidRPr="00CE415D">
              <w:t xml:space="preserve">Zvážit způsob možného financování jeho vedení z </w:t>
            </w:r>
            <w:proofErr w:type="spellStart"/>
            <w:proofErr w:type="gramStart"/>
            <w:r w:rsidR="009F3A0E" w:rsidRPr="00CE415D">
              <w:t>v.z.p</w:t>
            </w:r>
            <w:proofErr w:type="spellEnd"/>
            <w:r w:rsidR="009F3A0E" w:rsidRPr="00CE415D">
              <w:t>.</w:t>
            </w:r>
            <w:proofErr w:type="gramEnd"/>
            <w:r w:rsidR="009F3A0E" w:rsidRPr="00CE415D">
              <w:t xml:space="preserve"> NCEZ doporučuje v prvním návrhu zákona neprosazovat</w:t>
            </w:r>
            <w:r w:rsidR="009F3A0E">
              <w:t>.</w:t>
            </w:r>
          </w:p>
        </w:tc>
      </w:tr>
      <w:tr w:rsidR="009F3A0E" w:rsidTr="009F3A0E">
        <w:tc>
          <w:tcPr>
            <w:tcW w:w="2689" w:type="dxa"/>
          </w:tcPr>
          <w:p w:rsidR="009F3A0E" w:rsidRPr="00DB5058" w:rsidRDefault="009F3A0E" w:rsidP="009F3A0E">
            <w:pPr>
              <w:rPr>
                <w:b/>
              </w:rPr>
            </w:pPr>
            <w:r w:rsidRPr="00DB5058">
              <w:rPr>
                <w:b/>
              </w:rPr>
              <w:t>Popis řešení</w:t>
            </w:r>
          </w:p>
        </w:tc>
        <w:tc>
          <w:tcPr>
            <w:tcW w:w="6945" w:type="dxa"/>
          </w:tcPr>
          <w:p w:rsidR="009F3A0E" w:rsidRDefault="001E534E" w:rsidP="009F3A0E">
            <w:r>
              <w:t xml:space="preserve">B/ </w:t>
            </w:r>
            <w:r w:rsidR="00A871C2">
              <w:t>Rozhodnuto - nebude</w:t>
            </w:r>
          </w:p>
        </w:tc>
      </w:tr>
      <w:tr w:rsidR="009F3A0E" w:rsidTr="009F3A0E">
        <w:tc>
          <w:tcPr>
            <w:tcW w:w="2689" w:type="dxa"/>
          </w:tcPr>
          <w:p w:rsidR="009F3A0E" w:rsidRPr="00DB5058" w:rsidRDefault="00A27801" w:rsidP="009F3A0E">
            <w:pPr>
              <w:rPr>
                <w:b/>
              </w:rPr>
            </w:pPr>
            <w:r>
              <w:rPr>
                <w:b/>
              </w:rPr>
              <w:t>Stav</w:t>
            </w:r>
          </w:p>
        </w:tc>
        <w:tc>
          <w:tcPr>
            <w:tcW w:w="6945" w:type="dxa"/>
          </w:tcPr>
          <w:p w:rsidR="009F3A0E" w:rsidRDefault="001E534E" w:rsidP="009F3A0E">
            <w:r>
              <w:t xml:space="preserve">A/ </w:t>
            </w:r>
          </w:p>
          <w:p w:rsidR="001E534E" w:rsidRDefault="001E534E" w:rsidP="00A27801">
            <w:r>
              <w:t xml:space="preserve">B/ </w:t>
            </w:r>
            <w:r w:rsidR="00A27801">
              <w:t xml:space="preserve">vyřešeno </w:t>
            </w:r>
          </w:p>
        </w:tc>
      </w:tr>
    </w:tbl>
    <w:p w:rsidR="009F3A0E" w:rsidRDefault="009F3A0E" w:rsidP="00D7446E"/>
    <w:tbl>
      <w:tblPr>
        <w:tblStyle w:val="Mkatabulky"/>
        <w:tblW w:w="0" w:type="auto"/>
        <w:tblLook w:val="04A0" w:firstRow="1" w:lastRow="0" w:firstColumn="1" w:lastColumn="0" w:noHBand="0" w:noVBand="1"/>
      </w:tblPr>
      <w:tblGrid>
        <w:gridCol w:w="2689"/>
        <w:gridCol w:w="6945"/>
      </w:tblGrid>
      <w:tr w:rsidR="0065610B" w:rsidTr="002552AB">
        <w:tc>
          <w:tcPr>
            <w:tcW w:w="2689" w:type="dxa"/>
          </w:tcPr>
          <w:p w:rsidR="0065610B" w:rsidRPr="00DB5058" w:rsidRDefault="0065610B" w:rsidP="002552AB">
            <w:pPr>
              <w:rPr>
                <w:b/>
              </w:rPr>
            </w:pPr>
            <w:r w:rsidRPr="00DB5058">
              <w:rPr>
                <w:b/>
              </w:rPr>
              <w:t>Kód řešeného tématu</w:t>
            </w:r>
          </w:p>
        </w:tc>
        <w:tc>
          <w:tcPr>
            <w:tcW w:w="6945" w:type="dxa"/>
          </w:tcPr>
          <w:p w:rsidR="0065610B" w:rsidRDefault="0065610B" w:rsidP="002552AB">
            <w:pPr>
              <w:jc w:val="both"/>
            </w:pPr>
            <w:r>
              <w:t>T018</w:t>
            </w:r>
          </w:p>
        </w:tc>
      </w:tr>
      <w:tr w:rsidR="0065610B" w:rsidTr="002552AB">
        <w:tc>
          <w:tcPr>
            <w:tcW w:w="2689" w:type="dxa"/>
          </w:tcPr>
          <w:p w:rsidR="0065610B" w:rsidRPr="00DB5058" w:rsidRDefault="0065610B" w:rsidP="002552AB">
            <w:pPr>
              <w:jc w:val="both"/>
              <w:rPr>
                <w:b/>
              </w:rPr>
            </w:pPr>
            <w:r w:rsidRPr="00DB5058">
              <w:rPr>
                <w:b/>
              </w:rPr>
              <w:t>Název řešeného tématu</w:t>
            </w:r>
          </w:p>
        </w:tc>
        <w:tc>
          <w:tcPr>
            <w:tcW w:w="6945" w:type="dxa"/>
          </w:tcPr>
          <w:p w:rsidR="0065610B" w:rsidRDefault="0065610B" w:rsidP="002552AB">
            <w:pPr>
              <w:jc w:val="both"/>
            </w:pPr>
            <w:r>
              <w:t>Výměna zdravotnické dokumentace a elektronická zdravotnická dokumentace</w:t>
            </w:r>
          </w:p>
        </w:tc>
      </w:tr>
      <w:tr w:rsidR="0065610B" w:rsidTr="002552AB">
        <w:tc>
          <w:tcPr>
            <w:tcW w:w="2689" w:type="dxa"/>
          </w:tcPr>
          <w:p w:rsidR="0065610B" w:rsidRPr="00DB5058" w:rsidRDefault="0065610B" w:rsidP="002552AB">
            <w:pPr>
              <w:rPr>
                <w:b/>
              </w:rPr>
            </w:pPr>
            <w:r w:rsidRPr="00DB5058">
              <w:rPr>
                <w:b/>
              </w:rPr>
              <w:t>Popis řešeného tématu</w:t>
            </w:r>
          </w:p>
        </w:tc>
        <w:tc>
          <w:tcPr>
            <w:tcW w:w="6945" w:type="dxa"/>
          </w:tcPr>
          <w:p w:rsidR="001E534E" w:rsidRDefault="0065610B" w:rsidP="0065610B">
            <w:pPr>
              <w:jc w:val="both"/>
            </w:pPr>
            <w:r>
              <w:t>Vý</w:t>
            </w:r>
            <w:r w:rsidR="001E534E">
              <w:t>měna zdravotnické dokumentace</w:t>
            </w:r>
          </w:p>
          <w:p w:rsidR="0065610B" w:rsidRDefault="001E534E" w:rsidP="0065610B">
            <w:pPr>
              <w:jc w:val="both"/>
            </w:pPr>
            <w:r>
              <w:t>A/ N</w:t>
            </w:r>
            <w:r w:rsidR="0065610B">
              <w:t xml:space="preserve">ení jasné, jestli je potřeba do zákona uvádět paragrafy k systémům výměny zdravotnické dokumentace a propojení výměnných sítí. </w:t>
            </w:r>
          </w:p>
          <w:p w:rsidR="0065610B" w:rsidRDefault="0065610B" w:rsidP="0065610B">
            <w:pPr>
              <w:jc w:val="both"/>
            </w:pPr>
          </w:p>
          <w:p w:rsidR="0065610B" w:rsidRDefault="001E534E" w:rsidP="001E534E">
            <w:pPr>
              <w:jc w:val="both"/>
            </w:pPr>
            <w:r>
              <w:t xml:space="preserve">B/ </w:t>
            </w:r>
            <w:r w:rsidR="0065610B">
              <w:t>Elektronická zdravotnická dokumentace – nemáme aktuálně do zákona konkrétní návrh na úpravu.</w:t>
            </w:r>
          </w:p>
          <w:p w:rsidR="002552AB" w:rsidRDefault="002552AB" w:rsidP="002552AB">
            <w:pPr>
              <w:pStyle w:val="Odstavecseseznamem"/>
              <w:numPr>
                <w:ilvl w:val="0"/>
                <w:numId w:val="2"/>
              </w:numPr>
              <w:jc w:val="both"/>
            </w:pPr>
            <w:r>
              <w:t>Indexace ZD</w:t>
            </w:r>
          </w:p>
          <w:p w:rsidR="002552AB" w:rsidRDefault="002552AB" w:rsidP="002552AB">
            <w:pPr>
              <w:pStyle w:val="Odstavecseseznamem"/>
              <w:numPr>
                <w:ilvl w:val="0"/>
                <w:numId w:val="2"/>
              </w:numPr>
              <w:jc w:val="both"/>
            </w:pPr>
            <w:r>
              <w:t xml:space="preserve">Zasílání ZD přes </w:t>
            </w:r>
            <w:proofErr w:type="spellStart"/>
            <w:r>
              <w:t>úloženku</w:t>
            </w:r>
            <w:proofErr w:type="spellEnd"/>
            <w:r>
              <w:t xml:space="preserve"> nebo výměnnou sít</w:t>
            </w:r>
          </w:p>
          <w:p w:rsidR="002552AB" w:rsidRDefault="002552AB" w:rsidP="002552AB">
            <w:pPr>
              <w:pStyle w:val="Odstavecseseznamem"/>
              <w:numPr>
                <w:ilvl w:val="0"/>
                <w:numId w:val="2"/>
              </w:numPr>
              <w:jc w:val="both"/>
            </w:pPr>
            <w:r>
              <w:t xml:space="preserve">Označování nebo zapisování identifikátorů do </w:t>
            </w:r>
            <w:proofErr w:type="spellStart"/>
            <w:r>
              <w:t>eZD</w:t>
            </w:r>
            <w:proofErr w:type="spellEnd"/>
            <w:r>
              <w:t xml:space="preserve"> (lékaře, PZS, pacienta), ekvivalent papírové dokumentace pouze s tím, že jsou tyto identifikátory elektronicky zapisovány pro účely jednoznačné identifikace.</w:t>
            </w:r>
          </w:p>
          <w:p w:rsidR="002552AB" w:rsidRDefault="002552AB" w:rsidP="002552AB">
            <w:pPr>
              <w:pStyle w:val="Odstavecseseznamem"/>
              <w:numPr>
                <w:ilvl w:val="0"/>
                <w:numId w:val="2"/>
              </w:numPr>
              <w:jc w:val="both"/>
            </w:pPr>
            <w:r>
              <w:t xml:space="preserve">Specifické požadavky na evidenci, archivaci, předávání </w:t>
            </w:r>
            <w:proofErr w:type="spellStart"/>
            <w:r>
              <w:t>eZD</w:t>
            </w:r>
            <w:proofErr w:type="spellEnd"/>
            <w:r>
              <w:t xml:space="preserve"> jako jsou podpisy, pečetě,  apod.</w:t>
            </w:r>
          </w:p>
        </w:tc>
      </w:tr>
      <w:tr w:rsidR="0065610B" w:rsidTr="002552AB">
        <w:tc>
          <w:tcPr>
            <w:tcW w:w="2689" w:type="dxa"/>
          </w:tcPr>
          <w:p w:rsidR="0065610B" w:rsidRPr="00DB5058" w:rsidRDefault="0065610B" w:rsidP="002552AB">
            <w:pPr>
              <w:rPr>
                <w:b/>
              </w:rPr>
            </w:pPr>
            <w:r w:rsidRPr="00DB5058">
              <w:rPr>
                <w:b/>
              </w:rPr>
              <w:t>Popis řešení</w:t>
            </w:r>
          </w:p>
        </w:tc>
        <w:tc>
          <w:tcPr>
            <w:tcW w:w="6945" w:type="dxa"/>
          </w:tcPr>
          <w:p w:rsidR="0065610B" w:rsidRDefault="001E534E" w:rsidP="002552AB">
            <w:r>
              <w:t>A/</w:t>
            </w:r>
            <w:r w:rsidR="00A871C2">
              <w:t xml:space="preserve">Do zákona definovat nový IS – </w:t>
            </w:r>
            <w:proofErr w:type="spellStart"/>
            <w:r w:rsidR="00A871C2">
              <w:t>úloženku</w:t>
            </w:r>
            <w:proofErr w:type="spellEnd"/>
            <w:r w:rsidR="00226A0D">
              <w:t>, systém pro dočasné ukládání ZD a propojení výměnných sítí</w:t>
            </w:r>
          </w:p>
          <w:p w:rsidR="001E534E" w:rsidRDefault="001E534E" w:rsidP="002552AB">
            <w:proofErr w:type="spellStart"/>
            <w:r>
              <w:t>NCeZ</w:t>
            </w:r>
            <w:proofErr w:type="spellEnd"/>
            <w:r>
              <w:t xml:space="preserve"> navrhne definici systému pro účely legislativního popisu</w:t>
            </w:r>
            <w:r w:rsidR="00226A0D">
              <w:t xml:space="preserve">, Je potřeba v zákoně  stanovit zmocnění k realizaci, tedy, že je komponentou </w:t>
            </w:r>
            <w:proofErr w:type="spellStart"/>
            <w:r w:rsidR="00226A0D">
              <w:t>RISeZ</w:t>
            </w:r>
            <w:proofErr w:type="spellEnd"/>
            <w:r w:rsidR="00226A0D">
              <w:t>/IDRR.</w:t>
            </w:r>
          </w:p>
          <w:p w:rsidR="00A871C2" w:rsidRDefault="00A871C2" w:rsidP="002552AB">
            <w:r>
              <w:t xml:space="preserve">Stanovit </w:t>
            </w:r>
            <w:r w:rsidR="006B49EA">
              <w:t>možnost</w:t>
            </w:r>
            <w:r>
              <w:t xml:space="preserve"> pro PZS odeslat ZD do </w:t>
            </w:r>
            <w:proofErr w:type="spellStart"/>
            <w:r>
              <w:t>úloženky</w:t>
            </w:r>
            <w:proofErr w:type="spellEnd"/>
            <w:r>
              <w:t xml:space="preserve">. </w:t>
            </w:r>
          </w:p>
          <w:p w:rsidR="00226A0D" w:rsidRDefault="00226A0D" w:rsidP="002552AB"/>
          <w:p w:rsidR="00226A0D" w:rsidRDefault="00226A0D" w:rsidP="002552AB">
            <w:r>
              <w:t xml:space="preserve">B/ Zdravotnická dokumentace </w:t>
            </w:r>
            <w:r w:rsidR="002552AB">
              <w:t>–</w:t>
            </w:r>
            <w:r>
              <w:t xml:space="preserve"> </w:t>
            </w:r>
          </w:p>
          <w:p w:rsidR="002552AB" w:rsidRDefault="002552AB" w:rsidP="00A27801">
            <w:r>
              <w:t xml:space="preserve">Řešení </w:t>
            </w:r>
          </w:p>
          <w:p w:rsidR="002552AB" w:rsidRDefault="002552AB" w:rsidP="002552AB">
            <w:pPr>
              <w:pStyle w:val="Odstavecseseznamem"/>
              <w:numPr>
                <w:ilvl w:val="0"/>
                <w:numId w:val="2"/>
              </w:numPr>
              <w:jc w:val="both"/>
            </w:pPr>
            <w:r>
              <w:t>Indexace ZD – povinnosti PZS řešeny v </w:t>
            </w:r>
            <w:r w:rsidR="00A27801">
              <w:t>§ Index</w:t>
            </w:r>
            <w:r>
              <w:t xml:space="preserve"> ZD </w:t>
            </w:r>
          </w:p>
          <w:p w:rsidR="002552AB" w:rsidRDefault="002552AB" w:rsidP="002552AB">
            <w:pPr>
              <w:pStyle w:val="Odstavecseseznamem"/>
              <w:numPr>
                <w:ilvl w:val="0"/>
                <w:numId w:val="2"/>
              </w:numPr>
              <w:jc w:val="both"/>
            </w:pPr>
            <w:r>
              <w:t xml:space="preserve">Zasílání ZD přes </w:t>
            </w:r>
            <w:proofErr w:type="spellStart"/>
            <w:r>
              <w:t>úloženku</w:t>
            </w:r>
            <w:proofErr w:type="spellEnd"/>
            <w:r>
              <w:t xml:space="preserve"> nebo výměnnou sít</w:t>
            </w:r>
            <w:r w:rsidR="00A27801">
              <w:t xml:space="preserve"> – viz bod A</w:t>
            </w:r>
          </w:p>
          <w:p w:rsidR="002552AB" w:rsidRDefault="002552AB" w:rsidP="002552AB">
            <w:pPr>
              <w:pStyle w:val="Odstavecseseznamem"/>
              <w:numPr>
                <w:ilvl w:val="0"/>
                <w:numId w:val="2"/>
              </w:numPr>
              <w:jc w:val="both"/>
            </w:pPr>
            <w:r>
              <w:t xml:space="preserve">Označování nebo zapisování identifikátorů do </w:t>
            </w:r>
            <w:proofErr w:type="spellStart"/>
            <w:r>
              <w:t>eZD</w:t>
            </w:r>
            <w:proofErr w:type="spellEnd"/>
            <w:r>
              <w:t xml:space="preserve"> (lékaře, PZS, pacienta), ekvivalent papírové dokumentace pouze s tím, že jsou tyto identifikátory elektronicky zapisovány pro účely jednoznačné identifikace.</w:t>
            </w:r>
            <w:r w:rsidR="00A27801">
              <w:t xml:space="preserve"> – zvážit s LEG, OZP </w:t>
            </w:r>
            <w:proofErr w:type="gramStart"/>
            <w:r w:rsidR="00A27801">
              <w:t>zda-</w:t>
            </w:r>
            <w:proofErr w:type="spellStart"/>
            <w:r w:rsidR="00A27801">
              <w:t>li</w:t>
            </w:r>
            <w:proofErr w:type="spellEnd"/>
            <w:r w:rsidR="00A27801">
              <w:t xml:space="preserve"> potřebujeme</w:t>
            </w:r>
            <w:proofErr w:type="gramEnd"/>
            <w:r w:rsidR="00A27801">
              <w:t xml:space="preserve"> řešit vyhláškou nebo jinak.</w:t>
            </w:r>
          </w:p>
          <w:p w:rsidR="002552AB" w:rsidRDefault="002552AB" w:rsidP="002552AB">
            <w:pPr>
              <w:pStyle w:val="Odstavecseseznamem"/>
              <w:numPr>
                <w:ilvl w:val="0"/>
                <w:numId w:val="2"/>
              </w:numPr>
            </w:pPr>
            <w:r>
              <w:t xml:space="preserve">Specifické požadavky na evidenci, archivaci, předávání </w:t>
            </w:r>
            <w:proofErr w:type="spellStart"/>
            <w:r>
              <w:t>eZD</w:t>
            </w:r>
            <w:proofErr w:type="spellEnd"/>
            <w:r>
              <w:t xml:space="preserve"> jako jsou podpisy, pečetě,  apod.</w:t>
            </w:r>
            <w:r w:rsidR="00A27801">
              <w:t xml:space="preserve"> – probrat s NL, OZP</w:t>
            </w:r>
          </w:p>
          <w:p w:rsidR="00A27801" w:rsidRDefault="00A27801" w:rsidP="002552AB">
            <w:pPr>
              <w:pStyle w:val="Odstavecseseznamem"/>
              <w:numPr>
                <w:ilvl w:val="0"/>
                <w:numId w:val="2"/>
              </w:numPr>
            </w:pPr>
          </w:p>
        </w:tc>
      </w:tr>
      <w:tr w:rsidR="0065610B" w:rsidTr="002552AB">
        <w:tc>
          <w:tcPr>
            <w:tcW w:w="2689" w:type="dxa"/>
          </w:tcPr>
          <w:p w:rsidR="0065610B" w:rsidRPr="00DB5058" w:rsidRDefault="0065610B" w:rsidP="002552AB">
            <w:pPr>
              <w:rPr>
                <w:b/>
              </w:rPr>
            </w:pPr>
            <w:r w:rsidRPr="00DB5058">
              <w:rPr>
                <w:b/>
              </w:rPr>
              <w:t>Datum vyřešení</w:t>
            </w:r>
          </w:p>
        </w:tc>
        <w:tc>
          <w:tcPr>
            <w:tcW w:w="6945" w:type="dxa"/>
          </w:tcPr>
          <w:p w:rsidR="0065610B" w:rsidRDefault="0065610B" w:rsidP="002552AB"/>
        </w:tc>
      </w:tr>
    </w:tbl>
    <w:p w:rsidR="0065610B" w:rsidRDefault="0065610B" w:rsidP="00D7446E"/>
    <w:p w:rsidR="00A27801" w:rsidRDefault="00A27801" w:rsidP="00D7446E">
      <w:r>
        <w:t xml:space="preserve">Témata dosud neverifikovaná </w:t>
      </w:r>
      <w:r w:rsidR="00E63E78">
        <w:t xml:space="preserve"> - </w:t>
      </w:r>
      <w:r>
        <w:t>k diskusi s věcnými odbory a UZIS</w:t>
      </w:r>
    </w:p>
    <w:tbl>
      <w:tblPr>
        <w:tblStyle w:val="Mkatabulky"/>
        <w:tblpPr w:leftFromText="141" w:rightFromText="141" w:vertAnchor="text" w:horzAnchor="margin" w:tblpY="-15"/>
        <w:tblW w:w="0" w:type="auto"/>
        <w:tblLook w:val="04A0" w:firstRow="1" w:lastRow="0" w:firstColumn="1" w:lastColumn="0" w:noHBand="0" w:noVBand="1"/>
      </w:tblPr>
      <w:tblGrid>
        <w:gridCol w:w="2689"/>
        <w:gridCol w:w="6945"/>
      </w:tblGrid>
      <w:tr w:rsidR="00523917" w:rsidTr="002552AB">
        <w:tc>
          <w:tcPr>
            <w:tcW w:w="2689" w:type="dxa"/>
          </w:tcPr>
          <w:p w:rsidR="00523917" w:rsidRPr="00DB5058" w:rsidRDefault="00523917" w:rsidP="002552AB">
            <w:pPr>
              <w:rPr>
                <w:b/>
              </w:rPr>
            </w:pPr>
            <w:r w:rsidRPr="00DB5058">
              <w:rPr>
                <w:b/>
              </w:rPr>
              <w:t>Kód řešeného tématu</w:t>
            </w:r>
          </w:p>
        </w:tc>
        <w:tc>
          <w:tcPr>
            <w:tcW w:w="6945" w:type="dxa"/>
          </w:tcPr>
          <w:p w:rsidR="00523917" w:rsidRDefault="00523917" w:rsidP="002552AB">
            <w:pPr>
              <w:jc w:val="both"/>
            </w:pPr>
            <w:r>
              <w:t>T019</w:t>
            </w:r>
          </w:p>
        </w:tc>
      </w:tr>
      <w:tr w:rsidR="00523917" w:rsidTr="002552AB">
        <w:tc>
          <w:tcPr>
            <w:tcW w:w="2689" w:type="dxa"/>
          </w:tcPr>
          <w:p w:rsidR="00523917" w:rsidRPr="00DB5058" w:rsidRDefault="00523917" w:rsidP="002552AB">
            <w:pPr>
              <w:jc w:val="both"/>
              <w:rPr>
                <w:b/>
              </w:rPr>
            </w:pPr>
            <w:r w:rsidRPr="00DB5058">
              <w:rPr>
                <w:b/>
              </w:rPr>
              <w:t>Název řešeného tématu</w:t>
            </w:r>
          </w:p>
        </w:tc>
        <w:tc>
          <w:tcPr>
            <w:tcW w:w="6945" w:type="dxa"/>
          </w:tcPr>
          <w:p w:rsidR="00523917" w:rsidRDefault="00523917" w:rsidP="002552AB">
            <w:pPr>
              <w:jc w:val="both"/>
            </w:pPr>
            <w:proofErr w:type="spellStart"/>
            <w:r>
              <w:t>Emergentní</w:t>
            </w:r>
            <w:proofErr w:type="spellEnd"/>
            <w:r>
              <w:t xml:space="preserve"> záznam</w:t>
            </w:r>
          </w:p>
        </w:tc>
      </w:tr>
      <w:tr w:rsidR="00523917" w:rsidTr="002552AB">
        <w:tc>
          <w:tcPr>
            <w:tcW w:w="2689" w:type="dxa"/>
          </w:tcPr>
          <w:p w:rsidR="00523917" w:rsidRPr="00DB5058" w:rsidRDefault="00523917" w:rsidP="002552AB">
            <w:pPr>
              <w:rPr>
                <w:b/>
              </w:rPr>
            </w:pPr>
            <w:r w:rsidRPr="00DB5058">
              <w:rPr>
                <w:b/>
              </w:rPr>
              <w:t>Popis řešeného tématu</w:t>
            </w:r>
          </w:p>
        </w:tc>
        <w:tc>
          <w:tcPr>
            <w:tcW w:w="6945" w:type="dxa"/>
          </w:tcPr>
          <w:p w:rsidR="00523917" w:rsidRDefault="00523917" w:rsidP="002552AB">
            <w:pPr>
              <w:jc w:val="both"/>
            </w:pPr>
            <w:proofErr w:type="spellStart"/>
            <w:r w:rsidRPr="00523917">
              <w:t>NCeZ</w:t>
            </w:r>
            <w:proofErr w:type="spellEnd"/>
            <w:r w:rsidRPr="00523917">
              <w:t xml:space="preserve"> navrhuje v prvním návrhu zákona neupravovat, dle OZP není EMZ v praxi využíván. Povinnost plnění a odpovědnost za jeho správnost je předčasné prosazovat.</w:t>
            </w:r>
          </w:p>
        </w:tc>
      </w:tr>
      <w:tr w:rsidR="00523917" w:rsidTr="002552AB">
        <w:tc>
          <w:tcPr>
            <w:tcW w:w="2689" w:type="dxa"/>
          </w:tcPr>
          <w:p w:rsidR="00523917" w:rsidRPr="00DB5058" w:rsidRDefault="00523917" w:rsidP="002552AB">
            <w:pPr>
              <w:rPr>
                <w:b/>
              </w:rPr>
            </w:pPr>
            <w:r w:rsidRPr="00DB5058">
              <w:rPr>
                <w:b/>
              </w:rPr>
              <w:t>Popis řešení</w:t>
            </w:r>
          </w:p>
        </w:tc>
        <w:tc>
          <w:tcPr>
            <w:tcW w:w="6945" w:type="dxa"/>
          </w:tcPr>
          <w:p w:rsidR="00523917" w:rsidRDefault="00523917" w:rsidP="002552AB"/>
        </w:tc>
      </w:tr>
      <w:tr w:rsidR="00523917" w:rsidTr="002552AB">
        <w:tc>
          <w:tcPr>
            <w:tcW w:w="2689" w:type="dxa"/>
          </w:tcPr>
          <w:p w:rsidR="00523917" w:rsidRPr="00DB5058" w:rsidRDefault="00523917" w:rsidP="002552AB">
            <w:pPr>
              <w:rPr>
                <w:b/>
              </w:rPr>
            </w:pPr>
            <w:r w:rsidRPr="00DB5058">
              <w:rPr>
                <w:b/>
              </w:rPr>
              <w:t>Datum vyřešení</w:t>
            </w:r>
          </w:p>
        </w:tc>
        <w:tc>
          <w:tcPr>
            <w:tcW w:w="6945" w:type="dxa"/>
          </w:tcPr>
          <w:p w:rsidR="00523917" w:rsidRDefault="00523917" w:rsidP="002552AB"/>
        </w:tc>
      </w:tr>
    </w:tbl>
    <w:p w:rsidR="00523917" w:rsidRDefault="00523917" w:rsidP="00D7446E"/>
    <w:tbl>
      <w:tblPr>
        <w:tblStyle w:val="Mkatabulky"/>
        <w:tblpPr w:leftFromText="141" w:rightFromText="141" w:vertAnchor="text" w:horzAnchor="margin" w:tblpY="-15"/>
        <w:tblW w:w="0" w:type="auto"/>
        <w:tblLook w:val="04A0" w:firstRow="1" w:lastRow="0" w:firstColumn="1" w:lastColumn="0" w:noHBand="0" w:noVBand="1"/>
      </w:tblPr>
      <w:tblGrid>
        <w:gridCol w:w="2689"/>
        <w:gridCol w:w="6945"/>
      </w:tblGrid>
      <w:tr w:rsidR="00847D83" w:rsidTr="002552AB">
        <w:tc>
          <w:tcPr>
            <w:tcW w:w="2689" w:type="dxa"/>
          </w:tcPr>
          <w:p w:rsidR="00847D83" w:rsidRPr="00DB5058" w:rsidRDefault="00847D83" w:rsidP="002552AB">
            <w:pPr>
              <w:rPr>
                <w:b/>
              </w:rPr>
            </w:pPr>
            <w:r w:rsidRPr="00DB5058">
              <w:rPr>
                <w:b/>
              </w:rPr>
              <w:t>Kód řešeného tématu</w:t>
            </w:r>
          </w:p>
        </w:tc>
        <w:tc>
          <w:tcPr>
            <w:tcW w:w="6945" w:type="dxa"/>
          </w:tcPr>
          <w:p w:rsidR="00847D83" w:rsidRDefault="00847D83" w:rsidP="002552AB">
            <w:pPr>
              <w:jc w:val="both"/>
            </w:pPr>
            <w:r>
              <w:t>T020</w:t>
            </w:r>
          </w:p>
        </w:tc>
      </w:tr>
      <w:tr w:rsidR="00847D83" w:rsidTr="002552AB">
        <w:tc>
          <w:tcPr>
            <w:tcW w:w="2689" w:type="dxa"/>
          </w:tcPr>
          <w:p w:rsidR="00847D83" w:rsidRPr="00DB5058" w:rsidRDefault="00847D83" w:rsidP="002552AB">
            <w:pPr>
              <w:jc w:val="both"/>
              <w:rPr>
                <w:b/>
              </w:rPr>
            </w:pPr>
            <w:r w:rsidRPr="00DB5058">
              <w:rPr>
                <w:b/>
              </w:rPr>
              <w:t>Název řešeného tématu</w:t>
            </w:r>
          </w:p>
        </w:tc>
        <w:tc>
          <w:tcPr>
            <w:tcW w:w="6945" w:type="dxa"/>
          </w:tcPr>
          <w:p w:rsidR="00847D83" w:rsidRDefault="00847D83" w:rsidP="002552AB">
            <w:pPr>
              <w:jc w:val="both"/>
            </w:pPr>
            <w:r>
              <w:t>Změnový zákon</w:t>
            </w:r>
          </w:p>
        </w:tc>
      </w:tr>
      <w:tr w:rsidR="00847D83" w:rsidTr="002552AB">
        <w:tc>
          <w:tcPr>
            <w:tcW w:w="2689" w:type="dxa"/>
          </w:tcPr>
          <w:p w:rsidR="00847D83" w:rsidRPr="00DB5058" w:rsidRDefault="00847D83" w:rsidP="002552AB">
            <w:pPr>
              <w:rPr>
                <w:b/>
              </w:rPr>
            </w:pPr>
            <w:r w:rsidRPr="00DB5058">
              <w:rPr>
                <w:b/>
              </w:rPr>
              <w:t>Popis řešeného tématu</w:t>
            </w:r>
          </w:p>
        </w:tc>
        <w:tc>
          <w:tcPr>
            <w:tcW w:w="6945" w:type="dxa"/>
          </w:tcPr>
          <w:p w:rsidR="005A4A5A" w:rsidRDefault="007B2315" w:rsidP="002552AB">
            <w:pPr>
              <w:jc w:val="both"/>
            </w:pPr>
            <w:r>
              <w:t xml:space="preserve">Mimo možnosti </w:t>
            </w:r>
            <w:proofErr w:type="spellStart"/>
            <w:r>
              <w:t>NCeZ</w:t>
            </w:r>
            <w:proofErr w:type="spellEnd"/>
            <w:r>
              <w:t>, dosud jsou identifikovány základní zákony.</w:t>
            </w:r>
            <w:r w:rsidR="00056FAA">
              <w:t xml:space="preserve"> </w:t>
            </w:r>
          </w:p>
          <w:p w:rsidR="005A4A5A" w:rsidRDefault="005A4A5A" w:rsidP="002552AB">
            <w:pPr>
              <w:jc w:val="both"/>
            </w:pPr>
          </w:p>
          <w:p w:rsidR="00847D83" w:rsidRDefault="00056FAA" w:rsidP="002552AB">
            <w:pPr>
              <w:jc w:val="both"/>
            </w:pPr>
            <w:r>
              <w:t xml:space="preserve">Národní kontaktní bod ze zákona č. 372/2011 Sb. o zdravotních službách </w:t>
            </w:r>
            <w:r w:rsidR="00A558AC">
              <w:t xml:space="preserve">byl přesunut do zákona o elektronickém zdravotnictví, proto bude muset být v zákonu o zdravotních službách </w:t>
            </w:r>
            <w:proofErr w:type="spellStart"/>
            <w:r w:rsidR="00A558AC">
              <w:t>derogován</w:t>
            </w:r>
            <w:proofErr w:type="spellEnd"/>
            <w:r w:rsidR="00A558AC">
              <w:t>.</w:t>
            </w:r>
          </w:p>
        </w:tc>
      </w:tr>
      <w:tr w:rsidR="00847D83" w:rsidTr="002552AB">
        <w:tc>
          <w:tcPr>
            <w:tcW w:w="2689" w:type="dxa"/>
          </w:tcPr>
          <w:p w:rsidR="00847D83" w:rsidRPr="00DB5058" w:rsidRDefault="00847D83" w:rsidP="002552AB">
            <w:pPr>
              <w:rPr>
                <w:b/>
              </w:rPr>
            </w:pPr>
            <w:r w:rsidRPr="00DB5058">
              <w:rPr>
                <w:b/>
              </w:rPr>
              <w:t>Popis řešení</w:t>
            </w:r>
          </w:p>
        </w:tc>
        <w:tc>
          <w:tcPr>
            <w:tcW w:w="6945" w:type="dxa"/>
          </w:tcPr>
          <w:p w:rsidR="00847D83" w:rsidRDefault="00847D83" w:rsidP="002552AB"/>
        </w:tc>
      </w:tr>
      <w:tr w:rsidR="00847D83" w:rsidTr="002552AB">
        <w:tc>
          <w:tcPr>
            <w:tcW w:w="2689" w:type="dxa"/>
          </w:tcPr>
          <w:p w:rsidR="00847D83" w:rsidRPr="00DB5058" w:rsidRDefault="00847D83" w:rsidP="002552AB">
            <w:pPr>
              <w:rPr>
                <w:b/>
              </w:rPr>
            </w:pPr>
            <w:r w:rsidRPr="00DB5058">
              <w:rPr>
                <w:b/>
              </w:rPr>
              <w:t>Datum vyřešení</w:t>
            </w:r>
          </w:p>
        </w:tc>
        <w:tc>
          <w:tcPr>
            <w:tcW w:w="6945" w:type="dxa"/>
          </w:tcPr>
          <w:p w:rsidR="00847D83" w:rsidRDefault="00847D83" w:rsidP="002552AB"/>
        </w:tc>
      </w:tr>
    </w:tbl>
    <w:p w:rsidR="00791354" w:rsidRDefault="00791354" w:rsidP="00D7446E"/>
    <w:tbl>
      <w:tblPr>
        <w:tblStyle w:val="Mkatabulky"/>
        <w:tblW w:w="0" w:type="auto"/>
        <w:tblLook w:val="04A0" w:firstRow="1" w:lastRow="0" w:firstColumn="1" w:lastColumn="0" w:noHBand="0" w:noVBand="1"/>
      </w:tblPr>
      <w:tblGrid>
        <w:gridCol w:w="2689"/>
        <w:gridCol w:w="6945"/>
      </w:tblGrid>
      <w:tr w:rsidR="003B37DC" w:rsidTr="003D407B">
        <w:tc>
          <w:tcPr>
            <w:tcW w:w="2689" w:type="dxa"/>
          </w:tcPr>
          <w:p w:rsidR="003B37DC" w:rsidRPr="00DB5058" w:rsidRDefault="00367057" w:rsidP="00D7446E">
            <w:pPr>
              <w:rPr>
                <w:b/>
              </w:rPr>
            </w:pPr>
            <w:bookmarkStart w:id="0" w:name="_Hlk18908274"/>
            <w:r w:rsidRPr="00DB5058">
              <w:rPr>
                <w:b/>
              </w:rPr>
              <w:t>Kód řešeného tématu</w:t>
            </w:r>
          </w:p>
        </w:tc>
        <w:tc>
          <w:tcPr>
            <w:tcW w:w="6945" w:type="dxa"/>
          </w:tcPr>
          <w:p w:rsidR="003B37DC" w:rsidRDefault="00367057" w:rsidP="00367057">
            <w:pPr>
              <w:jc w:val="both"/>
            </w:pPr>
            <w:r>
              <w:t>T001</w:t>
            </w:r>
          </w:p>
        </w:tc>
      </w:tr>
      <w:tr w:rsidR="003B37DC" w:rsidTr="003D407B">
        <w:tc>
          <w:tcPr>
            <w:tcW w:w="2689" w:type="dxa"/>
          </w:tcPr>
          <w:p w:rsidR="003B37DC" w:rsidRPr="00DB5058" w:rsidRDefault="00367057" w:rsidP="003B37DC">
            <w:pPr>
              <w:jc w:val="both"/>
              <w:rPr>
                <w:b/>
              </w:rPr>
            </w:pPr>
            <w:r w:rsidRPr="00DB5058">
              <w:rPr>
                <w:b/>
              </w:rPr>
              <w:t>Název řešeného tématu</w:t>
            </w:r>
          </w:p>
        </w:tc>
        <w:tc>
          <w:tcPr>
            <w:tcW w:w="6945" w:type="dxa"/>
          </w:tcPr>
          <w:p w:rsidR="003B37DC" w:rsidRDefault="00367057" w:rsidP="00367057">
            <w:pPr>
              <w:jc w:val="both"/>
            </w:pPr>
            <w:r>
              <w:t>Sjednotit název zákona – terminologicky používat „elektronické zdravotnictví“</w:t>
            </w:r>
          </w:p>
        </w:tc>
      </w:tr>
      <w:tr w:rsidR="003B37DC" w:rsidTr="003D407B">
        <w:tc>
          <w:tcPr>
            <w:tcW w:w="2689" w:type="dxa"/>
          </w:tcPr>
          <w:p w:rsidR="003B37DC" w:rsidRPr="00DB5058" w:rsidRDefault="00367057" w:rsidP="00D7446E">
            <w:pPr>
              <w:rPr>
                <w:b/>
              </w:rPr>
            </w:pPr>
            <w:r w:rsidRPr="00DB5058">
              <w:rPr>
                <w:b/>
              </w:rPr>
              <w:t>Popis řešeného tématu</w:t>
            </w:r>
          </w:p>
        </w:tc>
        <w:tc>
          <w:tcPr>
            <w:tcW w:w="6945" w:type="dxa"/>
          </w:tcPr>
          <w:p w:rsidR="003B37DC" w:rsidRDefault="00367057" w:rsidP="00367057">
            <w:pPr>
              <w:jc w:val="both"/>
            </w:pPr>
            <w:r>
              <w:t>Přesný název zákona není doposud uspokojivě vyřešen, je nutné přesně definovat pojem elektronické zdravotnictví (viz. T003), případně zvolit jiný pojem. Dobrým řešením je například využít definici elektronického zdravotnictví, která je uvedena v Národní strategii elektronického zdravotnictví 2016 – 2020.</w:t>
            </w:r>
          </w:p>
        </w:tc>
      </w:tr>
      <w:tr w:rsidR="003B37DC" w:rsidTr="003D407B">
        <w:tc>
          <w:tcPr>
            <w:tcW w:w="2689" w:type="dxa"/>
          </w:tcPr>
          <w:p w:rsidR="003B37DC" w:rsidRPr="00DB5058" w:rsidRDefault="00367057" w:rsidP="00D7446E">
            <w:pPr>
              <w:rPr>
                <w:b/>
              </w:rPr>
            </w:pPr>
            <w:r w:rsidRPr="00DB5058">
              <w:rPr>
                <w:b/>
              </w:rPr>
              <w:t>Popis řešení</w:t>
            </w:r>
          </w:p>
        </w:tc>
        <w:tc>
          <w:tcPr>
            <w:tcW w:w="6945" w:type="dxa"/>
          </w:tcPr>
          <w:p w:rsidR="003B37DC" w:rsidRDefault="005A4A5A" w:rsidP="00D7446E">
            <w:r>
              <w:t xml:space="preserve">Přijde až nakonec. </w:t>
            </w:r>
          </w:p>
        </w:tc>
      </w:tr>
      <w:tr w:rsidR="00367057" w:rsidTr="003D407B">
        <w:tc>
          <w:tcPr>
            <w:tcW w:w="2689" w:type="dxa"/>
          </w:tcPr>
          <w:p w:rsidR="00367057" w:rsidRPr="00DB5058" w:rsidRDefault="00367057" w:rsidP="00D7446E">
            <w:pPr>
              <w:rPr>
                <w:b/>
              </w:rPr>
            </w:pPr>
            <w:r w:rsidRPr="00DB5058">
              <w:rPr>
                <w:b/>
              </w:rPr>
              <w:t>Datum vyřešení</w:t>
            </w:r>
          </w:p>
        </w:tc>
        <w:tc>
          <w:tcPr>
            <w:tcW w:w="6945" w:type="dxa"/>
          </w:tcPr>
          <w:p w:rsidR="00367057" w:rsidRDefault="00367057" w:rsidP="00D7446E"/>
        </w:tc>
      </w:tr>
      <w:bookmarkEnd w:id="0"/>
    </w:tbl>
    <w:p w:rsidR="00D7446E" w:rsidRDefault="00D7446E" w:rsidP="00D7446E"/>
    <w:tbl>
      <w:tblPr>
        <w:tblStyle w:val="Mkatabulky"/>
        <w:tblW w:w="0" w:type="auto"/>
        <w:tblLook w:val="04A0" w:firstRow="1" w:lastRow="0" w:firstColumn="1" w:lastColumn="0" w:noHBand="0" w:noVBand="1"/>
      </w:tblPr>
      <w:tblGrid>
        <w:gridCol w:w="2689"/>
        <w:gridCol w:w="6945"/>
      </w:tblGrid>
      <w:tr w:rsidR="00367057" w:rsidTr="003D407B">
        <w:tc>
          <w:tcPr>
            <w:tcW w:w="2689" w:type="dxa"/>
          </w:tcPr>
          <w:p w:rsidR="00367057" w:rsidRPr="00DB5058" w:rsidRDefault="00367057" w:rsidP="002552AB">
            <w:pPr>
              <w:rPr>
                <w:b/>
              </w:rPr>
            </w:pPr>
            <w:r w:rsidRPr="00DB5058">
              <w:rPr>
                <w:b/>
              </w:rPr>
              <w:t>Kód řešeného tématu</w:t>
            </w:r>
          </w:p>
        </w:tc>
        <w:tc>
          <w:tcPr>
            <w:tcW w:w="6945" w:type="dxa"/>
          </w:tcPr>
          <w:p w:rsidR="00367057" w:rsidRDefault="00367057" w:rsidP="002552AB">
            <w:pPr>
              <w:jc w:val="both"/>
            </w:pPr>
            <w:r>
              <w:t>T002</w:t>
            </w:r>
          </w:p>
        </w:tc>
      </w:tr>
      <w:tr w:rsidR="00367057" w:rsidTr="003D407B">
        <w:tc>
          <w:tcPr>
            <w:tcW w:w="2689" w:type="dxa"/>
          </w:tcPr>
          <w:p w:rsidR="00367057" w:rsidRPr="00DB5058" w:rsidRDefault="00367057" w:rsidP="002552AB">
            <w:pPr>
              <w:jc w:val="both"/>
              <w:rPr>
                <w:b/>
              </w:rPr>
            </w:pPr>
            <w:r w:rsidRPr="00DB5058">
              <w:rPr>
                <w:b/>
              </w:rPr>
              <w:t>Název řešeného tématu</w:t>
            </w:r>
          </w:p>
        </w:tc>
        <w:tc>
          <w:tcPr>
            <w:tcW w:w="6945" w:type="dxa"/>
          </w:tcPr>
          <w:p w:rsidR="00367057" w:rsidRDefault="00367057" w:rsidP="002552AB">
            <w:pPr>
              <w:jc w:val="both"/>
            </w:pPr>
            <w:r>
              <w:t>Vymezení pojmu identifikátor</w:t>
            </w:r>
          </w:p>
        </w:tc>
      </w:tr>
      <w:tr w:rsidR="00367057" w:rsidTr="003D407B">
        <w:tc>
          <w:tcPr>
            <w:tcW w:w="2689" w:type="dxa"/>
          </w:tcPr>
          <w:p w:rsidR="00367057" w:rsidRPr="00DB5058" w:rsidRDefault="00367057" w:rsidP="002552AB">
            <w:pPr>
              <w:rPr>
                <w:b/>
              </w:rPr>
            </w:pPr>
            <w:r w:rsidRPr="00DB5058">
              <w:rPr>
                <w:b/>
              </w:rPr>
              <w:t>Popis řešeného tématu</w:t>
            </w:r>
          </w:p>
        </w:tc>
        <w:tc>
          <w:tcPr>
            <w:tcW w:w="6945" w:type="dxa"/>
          </w:tcPr>
          <w:p w:rsidR="00367057" w:rsidRDefault="00367057" w:rsidP="002552AB">
            <w:pPr>
              <w:jc w:val="both"/>
            </w:pPr>
            <w:r>
              <w:t xml:space="preserve">Je nutné přesně vymezit pojem </w:t>
            </w:r>
            <w:r w:rsidR="003D407B">
              <w:t xml:space="preserve">používaný pojem v zákoně </w:t>
            </w:r>
            <w:r>
              <w:t>elektronický identifikátor, který bude identifikovat zdravotnické pracovníky v příslušném autoritativním registru. Bude vymezeno v základních pojmech zákona.</w:t>
            </w:r>
          </w:p>
          <w:p w:rsidR="003D407B" w:rsidRDefault="003D407B" w:rsidP="002552AB">
            <w:pPr>
              <w:jc w:val="both"/>
            </w:pPr>
            <w:r>
              <w:t>Návrh: pro pacienty pacientský identifikátor, pro ZP rezortní identifikátor,</w:t>
            </w:r>
          </w:p>
          <w:p w:rsidR="003D407B" w:rsidRDefault="003D407B" w:rsidP="002552AB">
            <w:pPr>
              <w:jc w:val="both"/>
            </w:pPr>
            <w:r>
              <w:t xml:space="preserve">PZS mají IČO. </w:t>
            </w:r>
          </w:p>
        </w:tc>
      </w:tr>
      <w:tr w:rsidR="00367057" w:rsidTr="003D407B">
        <w:tc>
          <w:tcPr>
            <w:tcW w:w="2689" w:type="dxa"/>
          </w:tcPr>
          <w:p w:rsidR="00367057" w:rsidRPr="00DB5058" w:rsidRDefault="00367057" w:rsidP="002552AB">
            <w:pPr>
              <w:rPr>
                <w:b/>
              </w:rPr>
            </w:pPr>
            <w:r w:rsidRPr="00DB5058">
              <w:rPr>
                <w:b/>
              </w:rPr>
              <w:t>Popis řešení</w:t>
            </w:r>
          </w:p>
        </w:tc>
        <w:tc>
          <w:tcPr>
            <w:tcW w:w="6945" w:type="dxa"/>
          </w:tcPr>
          <w:p w:rsidR="00367057" w:rsidRDefault="00367057" w:rsidP="002552AB"/>
        </w:tc>
      </w:tr>
      <w:tr w:rsidR="00367057" w:rsidTr="003D407B">
        <w:tc>
          <w:tcPr>
            <w:tcW w:w="2689" w:type="dxa"/>
          </w:tcPr>
          <w:p w:rsidR="00367057" w:rsidRPr="00DB5058" w:rsidRDefault="00367057" w:rsidP="002552AB">
            <w:pPr>
              <w:rPr>
                <w:b/>
              </w:rPr>
            </w:pPr>
            <w:r w:rsidRPr="00DB5058">
              <w:rPr>
                <w:b/>
              </w:rPr>
              <w:t>Datum vyřešení</w:t>
            </w:r>
          </w:p>
        </w:tc>
        <w:tc>
          <w:tcPr>
            <w:tcW w:w="6945" w:type="dxa"/>
          </w:tcPr>
          <w:p w:rsidR="00367057" w:rsidRDefault="00367057" w:rsidP="002552AB"/>
        </w:tc>
      </w:tr>
    </w:tbl>
    <w:p w:rsidR="00367057" w:rsidRDefault="00367057" w:rsidP="00D7446E"/>
    <w:tbl>
      <w:tblPr>
        <w:tblStyle w:val="Mkatabulky"/>
        <w:tblW w:w="0" w:type="auto"/>
        <w:tblLook w:val="04A0" w:firstRow="1" w:lastRow="0" w:firstColumn="1" w:lastColumn="0" w:noHBand="0" w:noVBand="1"/>
      </w:tblPr>
      <w:tblGrid>
        <w:gridCol w:w="2689"/>
        <w:gridCol w:w="6945"/>
      </w:tblGrid>
      <w:tr w:rsidR="00414EFB" w:rsidTr="003D407B">
        <w:tc>
          <w:tcPr>
            <w:tcW w:w="2689" w:type="dxa"/>
          </w:tcPr>
          <w:p w:rsidR="00414EFB" w:rsidRPr="00DB5058" w:rsidRDefault="00414EFB" w:rsidP="002552AB">
            <w:pPr>
              <w:rPr>
                <w:b/>
              </w:rPr>
            </w:pPr>
            <w:r w:rsidRPr="00DB5058">
              <w:rPr>
                <w:b/>
              </w:rPr>
              <w:t>Kód řešeného tématu</w:t>
            </w:r>
          </w:p>
        </w:tc>
        <w:tc>
          <w:tcPr>
            <w:tcW w:w="6945" w:type="dxa"/>
          </w:tcPr>
          <w:p w:rsidR="00414EFB" w:rsidRDefault="00414EFB" w:rsidP="002552AB">
            <w:pPr>
              <w:jc w:val="both"/>
            </w:pPr>
            <w:r>
              <w:t>T003</w:t>
            </w:r>
          </w:p>
        </w:tc>
      </w:tr>
      <w:tr w:rsidR="00414EFB" w:rsidTr="003D407B">
        <w:tc>
          <w:tcPr>
            <w:tcW w:w="2689" w:type="dxa"/>
          </w:tcPr>
          <w:p w:rsidR="00414EFB" w:rsidRPr="00DB5058" w:rsidRDefault="00414EFB" w:rsidP="002552AB">
            <w:pPr>
              <w:jc w:val="both"/>
              <w:rPr>
                <w:b/>
              </w:rPr>
            </w:pPr>
            <w:r w:rsidRPr="00DB5058">
              <w:rPr>
                <w:b/>
              </w:rPr>
              <w:t>Název řešeného tématu</w:t>
            </w:r>
          </w:p>
        </w:tc>
        <w:tc>
          <w:tcPr>
            <w:tcW w:w="6945" w:type="dxa"/>
          </w:tcPr>
          <w:p w:rsidR="00414EFB" w:rsidRDefault="00414EFB" w:rsidP="002552AB">
            <w:pPr>
              <w:jc w:val="both"/>
            </w:pPr>
            <w:r>
              <w:t>Vymezení pojmu elektronické zdravotnictví</w:t>
            </w:r>
          </w:p>
        </w:tc>
      </w:tr>
      <w:tr w:rsidR="00414EFB" w:rsidTr="003D407B">
        <w:tc>
          <w:tcPr>
            <w:tcW w:w="2689" w:type="dxa"/>
          </w:tcPr>
          <w:p w:rsidR="00414EFB" w:rsidRPr="00DB5058" w:rsidRDefault="00414EFB" w:rsidP="002552AB">
            <w:pPr>
              <w:rPr>
                <w:b/>
              </w:rPr>
            </w:pPr>
            <w:r w:rsidRPr="00DB5058">
              <w:rPr>
                <w:b/>
              </w:rPr>
              <w:t>Popis řešeného tématu</w:t>
            </w:r>
          </w:p>
        </w:tc>
        <w:tc>
          <w:tcPr>
            <w:tcW w:w="6945" w:type="dxa"/>
          </w:tcPr>
          <w:p w:rsidR="00414EFB" w:rsidRDefault="00414EFB" w:rsidP="002552AB">
            <w:pPr>
              <w:jc w:val="both"/>
            </w:pPr>
            <w:r>
              <w:t>Je potřebné přesně vymezit pojem elektronické zdravotnictví i s ohledem na název zákona (viz. T001). Bude vymezeno v základních pojmech zákona.</w:t>
            </w:r>
          </w:p>
        </w:tc>
      </w:tr>
      <w:tr w:rsidR="00414EFB" w:rsidTr="003D407B">
        <w:tc>
          <w:tcPr>
            <w:tcW w:w="2689" w:type="dxa"/>
          </w:tcPr>
          <w:p w:rsidR="00414EFB" w:rsidRPr="00DB5058" w:rsidRDefault="00414EFB" w:rsidP="002552AB">
            <w:pPr>
              <w:rPr>
                <w:b/>
              </w:rPr>
            </w:pPr>
            <w:r w:rsidRPr="00DB5058">
              <w:rPr>
                <w:b/>
              </w:rPr>
              <w:t>Popis řešení</w:t>
            </w:r>
          </w:p>
        </w:tc>
        <w:tc>
          <w:tcPr>
            <w:tcW w:w="6945" w:type="dxa"/>
          </w:tcPr>
          <w:p w:rsidR="00414EFB" w:rsidRDefault="00414EFB" w:rsidP="002552AB"/>
        </w:tc>
      </w:tr>
      <w:tr w:rsidR="00414EFB" w:rsidTr="003D407B">
        <w:tc>
          <w:tcPr>
            <w:tcW w:w="2689" w:type="dxa"/>
          </w:tcPr>
          <w:p w:rsidR="00414EFB" w:rsidRPr="00DB5058" w:rsidRDefault="00414EFB" w:rsidP="002552AB">
            <w:pPr>
              <w:rPr>
                <w:b/>
              </w:rPr>
            </w:pPr>
            <w:r w:rsidRPr="00DB5058">
              <w:rPr>
                <w:b/>
              </w:rPr>
              <w:t>Datum vyřešení</w:t>
            </w:r>
          </w:p>
        </w:tc>
        <w:tc>
          <w:tcPr>
            <w:tcW w:w="6945" w:type="dxa"/>
          </w:tcPr>
          <w:p w:rsidR="00414EFB" w:rsidRDefault="00414EFB" w:rsidP="002552AB"/>
        </w:tc>
      </w:tr>
    </w:tbl>
    <w:p w:rsidR="00414EFB" w:rsidRDefault="00414EFB" w:rsidP="00D7446E"/>
    <w:tbl>
      <w:tblPr>
        <w:tblStyle w:val="Mkatabulky"/>
        <w:tblW w:w="0" w:type="auto"/>
        <w:tblLook w:val="04A0" w:firstRow="1" w:lastRow="0" w:firstColumn="1" w:lastColumn="0" w:noHBand="0" w:noVBand="1"/>
      </w:tblPr>
      <w:tblGrid>
        <w:gridCol w:w="2689"/>
        <w:gridCol w:w="6945"/>
      </w:tblGrid>
      <w:tr w:rsidR="00CD36AB" w:rsidTr="003D407B">
        <w:tc>
          <w:tcPr>
            <w:tcW w:w="2689" w:type="dxa"/>
          </w:tcPr>
          <w:p w:rsidR="00CD36AB" w:rsidRPr="00DB5058" w:rsidRDefault="00CD36AB" w:rsidP="002552AB">
            <w:pPr>
              <w:rPr>
                <w:b/>
              </w:rPr>
            </w:pPr>
            <w:bookmarkStart w:id="1" w:name="_Hlk18909349"/>
            <w:r w:rsidRPr="00DB5058">
              <w:rPr>
                <w:b/>
              </w:rPr>
              <w:t>Kód řešeného tématu</w:t>
            </w:r>
          </w:p>
        </w:tc>
        <w:tc>
          <w:tcPr>
            <w:tcW w:w="6945" w:type="dxa"/>
          </w:tcPr>
          <w:p w:rsidR="00CD36AB" w:rsidRDefault="00CD36AB" w:rsidP="002552AB">
            <w:pPr>
              <w:jc w:val="both"/>
            </w:pPr>
            <w:r w:rsidRPr="00376A18">
              <w:rPr>
                <w:highlight w:val="yellow"/>
              </w:rPr>
              <w:t>T004</w:t>
            </w:r>
            <w:r w:rsidR="00376A18">
              <w:rPr>
                <w:highlight w:val="yellow"/>
              </w:rPr>
              <w:t xml:space="preserve"> - vyjasnit</w:t>
            </w:r>
          </w:p>
        </w:tc>
      </w:tr>
      <w:tr w:rsidR="00CD36AB" w:rsidTr="003D407B">
        <w:tc>
          <w:tcPr>
            <w:tcW w:w="2689" w:type="dxa"/>
          </w:tcPr>
          <w:p w:rsidR="00CD36AB" w:rsidRPr="00DB5058" w:rsidRDefault="00CD36AB" w:rsidP="002552AB">
            <w:pPr>
              <w:jc w:val="both"/>
              <w:rPr>
                <w:b/>
              </w:rPr>
            </w:pPr>
            <w:r w:rsidRPr="00DB5058">
              <w:rPr>
                <w:b/>
              </w:rPr>
              <w:t>Název řešeného tématu</w:t>
            </w:r>
          </w:p>
        </w:tc>
        <w:tc>
          <w:tcPr>
            <w:tcW w:w="6945" w:type="dxa"/>
          </w:tcPr>
          <w:p w:rsidR="00CD36AB" w:rsidRDefault="00CD36AB" w:rsidP="002552AB">
            <w:pPr>
              <w:jc w:val="both"/>
            </w:pPr>
            <w:r>
              <w:t xml:space="preserve">Prověřit odkaz </w:t>
            </w:r>
            <w:r w:rsidR="00042FB9">
              <w:t>§ 2a písm. d) na § 30</w:t>
            </w:r>
          </w:p>
        </w:tc>
      </w:tr>
      <w:tr w:rsidR="00CD36AB" w:rsidTr="003D407B">
        <w:tc>
          <w:tcPr>
            <w:tcW w:w="2689" w:type="dxa"/>
          </w:tcPr>
          <w:p w:rsidR="00CD36AB" w:rsidRPr="00DB5058" w:rsidRDefault="00CD36AB" w:rsidP="002552AB">
            <w:pPr>
              <w:rPr>
                <w:b/>
              </w:rPr>
            </w:pPr>
            <w:r w:rsidRPr="00DB5058">
              <w:rPr>
                <w:b/>
              </w:rPr>
              <w:t>Popis řešeného tématu</w:t>
            </w:r>
          </w:p>
        </w:tc>
        <w:tc>
          <w:tcPr>
            <w:tcW w:w="6945" w:type="dxa"/>
          </w:tcPr>
          <w:p w:rsidR="00CD36AB" w:rsidRDefault="00042FB9" w:rsidP="002552AB">
            <w:pPr>
              <w:jc w:val="both"/>
            </w:pPr>
            <w:r>
              <w:t>V § 2a písm. d) se hovoří, že ministerstvo stanovuje způsoby identifikace, autentizace a autorizace při přístupu k elektronické dokumentaci a službám elektronického zdravotnictví dle § 30. Je potřebné prověřit, zda znění § 2a písm. d) § 30 neodporuje.</w:t>
            </w:r>
          </w:p>
        </w:tc>
      </w:tr>
      <w:tr w:rsidR="00CD36AB" w:rsidTr="003D407B">
        <w:tc>
          <w:tcPr>
            <w:tcW w:w="2689" w:type="dxa"/>
          </w:tcPr>
          <w:p w:rsidR="00CD36AB" w:rsidRPr="00DB5058" w:rsidRDefault="00CD36AB" w:rsidP="002552AB">
            <w:pPr>
              <w:rPr>
                <w:b/>
              </w:rPr>
            </w:pPr>
            <w:r w:rsidRPr="00DB5058">
              <w:rPr>
                <w:b/>
              </w:rPr>
              <w:t>Popis řešení</w:t>
            </w:r>
          </w:p>
        </w:tc>
        <w:tc>
          <w:tcPr>
            <w:tcW w:w="6945" w:type="dxa"/>
          </w:tcPr>
          <w:p w:rsidR="00CD36AB" w:rsidRDefault="00CD36AB" w:rsidP="002552AB"/>
        </w:tc>
      </w:tr>
      <w:tr w:rsidR="00CD36AB" w:rsidTr="003D407B">
        <w:tc>
          <w:tcPr>
            <w:tcW w:w="2689" w:type="dxa"/>
          </w:tcPr>
          <w:p w:rsidR="00CD36AB" w:rsidRPr="00DB5058" w:rsidRDefault="00CD36AB" w:rsidP="002552AB">
            <w:pPr>
              <w:rPr>
                <w:b/>
              </w:rPr>
            </w:pPr>
            <w:r w:rsidRPr="00DB5058">
              <w:rPr>
                <w:b/>
              </w:rPr>
              <w:t>Datum vyřešení</w:t>
            </w:r>
          </w:p>
        </w:tc>
        <w:tc>
          <w:tcPr>
            <w:tcW w:w="6945" w:type="dxa"/>
          </w:tcPr>
          <w:p w:rsidR="00CD36AB" w:rsidRDefault="00CD36AB" w:rsidP="002552AB"/>
        </w:tc>
      </w:tr>
      <w:bookmarkEnd w:id="1"/>
    </w:tbl>
    <w:p w:rsidR="00F9426D" w:rsidRDefault="00F9426D" w:rsidP="00D7446E"/>
    <w:tbl>
      <w:tblPr>
        <w:tblStyle w:val="Mkatabulky"/>
        <w:tblW w:w="0" w:type="auto"/>
        <w:tblLook w:val="04A0" w:firstRow="1" w:lastRow="0" w:firstColumn="1" w:lastColumn="0" w:noHBand="0" w:noVBand="1"/>
      </w:tblPr>
      <w:tblGrid>
        <w:gridCol w:w="2689"/>
        <w:gridCol w:w="6945"/>
      </w:tblGrid>
      <w:tr w:rsidR="00F9433E" w:rsidTr="00376A18">
        <w:tc>
          <w:tcPr>
            <w:tcW w:w="2689" w:type="dxa"/>
          </w:tcPr>
          <w:p w:rsidR="00F9433E" w:rsidRPr="003B55F7" w:rsidRDefault="00F9433E" w:rsidP="002552AB">
            <w:pPr>
              <w:rPr>
                <w:b/>
              </w:rPr>
            </w:pPr>
            <w:r w:rsidRPr="003B55F7">
              <w:rPr>
                <w:b/>
              </w:rPr>
              <w:t>Kód řešeného tématu</w:t>
            </w:r>
          </w:p>
        </w:tc>
        <w:tc>
          <w:tcPr>
            <w:tcW w:w="6945" w:type="dxa"/>
          </w:tcPr>
          <w:p w:rsidR="00F9433E" w:rsidRDefault="00F9433E" w:rsidP="002552AB">
            <w:pPr>
              <w:jc w:val="both"/>
            </w:pPr>
            <w:r>
              <w:t>T005</w:t>
            </w:r>
          </w:p>
        </w:tc>
      </w:tr>
      <w:tr w:rsidR="00F9433E" w:rsidTr="00376A18">
        <w:tc>
          <w:tcPr>
            <w:tcW w:w="2689" w:type="dxa"/>
          </w:tcPr>
          <w:p w:rsidR="00F9433E" w:rsidRPr="003B55F7" w:rsidRDefault="00F9433E" w:rsidP="002552AB">
            <w:pPr>
              <w:jc w:val="both"/>
              <w:rPr>
                <w:b/>
              </w:rPr>
            </w:pPr>
            <w:r w:rsidRPr="003B55F7">
              <w:rPr>
                <w:b/>
              </w:rPr>
              <w:t>Název řešeného tématu</w:t>
            </w:r>
          </w:p>
        </w:tc>
        <w:tc>
          <w:tcPr>
            <w:tcW w:w="6945" w:type="dxa"/>
          </w:tcPr>
          <w:p w:rsidR="00F9433E" w:rsidRDefault="00376A18" w:rsidP="002552AB">
            <w:pPr>
              <w:jc w:val="both"/>
            </w:pPr>
            <w:r>
              <w:t>Projednat</w:t>
            </w:r>
            <w:r w:rsidR="00F9433E">
              <w:t xml:space="preserve"> editory autoritativních registrů</w:t>
            </w:r>
          </w:p>
        </w:tc>
      </w:tr>
      <w:tr w:rsidR="00F9433E" w:rsidTr="00376A18">
        <w:tc>
          <w:tcPr>
            <w:tcW w:w="2689" w:type="dxa"/>
          </w:tcPr>
          <w:p w:rsidR="00F9433E" w:rsidRPr="003B55F7" w:rsidRDefault="00F9433E" w:rsidP="002552AB">
            <w:pPr>
              <w:rPr>
                <w:b/>
              </w:rPr>
            </w:pPr>
            <w:r w:rsidRPr="003B55F7">
              <w:rPr>
                <w:b/>
              </w:rPr>
              <w:t>Popis řešeného tématu</w:t>
            </w:r>
          </w:p>
        </w:tc>
        <w:tc>
          <w:tcPr>
            <w:tcW w:w="6945" w:type="dxa"/>
          </w:tcPr>
          <w:p w:rsidR="00F9433E" w:rsidRDefault="00F9433E" w:rsidP="002552AB">
            <w:pPr>
              <w:jc w:val="both"/>
            </w:pPr>
            <w:r>
              <w:t xml:space="preserve">Jedná se o § 6 zákona. </w:t>
            </w:r>
            <w:r w:rsidR="00376A18">
              <w:t xml:space="preserve">Dořešit </w:t>
            </w:r>
            <w:r>
              <w:t>způsob</w:t>
            </w:r>
            <w:r w:rsidR="00346B12">
              <w:t xml:space="preserve"> jak </w:t>
            </w:r>
            <w:r>
              <w:t xml:space="preserve"> budou editoři  fungovat.</w:t>
            </w:r>
          </w:p>
          <w:p w:rsidR="00376A18" w:rsidRDefault="00376A18" w:rsidP="002552AB">
            <w:pPr>
              <w:jc w:val="both"/>
            </w:pPr>
          </w:p>
        </w:tc>
      </w:tr>
      <w:tr w:rsidR="00F9433E" w:rsidTr="00376A18">
        <w:tc>
          <w:tcPr>
            <w:tcW w:w="2689" w:type="dxa"/>
          </w:tcPr>
          <w:p w:rsidR="00F9433E" w:rsidRPr="003B55F7" w:rsidRDefault="00F9433E" w:rsidP="002552AB">
            <w:pPr>
              <w:rPr>
                <w:b/>
              </w:rPr>
            </w:pPr>
            <w:r w:rsidRPr="003B55F7">
              <w:rPr>
                <w:b/>
              </w:rPr>
              <w:t>Popis řešení</w:t>
            </w:r>
          </w:p>
        </w:tc>
        <w:tc>
          <w:tcPr>
            <w:tcW w:w="6945" w:type="dxa"/>
          </w:tcPr>
          <w:p w:rsidR="00F9433E" w:rsidRDefault="00346B12" w:rsidP="000F6327">
            <w:pPr>
              <w:jc w:val="both"/>
            </w:pPr>
            <w:r>
              <w:t>Vyřešeno viz §7– doplnit do důvodové zprávy</w:t>
            </w:r>
            <w:r w:rsidR="00F9433E">
              <w:t>.</w:t>
            </w:r>
          </w:p>
        </w:tc>
      </w:tr>
      <w:tr w:rsidR="00F9433E" w:rsidTr="00376A18">
        <w:tc>
          <w:tcPr>
            <w:tcW w:w="2689" w:type="dxa"/>
          </w:tcPr>
          <w:p w:rsidR="00F9433E" w:rsidRPr="003B55F7" w:rsidRDefault="00F9433E" w:rsidP="002552AB">
            <w:pPr>
              <w:rPr>
                <w:b/>
              </w:rPr>
            </w:pPr>
            <w:r w:rsidRPr="003B55F7">
              <w:rPr>
                <w:b/>
              </w:rPr>
              <w:t>Datum vyřešení</w:t>
            </w:r>
          </w:p>
        </w:tc>
        <w:tc>
          <w:tcPr>
            <w:tcW w:w="6945" w:type="dxa"/>
          </w:tcPr>
          <w:p w:rsidR="00F9433E" w:rsidRDefault="00F9433E" w:rsidP="002552AB"/>
        </w:tc>
      </w:tr>
    </w:tbl>
    <w:p w:rsidR="00791354" w:rsidRDefault="00791354" w:rsidP="00D7446E"/>
    <w:tbl>
      <w:tblPr>
        <w:tblStyle w:val="Mkatabulky"/>
        <w:tblW w:w="0" w:type="auto"/>
        <w:tblLook w:val="04A0" w:firstRow="1" w:lastRow="0" w:firstColumn="1" w:lastColumn="0" w:noHBand="0" w:noVBand="1"/>
      </w:tblPr>
      <w:tblGrid>
        <w:gridCol w:w="2689"/>
        <w:gridCol w:w="6945"/>
      </w:tblGrid>
      <w:tr w:rsidR="003B55F7" w:rsidTr="00376A18">
        <w:tc>
          <w:tcPr>
            <w:tcW w:w="2689" w:type="dxa"/>
          </w:tcPr>
          <w:p w:rsidR="003B55F7" w:rsidRPr="00DB5058" w:rsidRDefault="003B55F7" w:rsidP="002552AB">
            <w:pPr>
              <w:rPr>
                <w:b/>
              </w:rPr>
            </w:pPr>
            <w:r w:rsidRPr="00DB5058">
              <w:rPr>
                <w:b/>
              </w:rPr>
              <w:t>Kód řešeného tématu</w:t>
            </w:r>
          </w:p>
        </w:tc>
        <w:tc>
          <w:tcPr>
            <w:tcW w:w="6945" w:type="dxa"/>
          </w:tcPr>
          <w:p w:rsidR="003B55F7" w:rsidRDefault="003B55F7" w:rsidP="002552AB">
            <w:pPr>
              <w:jc w:val="both"/>
            </w:pPr>
            <w:r>
              <w:t>T006</w:t>
            </w:r>
          </w:p>
        </w:tc>
      </w:tr>
      <w:tr w:rsidR="003B55F7" w:rsidTr="00376A18">
        <w:tc>
          <w:tcPr>
            <w:tcW w:w="2689" w:type="dxa"/>
          </w:tcPr>
          <w:p w:rsidR="003B55F7" w:rsidRPr="00DB5058" w:rsidRDefault="003B55F7" w:rsidP="002552AB">
            <w:pPr>
              <w:jc w:val="both"/>
              <w:rPr>
                <w:b/>
              </w:rPr>
            </w:pPr>
            <w:r w:rsidRPr="00DB5058">
              <w:rPr>
                <w:b/>
              </w:rPr>
              <w:t>Název řešeného tématu</w:t>
            </w:r>
          </w:p>
        </w:tc>
        <w:tc>
          <w:tcPr>
            <w:tcW w:w="6945" w:type="dxa"/>
          </w:tcPr>
          <w:p w:rsidR="003B55F7" w:rsidRDefault="00346B12" w:rsidP="002552AB">
            <w:pPr>
              <w:jc w:val="both"/>
            </w:pPr>
            <w:r>
              <w:t>V</w:t>
            </w:r>
            <w:r w:rsidR="00026296">
              <w:t>yřešit otázku pojmu editor</w:t>
            </w:r>
          </w:p>
        </w:tc>
      </w:tr>
      <w:tr w:rsidR="003B55F7" w:rsidTr="00376A18">
        <w:tc>
          <w:tcPr>
            <w:tcW w:w="2689" w:type="dxa"/>
          </w:tcPr>
          <w:p w:rsidR="003B55F7" w:rsidRPr="00DB5058" w:rsidRDefault="003B55F7" w:rsidP="002552AB">
            <w:pPr>
              <w:rPr>
                <w:b/>
              </w:rPr>
            </w:pPr>
            <w:r w:rsidRPr="00DB5058">
              <w:rPr>
                <w:b/>
              </w:rPr>
              <w:t>Popis řešeného tématu</w:t>
            </w:r>
          </w:p>
        </w:tc>
        <w:tc>
          <w:tcPr>
            <w:tcW w:w="6945" w:type="dxa"/>
          </w:tcPr>
          <w:p w:rsidR="003B55F7" w:rsidRDefault="00346B12" w:rsidP="002552AB">
            <w:pPr>
              <w:jc w:val="both"/>
            </w:pPr>
            <w:r>
              <w:t>P</w:t>
            </w:r>
            <w:r w:rsidR="00026296">
              <w:t>ojem „editor“</w:t>
            </w:r>
            <w:r>
              <w:t xml:space="preserve"> je stanoven v logice </w:t>
            </w:r>
            <w:r w:rsidR="00026296">
              <w:t>zákon</w:t>
            </w:r>
            <w:r>
              <w:t>a</w:t>
            </w:r>
            <w:r w:rsidR="00026296">
              <w:t xml:space="preserve"> č. 111/2009 Sb. o základních registrech</w:t>
            </w:r>
            <w:r w:rsidR="00376A18">
              <w:t xml:space="preserve">. </w:t>
            </w:r>
            <w:r>
              <w:t>S věcnými útvary projednat a vysvětlit.</w:t>
            </w:r>
          </w:p>
        </w:tc>
      </w:tr>
      <w:tr w:rsidR="003B55F7" w:rsidTr="00376A18">
        <w:tc>
          <w:tcPr>
            <w:tcW w:w="2689" w:type="dxa"/>
          </w:tcPr>
          <w:p w:rsidR="003B55F7" w:rsidRPr="00DB5058" w:rsidRDefault="003B55F7" w:rsidP="002552AB">
            <w:pPr>
              <w:rPr>
                <w:b/>
              </w:rPr>
            </w:pPr>
            <w:r w:rsidRPr="00DB5058">
              <w:rPr>
                <w:b/>
              </w:rPr>
              <w:t>Popis řešení</w:t>
            </w:r>
          </w:p>
        </w:tc>
        <w:tc>
          <w:tcPr>
            <w:tcW w:w="6945" w:type="dxa"/>
          </w:tcPr>
          <w:p w:rsidR="003B55F7" w:rsidRDefault="003B55F7" w:rsidP="002552AB"/>
        </w:tc>
      </w:tr>
      <w:tr w:rsidR="003B55F7" w:rsidTr="00376A18">
        <w:tc>
          <w:tcPr>
            <w:tcW w:w="2689" w:type="dxa"/>
          </w:tcPr>
          <w:p w:rsidR="003B55F7" w:rsidRPr="00DB5058" w:rsidRDefault="003B55F7" w:rsidP="002552AB">
            <w:pPr>
              <w:rPr>
                <w:b/>
              </w:rPr>
            </w:pPr>
            <w:r w:rsidRPr="00DB5058">
              <w:rPr>
                <w:b/>
              </w:rPr>
              <w:t>Datum vyřešení</w:t>
            </w:r>
          </w:p>
        </w:tc>
        <w:tc>
          <w:tcPr>
            <w:tcW w:w="6945" w:type="dxa"/>
          </w:tcPr>
          <w:p w:rsidR="003B55F7" w:rsidRDefault="003B55F7" w:rsidP="002552AB"/>
        </w:tc>
      </w:tr>
    </w:tbl>
    <w:p w:rsidR="00AA08C4" w:rsidRDefault="00AA08C4" w:rsidP="00D7446E"/>
    <w:tbl>
      <w:tblPr>
        <w:tblStyle w:val="Mkatabulky"/>
        <w:tblW w:w="0" w:type="auto"/>
        <w:tblLook w:val="04A0" w:firstRow="1" w:lastRow="0" w:firstColumn="1" w:lastColumn="0" w:noHBand="0" w:noVBand="1"/>
      </w:tblPr>
      <w:tblGrid>
        <w:gridCol w:w="2689"/>
        <w:gridCol w:w="6945"/>
      </w:tblGrid>
      <w:tr w:rsidR="000B00E8" w:rsidTr="00346B12">
        <w:tc>
          <w:tcPr>
            <w:tcW w:w="2689" w:type="dxa"/>
          </w:tcPr>
          <w:p w:rsidR="000B00E8" w:rsidRPr="00DB5058" w:rsidRDefault="000B00E8" w:rsidP="002552AB">
            <w:pPr>
              <w:rPr>
                <w:b/>
              </w:rPr>
            </w:pPr>
            <w:r w:rsidRPr="00DB5058">
              <w:rPr>
                <w:b/>
              </w:rPr>
              <w:t>Kód řešeného tématu</w:t>
            </w:r>
          </w:p>
        </w:tc>
        <w:tc>
          <w:tcPr>
            <w:tcW w:w="6945" w:type="dxa"/>
          </w:tcPr>
          <w:p w:rsidR="000B00E8" w:rsidRDefault="000B00E8" w:rsidP="002552AB">
            <w:pPr>
              <w:jc w:val="both"/>
            </w:pPr>
            <w:r>
              <w:t>T008</w:t>
            </w:r>
          </w:p>
        </w:tc>
      </w:tr>
      <w:tr w:rsidR="000B00E8" w:rsidTr="00346B12">
        <w:tc>
          <w:tcPr>
            <w:tcW w:w="2689" w:type="dxa"/>
          </w:tcPr>
          <w:p w:rsidR="000B00E8" w:rsidRPr="00DB5058" w:rsidRDefault="000B00E8" w:rsidP="002552AB">
            <w:pPr>
              <w:jc w:val="both"/>
              <w:rPr>
                <w:b/>
              </w:rPr>
            </w:pPr>
            <w:r w:rsidRPr="00DB5058">
              <w:rPr>
                <w:b/>
              </w:rPr>
              <w:t>Název řešeného tématu</w:t>
            </w:r>
          </w:p>
        </w:tc>
        <w:tc>
          <w:tcPr>
            <w:tcW w:w="6945" w:type="dxa"/>
          </w:tcPr>
          <w:p w:rsidR="000B00E8" w:rsidRDefault="008846EF" w:rsidP="002552AB">
            <w:pPr>
              <w:jc w:val="both"/>
            </w:pPr>
            <w:r>
              <w:t>Definovat pojem kontaktní technický bod</w:t>
            </w:r>
          </w:p>
        </w:tc>
      </w:tr>
      <w:tr w:rsidR="000B00E8" w:rsidTr="00346B12">
        <w:tc>
          <w:tcPr>
            <w:tcW w:w="2689" w:type="dxa"/>
          </w:tcPr>
          <w:p w:rsidR="000B00E8" w:rsidRPr="00DB5058" w:rsidRDefault="000B00E8" w:rsidP="002552AB">
            <w:pPr>
              <w:rPr>
                <w:b/>
              </w:rPr>
            </w:pPr>
            <w:r w:rsidRPr="00DB5058">
              <w:rPr>
                <w:b/>
              </w:rPr>
              <w:t>Popis řešeného tématu</w:t>
            </w:r>
          </w:p>
        </w:tc>
        <w:tc>
          <w:tcPr>
            <w:tcW w:w="6945" w:type="dxa"/>
          </w:tcPr>
          <w:p w:rsidR="000B00E8" w:rsidRDefault="008846EF" w:rsidP="002552AB">
            <w:pPr>
              <w:jc w:val="both"/>
            </w:pPr>
            <w:r>
              <w:t>Autoritativní registr poskytovatelů zdravotních služeb obsahuje údaj o kontaktním technickém body, proto je potřebné přesně vymezit, co tento pojem znamená</w:t>
            </w:r>
            <w:r w:rsidR="000962D7">
              <w:t>. Téma bude vyřešeno na schůzce s</w:t>
            </w:r>
            <w:r w:rsidR="00346B12">
              <w:t> </w:t>
            </w:r>
            <w:r w:rsidR="000962D7">
              <w:t>ÚZIS</w:t>
            </w:r>
            <w:r w:rsidR="00346B12">
              <w:t xml:space="preserve"> – potřebujeme definici.</w:t>
            </w:r>
          </w:p>
        </w:tc>
      </w:tr>
      <w:tr w:rsidR="000B00E8" w:rsidTr="00346B12">
        <w:tc>
          <w:tcPr>
            <w:tcW w:w="2689" w:type="dxa"/>
          </w:tcPr>
          <w:p w:rsidR="000B00E8" w:rsidRPr="00DB5058" w:rsidRDefault="000B00E8" w:rsidP="002552AB">
            <w:pPr>
              <w:rPr>
                <w:b/>
              </w:rPr>
            </w:pPr>
            <w:r w:rsidRPr="00DB5058">
              <w:rPr>
                <w:b/>
              </w:rPr>
              <w:t>Popis řešení</w:t>
            </w:r>
          </w:p>
        </w:tc>
        <w:tc>
          <w:tcPr>
            <w:tcW w:w="6945" w:type="dxa"/>
          </w:tcPr>
          <w:p w:rsidR="000B00E8" w:rsidRDefault="000B00E8" w:rsidP="002552AB"/>
        </w:tc>
      </w:tr>
      <w:tr w:rsidR="000B00E8" w:rsidTr="00346B12">
        <w:tc>
          <w:tcPr>
            <w:tcW w:w="2689" w:type="dxa"/>
          </w:tcPr>
          <w:p w:rsidR="000B00E8" w:rsidRPr="00DB5058" w:rsidRDefault="000B00E8" w:rsidP="002552AB">
            <w:pPr>
              <w:rPr>
                <w:b/>
              </w:rPr>
            </w:pPr>
            <w:r w:rsidRPr="00DB5058">
              <w:rPr>
                <w:b/>
              </w:rPr>
              <w:t>Datum vyřešení</w:t>
            </w:r>
          </w:p>
        </w:tc>
        <w:tc>
          <w:tcPr>
            <w:tcW w:w="6945" w:type="dxa"/>
          </w:tcPr>
          <w:p w:rsidR="000B00E8" w:rsidRDefault="000B00E8" w:rsidP="002552AB"/>
        </w:tc>
      </w:tr>
    </w:tbl>
    <w:p w:rsidR="000B00E8" w:rsidRDefault="000B00E8" w:rsidP="00D7446E"/>
    <w:tbl>
      <w:tblPr>
        <w:tblStyle w:val="Mkatabulky"/>
        <w:tblW w:w="0" w:type="auto"/>
        <w:tblLook w:val="04A0" w:firstRow="1" w:lastRow="0" w:firstColumn="1" w:lastColumn="0" w:noHBand="0" w:noVBand="1"/>
      </w:tblPr>
      <w:tblGrid>
        <w:gridCol w:w="2689"/>
        <w:gridCol w:w="6945"/>
      </w:tblGrid>
      <w:tr w:rsidR="004F1F21" w:rsidTr="00346B12">
        <w:tc>
          <w:tcPr>
            <w:tcW w:w="2689" w:type="dxa"/>
          </w:tcPr>
          <w:p w:rsidR="004F1F21" w:rsidRPr="00DB5058" w:rsidRDefault="004F1F21" w:rsidP="002552AB">
            <w:pPr>
              <w:rPr>
                <w:b/>
              </w:rPr>
            </w:pPr>
            <w:r w:rsidRPr="00DB5058">
              <w:rPr>
                <w:b/>
              </w:rPr>
              <w:t>Kód řešeného tématu</w:t>
            </w:r>
          </w:p>
        </w:tc>
        <w:tc>
          <w:tcPr>
            <w:tcW w:w="6945" w:type="dxa"/>
          </w:tcPr>
          <w:p w:rsidR="004F1F21" w:rsidRDefault="004F1F21" w:rsidP="002552AB">
            <w:pPr>
              <w:jc w:val="both"/>
            </w:pPr>
            <w:r>
              <w:t>T00</w:t>
            </w:r>
            <w:r w:rsidR="00D13CA1">
              <w:t>9</w:t>
            </w:r>
          </w:p>
        </w:tc>
      </w:tr>
      <w:tr w:rsidR="004F1F21" w:rsidTr="00346B12">
        <w:tc>
          <w:tcPr>
            <w:tcW w:w="2689" w:type="dxa"/>
          </w:tcPr>
          <w:p w:rsidR="004F1F21" w:rsidRPr="00DB5058" w:rsidRDefault="004F1F21" w:rsidP="002552AB">
            <w:pPr>
              <w:jc w:val="both"/>
              <w:rPr>
                <w:b/>
              </w:rPr>
            </w:pPr>
            <w:r w:rsidRPr="00DB5058">
              <w:rPr>
                <w:b/>
              </w:rPr>
              <w:t>Název řešeného tématu</w:t>
            </w:r>
          </w:p>
        </w:tc>
        <w:tc>
          <w:tcPr>
            <w:tcW w:w="6945" w:type="dxa"/>
          </w:tcPr>
          <w:p w:rsidR="004F1F21" w:rsidRDefault="00D216C4" w:rsidP="002552AB">
            <w:pPr>
              <w:jc w:val="both"/>
            </w:pPr>
            <w:r>
              <w:t>Překontrolovat s ÚZIS oprávněné osoby přistupující k ARPZS</w:t>
            </w:r>
          </w:p>
        </w:tc>
      </w:tr>
      <w:tr w:rsidR="004F1F21" w:rsidTr="00346B12">
        <w:tc>
          <w:tcPr>
            <w:tcW w:w="2689" w:type="dxa"/>
          </w:tcPr>
          <w:p w:rsidR="004F1F21" w:rsidRPr="00DB5058" w:rsidRDefault="004F1F21" w:rsidP="002552AB">
            <w:pPr>
              <w:rPr>
                <w:b/>
              </w:rPr>
            </w:pPr>
            <w:r w:rsidRPr="00DB5058">
              <w:rPr>
                <w:b/>
              </w:rPr>
              <w:t>Popis řešeného tématu</w:t>
            </w:r>
          </w:p>
        </w:tc>
        <w:tc>
          <w:tcPr>
            <w:tcW w:w="6945" w:type="dxa"/>
          </w:tcPr>
          <w:p w:rsidR="004F1F21" w:rsidRDefault="00BF18F1" w:rsidP="002552AB">
            <w:pPr>
              <w:jc w:val="both"/>
            </w:pPr>
            <w:r>
              <w:t>Na schůzce s ÚZIS budou překontrolovány oprávněné osoby přistupující k autoritativnímu registru poskytovatelů zdravotních služeb. Je potřebné najít shodu s ÚZIS.</w:t>
            </w:r>
          </w:p>
        </w:tc>
      </w:tr>
      <w:tr w:rsidR="004F1F21" w:rsidTr="00346B12">
        <w:tc>
          <w:tcPr>
            <w:tcW w:w="2689" w:type="dxa"/>
          </w:tcPr>
          <w:p w:rsidR="004F1F21" w:rsidRPr="00DB5058" w:rsidRDefault="004F1F21" w:rsidP="002552AB">
            <w:pPr>
              <w:rPr>
                <w:b/>
              </w:rPr>
            </w:pPr>
            <w:r w:rsidRPr="00DB5058">
              <w:rPr>
                <w:b/>
              </w:rPr>
              <w:t>Popis řešení</w:t>
            </w:r>
          </w:p>
        </w:tc>
        <w:tc>
          <w:tcPr>
            <w:tcW w:w="6945" w:type="dxa"/>
          </w:tcPr>
          <w:p w:rsidR="004F1F21" w:rsidRDefault="004F1F21" w:rsidP="002552AB"/>
        </w:tc>
      </w:tr>
      <w:tr w:rsidR="004F1F21" w:rsidTr="00346B12">
        <w:tc>
          <w:tcPr>
            <w:tcW w:w="2689" w:type="dxa"/>
          </w:tcPr>
          <w:p w:rsidR="004F1F21" w:rsidRPr="00DB5058" w:rsidRDefault="004F1F21" w:rsidP="002552AB">
            <w:pPr>
              <w:rPr>
                <w:b/>
              </w:rPr>
            </w:pPr>
            <w:r w:rsidRPr="00DB5058">
              <w:rPr>
                <w:b/>
              </w:rPr>
              <w:t>Datum vyřešení</w:t>
            </w:r>
          </w:p>
        </w:tc>
        <w:tc>
          <w:tcPr>
            <w:tcW w:w="6945" w:type="dxa"/>
          </w:tcPr>
          <w:p w:rsidR="004F1F21" w:rsidRDefault="004F1F21" w:rsidP="002552AB"/>
        </w:tc>
      </w:tr>
    </w:tbl>
    <w:p w:rsidR="009332B2" w:rsidRDefault="009332B2" w:rsidP="00D7446E"/>
    <w:tbl>
      <w:tblPr>
        <w:tblStyle w:val="Mkatabulky"/>
        <w:tblW w:w="0" w:type="auto"/>
        <w:tblLook w:val="04A0" w:firstRow="1" w:lastRow="0" w:firstColumn="1" w:lastColumn="0" w:noHBand="0" w:noVBand="1"/>
      </w:tblPr>
      <w:tblGrid>
        <w:gridCol w:w="2689"/>
        <w:gridCol w:w="6945"/>
      </w:tblGrid>
      <w:tr w:rsidR="00DB4156" w:rsidTr="0089047F">
        <w:tc>
          <w:tcPr>
            <w:tcW w:w="2689" w:type="dxa"/>
          </w:tcPr>
          <w:p w:rsidR="00DB4156" w:rsidRPr="00DB5058" w:rsidRDefault="00DB4156" w:rsidP="002552AB">
            <w:pPr>
              <w:rPr>
                <w:b/>
              </w:rPr>
            </w:pPr>
            <w:r w:rsidRPr="00DB5058">
              <w:rPr>
                <w:b/>
              </w:rPr>
              <w:t>Kód řešeného tématu</w:t>
            </w:r>
          </w:p>
        </w:tc>
        <w:tc>
          <w:tcPr>
            <w:tcW w:w="6945" w:type="dxa"/>
          </w:tcPr>
          <w:p w:rsidR="00DB4156" w:rsidRDefault="00DB4156" w:rsidP="002552AB">
            <w:pPr>
              <w:jc w:val="both"/>
            </w:pPr>
            <w:r>
              <w:t>T011</w:t>
            </w:r>
          </w:p>
        </w:tc>
      </w:tr>
      <w:tr w:rsidR="00DB4156" w:rsidTr="0089047F">
        <w:tc>
          <w:tcPr>
            <w:tcW w:w="2689" w:type="dxa"/>
          </w:tcPr>
          <w:p w:rsidR="00DB4156" w:rsidRPr="00DB5058" w:rsidRDefault="00DB4156" w:rsidP="002552AB">
            <w:pPr>
              <w:jc w:val="both"/>
              <w:rPr>
                <w:b/>
              </w:rPr>
            </w:pPr>
            <w:r w:rsidRPr="00DB5058">
              <w:rPr>
                <w:b/>
              </w:rPr>
              <w:t>Název řešeného tématu</w:t>
            </w:r>
          </w:p>
        </w:tc>
        <w:tc>
          <w:tcPr>
            <w:tcW w:w="6945" w:type="dxa"/>
          </w:tcPr>
          <w:p w:rsidR="00DB4156" w:rsidRDefault="00DB4156" w:rsidP="002552AB">
            <w:pPr>
              <w:jc w:val="both"/>
            </w:pPr>
            <w:r>
              <w:t xml:space="preserve">Vydefinovat pojem stupeň důvěrnosti </w:t>
            </w:r>
            <w:r w:rsidR="0089047F">
              <w:t>§ 22 index ZD</w:t>
            </w:r>
            <w:r w:rsidR="00017313">
              <w:t xml:space="preserve"> </w:t>
            </w:r>
          </w:p>
        </w:tc>
      </w:tr>
      <w:tr w:rsidR="00DB4156" w:rsidTr="0089047F">
        <w:tc>
          <w:tcPr>
            <w:tcW w:w="2689" w:type="dxa"/>
          </w:tcPr>
          <w:p w:rsidR="00DB4156" w:rsidRPr="00DB5058" w:rsidRDefault="00DB4156" w:rsidP="002552AB">
            <w:pPr>
              <w:rPr>
                <w:b/>
              </w:rPr>
            </w:pPr>
            <w:r w:rsidRPr="00DB5058">
              <w:rPr>
                <w:b/>
              </w:rPr>
              <w:t>Popis řešeného tématu</w:t>
            </w:r>
          </w:p>
        </w:tc>
        <w:tc>
          <w:tcPr>
            <w:tcW w:w="6945" w:type="dxa"/>
          </w:tcPr>
          <w:p w:rsidR="00017313" w:rsidRDefault="00D95EF7" w:rsidP="002552AB">
            <w:pPr>
              <w:jc w:val="both"/>
            </w:pPr>
            <w:r>
              <w:t xml:space="preserve">Zákon používá pojem stupeň důvěrnosti především v souvislosti s přístupem ke zdravotnické dokumentaci. </w:t>
            </w:r>
          </w:p>
          <w:p w:rsidR="00DB4156" w:rsidRDefault="00D95EF7" w:rsidP="002552AB">
            <w:pPr>
              <w:jc w:val="both"/>
            </w:pPr>
            <w:r>
              <w:t>V důvodové zprávě k příslušnému ustanovení je tedy potřebné definovat, co tento pojem znamená</w:t>
            </w:r>
            <w:r w:rsidR="00017313">
              <w:t xml:space="preserve"> a jak se budou definovat tyto stupně, kdo je bude definovat a jak se budou aplikovat v IS</w:t>
            </w:r>
            <w:r>
              <w:t>.</w:t>
            </w:r>
          </w:p>
        </w:tc>
      </w:tr>
      <w:tr w:rsidR="00DB4156" w:rsidTr="0089047F">
        <w:tc>
          <w:tcPr>
            <w:tcW w:w="2689" w:type="dxa"/>
          </w:tcPr>
          <w:p w:rsidR="00DB4156" w:rsidRPr="00DB5058" w:rsidRDefault="00DB4156" w:rsidP="002552AB">
            <w:pPr>
              <w:rPr>
                <w:b/>
              </w:rPr>
            </w:pPr>
            <w:r w:rsidRPr="00DB5058">
              <w:rPr>
                <w:b/>
              </w:rPr>
              <w:t>Popis řešení</w:t>
            </w:r>
          </w:p>
        </w:tc>
        <w:tc>
          <w:tcPr>
            <w:tcW w:w="6945" w:type="dxa"/>
          </w:tcPr>
          <w:p w:rsidR="00DB4156" w:rsidRDefault="00F5336A" w:rsidP="002552AB">
            <w:r>
              <w:t xml:space="preserve">Bylo dohodnuto, že pojem bude do zákona zaveden a konkrétní popis jednotlivých stupňů důvěrnosti stanoví vyhláška. </w:t>
            </w:r>
          </w:p>
        </w:tc>
      </w:tr>
      <w:tr w:rsidR="00DB4156" w:rsidTr="0089047F">
        <w:tc>
          <w:tcPr>
            <w:tcW w:w="2689" w:type="dxa"/>
          </w:tcPr>
          <w:p w:rsidR="00DB4156" w:rsidRPr="00DB5058" w:rsidRDefault="00DB4156" w:rsidP="002552AB">
            <w:pPr>
              <w:rPr>
                <w:b/>
              </w:rPr>
            </w:pPr>
            <w:r w:rsidRPr="00DB5058">
              <w:rPr>
                <w:b/>
              </w:rPr>
              <w:t>Datum vyřešení</w:t>
            </w:r>
          </w:p>
        </w:tc>
        <w:tc>
          <w:tcPr>
            <w:tcW w:w="6945" w:type="dxa"/>
          </w:tcPr>
          <w:p w:rsidR="00DB4156" w:rsidRDefault="0029302C" w:rsidP="002552AB">
            <w:r>
              <w:t>10.9.2019</w:t>
            </w:r>
          </w:p>
        </w:tc>
      </w:tr>
    </w:tbl>
    <w:p w:rsidR="00F9426D" w:rsidRDefault="00F9426D" w:rsidP="00D7446E"/>
    <w:tbl>
      <w:tblPr>
        <w:tblStyle w:val="Mkatabulky"/>
        <w:tblW w:w="0" w:type="auto"/>
        <w:tblLook w:val="04A0" w:firstRow="1" w:lastRow="0" w:firstColumn="1" w:lastColumn="0" w:noHBand="0" w:noVBand="1"/>
      </w:tblPr>
      <w:tblGrid>
        <w:gridCol w:w="2689"/>
        <w:gridCol w:w="6945"/>
      </w:tblGrid>
      <w:tr w:rsidR="00911AF9" w:rsidTr="00017313">
        <w:tc>
          <w:tcPr>
            <w:tcW w:w="2689" w:type="dxa"/>
          </w:tcPr>
          <w:p w:rsidR="00911AF9" w:rsidRPr="00DB5058" w:rsidRDefault="00911AF9" w:rsidP="002552AB">
            <w:pPr>
              <w:rPr>
                <w:b/>
              </w:rPr>
            </w:pPr>
            <w:r w:rsidRPr="00DB5058">
              <w:rPr>
                <w:b/>
              </w:rPr>
              <w:t>Kód řešeného tématu</w:t>
            </w:r>
          </w:p>
        </w:tc>
        <w:tc>
          <w:tcPr>
            <w:tcW w:w="6945" w:type="dxa"/>
          </w:tcPr>
          <w:p w:rsidR="00911AF9" w:rsidRDefault="00911AF9" w:rsidP="002552AB">
            <w:pPr>
              <w:jc w:val="both"/>
            </w:pPr>
            <w:r>
              <w:t>T012</w:t>
            </w:r>
          </w:p>
        </w:tc>
      </w:tr>
      <w:tr w:rsidR="00911AF9" w:rsidTr="00017313">
        <w:tc>
          <w:tcPr>
            <w:tcW w:w="2689" w:type="dxa"/>
          </w:tcPr>
          <w:p w:rsidR="00911AF9" w:rsidRPr="00DB5058" w:rsidRDefault="00911AF9" w:rsidP="002552AB">
            <w:pPr>
              <w:jc w:val="both"/>
              <w:rPr>
                <w:b/>
              </w:rPr>
            </w:pPr>
            <w:r w:rsidRPr="00DB5058">
              <w:rPr>
                <w:b/>
              </w:rPr>
              <w:t>Název řešeného tématu</w:t>
            </w:r>
          </w:p>
        </w:tc>
        <w:tc>
          <w:tcPr>
            <w:tcW w:w="6945" w:type="dxa"/>
          </w:tcPr>
          <w:p w:rsidR="00911AF9" w:rsidRDefault="00911AF9" w:rsidP="002552AB">
            <w:pPr>
              <w:jc w:val="both"/>
            </w:pPr>
            <w:r>
              <w:t>Podklady k žádosti o zařazení služby do katalogu služeb</w:t>
            </w:r>
          </w:p>
        </w:tc>
      </w:tr>
      <w:tr w:rsidR="00911AF9" w:rsidTr="00017313">
        <w:tc>
          <w:tcPr>
            <w:tcW w:w="2689" w:type="dxa"/>
          </w:tcPr>
          <w:p w:rsidR="00911AF9" w:rsidRPr="00DB5058" w:rsidRDefault="00911AF9" w:rsidP="002552AB">
            <w:pPr>
              <w:rPr>
                <w:b/>
              </w:rPr>
            </w:pPr>
            <w:r w:rsidRPr="00DB5058">
              <w:rPr>
                <w:b/>
              </w:rPr>
              <w:t>Popis řešeného tématu</w:t>
            </w:r>
          </w:p>
        </w:tc>
        <w:tc>
          <w:tcPr>
            <w:tcW w:w="6945" w:type="dxa"/>
          </w:tcPr>
          <w:p w:rsidR="00911AF9" w:rsidRDefault="00E43CDB" w:rsidP="002552AB">
            <w:pPr>
              <w:jc w:val="both"/>
            </w:pPr>
            <w:r>
              <w:t>V § 16 odst. 3 zákona je stanoveno, jaké podklady jsou vyžadovány od žadatele o zařazení služby do katalogu služeb. Je potřebné promyslet, zda budou vyžadovány ještě některé další podklady.</w:t>
            </w:r>
          </w:p>
        </w:tc>
      </w:tr>
      <w:tr w:rsidR="00911AF9" w:rsidTr="00017313">
        <w:tc>
          <w:tcPr>
            <w:tcW w:w="2689" w:type="dxa"/>
          </w:tcPr>
          <w:p w:rsidR="00911AF9" w:rsidRPr="00DB5058" w:rsidRDefault="00911AF9" w:rsidP="002552AB">
            <w:pPr>
              <w:rPr>
                <w:b/>
              </w:rPr>
            </w:pPr>
            <w:r w:rsidRPr="00DB5058">
              <w:rPr>
                <w:b/>
              </w:rPr>
              <w:t>Popis řešení</w:t>
            </w:r>
          </w:p>
        </w:tc>
        <w:tc>
          <w:tcPr>
            <w:tcW w:w="6945" w:type="dxa"/>
          </w:tcPr>
          <w:p w:rsidR="00911AF9" w:rsidRDefault="00911AF9" w:rsidP="002552AB"/>
        </w:tc>
      </w:tr>
      <w:tr w:rsidR="00911AF9" w:rsidTr="00017313">
        <w:tc>
          <w:tcPr>
            <w:tcW w:w="2689" w:type="dxa"/>
          </w:tcPr>
          <w:p w:rsidR="00911AF9" w:rsidRPr="00DB5058" w:rsidRDefault="00911AF9" w:rsidP="002552AB">
            <w:pPr>
              <w:rPr>
                <w:b/>
              </w:rPr>
            </w:pPr>
            <w:r w:rsidRPr="00DB5058">
              <w:rPr>
                <w:b/>
              </w:rPr>
              <w:t>Datum vyřešení</w:t>
            </w:r>
          </w:p>
        </w:tc>
        <w:tc>
          <w:tcPr>
            <w:tcW w:w="6945" w:type="dxa"/>
          </w:tcPr>
          <w:p w:rsidR="00911AF9" w:rsidRDefault="00911AF9" w:rsidP="002552AB"/>
        </w:tc>
      </w:tr>
    </w:tbl>
    <w:p w:rsidR="00F9426D" w:rsidRDefault="00F9426D" w:rsidP="00D7446E"/>
    <w:tbl>
      <w:tblPr>
        <w:tblStyle w:val="Mkatabulky"/>
        <w:tblW w:w="0" w:type="auto"/>
        <w:tblLook w:val="04A0" w:firstRow="1" w:lastRow="0" w:firstColumn="1" w:lastColumn="0" w:noHBand="0" w:noVBand="1"/>
      </w:tblPr>
      <w:tblGrid>
        <w:gridCol w:w="2689"/>
        <w:gridCol w:w="6945"/>
      </w:tblGrid>
      <w:tr w:rsidR="005C63A3" w:rsidTr="00017313">
        <w:tc>
          <w:tcPr>
            <w:tcW w:w="2689" w:type="dxa"/>
          </w:tcPr>
          <w:p w:rsidR="005C63A3" w:rsidRPr="00DB5058" w:rsidRDefault="005C63A3" w:rsidP="002552AB">
            <w:pPr>
              <w:rPr>
                <w:b/>
              </w:rPr>
            </w:pPr>
            <w:r w:rsidRPr="00DB5058">
              <w:rPr>
                <w:b/>
              </w:rPr>
              <w:t>Kód řešeného tématu</w:t>
            </w:r>
          </w:p>
        </w:tc>
        <w:tc>
          <w:tcPr>
            <w:tcW w:w="6945" w:type="dxa"/>
          </w:tcPr>
          <w:p w:rsidR="005C63A3" w:rsidRDefault="005C63A3" w:rsidP="002552AB">
            <w:pPr>
              <w:jc w:val="both"/>
            </w:pPr>
            <w:r>
              <w:t>T013</w:t>
            </w:r>
          </w:p>
        </w:tc>
      </w:tr>
      <w:tr w:rsidR="005C63A3" w:rsidTr="00017313">
        <w:tc>
          <w:tcPr>
            <w:tcW w:w="2689" w:type="dxa"/>
          </w:tcPr>
          <w:p w:rsidR="005C63A3" w:rsidRPr="00DB5058" w:rsidRDefault="005C63A3" w:rsidP="002552AB">
            <w:pPr>
              <w:jc w:val="both"/>
              <w:rPr>
                <w:b/>
              </w:rPr>
            </w:pPr>
            <w:r w:rsidRPr="00DB5058">
              <w:rPr>
                <w:b/>
              </w:rPr>
              <w:t>Název řešeného tématu</w:t>
            </w:r>
          </w:p>
        </w:tc>
        <w:tc>
          <w:tcPr>
            <w:tcW w:w="6945" w:type="dxa"/>
          </w:tcPr>
          <w:p w:rsidR="005C63A3" w:rsidRDefault="00CA1496" w:rsidP="002552AB">
            <w:pPr>
              <w:jc w:val="both"/>
            </w:pPr>
            <w:r>
              <w:t xml:space="preserve">Mechanismus přístupu zdravotnických pracovníků ke službám </w:t>
            </w:r>
            <w:r w:rsidR="00017313">
              <w:t>EZ</w:t>
            </w:r>
          </w:p>
        </w:tc>
      </w:tr>
      <w:tr w:rsidR="005C63A3" w:rsidTr="00017313">
        <w:tc>
          <w:tcPr>
            <w:tcW w:w="2689" w:type="dxa"/>
          </w:tcPr>
          <w:p w:rsidR="005C63A3" w:rsidRPr="00DB5058" w:rsidRDefault="005C63A3" w:rsidP="002552AB">
            <w:pPr>
              <w:rPr>
                <w:b/>
              </w:rPr>
            </w:pPr>
            <w:r w:rsidRPr="00DB5058">
              <w:rPr>
                <w:b/>
              </w:rPr>
              <w:t>Popis řešeného tématu</w:t>
            </w:r>
          </w:p>
        </w:tc>
        <w:tc>
          <w:tcPr>
            <w:tcW w:w="6945" w:type="dxa"/>
          </w:tcPr>
          <w:p w:rsidR="0095571A" w:rsidRDefault="0095571A" w:rsidP="002552AB">
            <w:pPr>
              <w:jc w:val="both"/>
            </w:pPr>
            <w:r>
              <w:t>Potvrdit mechanismus přístupu ZD.</w:t>
            </w:r>
          </w:p>
          <w:p w:rsidR="005C63A3" w:rsidRDefault="00CA1496" w:rsidP="002552AB">
            <w:pPr>
              <w:jc w:val="both"/>
            </w:pPr>
            <w:r>
              <w:t xml:space="preserve">Do </w:t>
            </w:r>
            <w:r w:rsidR="001D7D33">
              <w:t>důvodové zprávy (část ustanovení týkající se RPM)</w:t>
            </w:r>
            <w:r>
              <w:t xml:space="preserve"> je potřebné zapracovat</w:t>
            </w:r>
            <w:r w:rsidR="001D7D33">
              <w:t>, že „mechanismus přístupu zdravotnických pracovníků bude nastaven u poskytovatel</w:t>
            </w:r>
            <w:r w:rsidR="0095571A">
              <w:t>e</w:t>
            </w:r>
            <w:r w:rsidR="001D7D33">
              <w:t xml:space="preserve"> zdravotních služeb v jeho IDM a zároveň v centrálních službách IDRR by měla být prováděna kontrola, zda zdravotnický pracovník (podle ID) zastává příslušnou roli (ověření v ARZP).</w:t>
            </w:r>
            <w:r w:rsidR="00D76689">
              <w:t>“</w:t>
            </w:r>
          </w:p>
        </w:tc>
      </w:tr>
      <w:tr w:rsidR="005C63A3" w:rsidTr="00017313">
        <w:tc>
          <w:tcPr>
            <w:tcW w:w="2689" w:type="dxa"/>
          </w:tcPr>
          <w:p w:rsidR="005C63A3" w:rsidRPr="00DB5058" w:rsidRDefault="005C63A3" w:rsidP="002552AB">
            <w:pPr>
              <w:rPr>
                <w:b/>
              </w:rPr>
            </w:pPr>
            <w:r w:rsidRPr="00DB5058">
              <w:rPr>
                <w:b/>
              </w:rPr>
              <w:t>Popis řešení</w:t>
            </w:r>
          </w:p>
        </w:tc>
        <w:tc>
          <w:tcPr>
            <w:tcW w:w="6945" w:type="dxa"/>
          </w:tcPr>
          <w:p w:rsidR="005C63A3" w:rsidRDefault="005C63A3" w:rsidP="002552AB"/>
        </w:tc>
      </w:tr>
      <w:tr w:rsidR="005C63A3" w:rsidTr="00017313">
        <w:tc>
          <w:tcPr>
            <w:tcW w:w="2689" w:type="dxa"/>
          </w:tcPr>
          <w:p w:rsidR="005C63A3" w:rsidRPr="00DB5058" w:rsidRDefault="005C63A3" w:rsidP="002552AB">
            <w:pPr>
              <w:rPr>
                <w:b/>
              </w:rPr>
            </w:pPr>
            <w:r w:rsidRPr="00DB5058">
              <w:rPr>
                <w:b/>
              </w:rPr>
              <w:t>Datum vyřešení</w:t>
            </w:r>
          </w:p>
        </w:tc>
        <w:tc>
          <w:tcPr>
            <w:tcW w:w="6945" w:type="dxa"/>
          </w:tcPr>
          <w:p w:rsidR="005C63A3" w:rsidRDefault="005C63A3" w:rsidP="002552AB"/>
        </w:tc>
      </w:tr>
    </w:tbl>
    <w:p w:rsidR="005C63A3" w:rsidRDefault="005C63A3" w:rsidP="00D7446E"/>
    <w:tbl>
      <w:tblPr>
        <w:tblStyle w:val="Mkatabulky"/>
        <w:tblW w:w="0" w:type="auto"/>
        <w:tblLook w:val="04A0" w:firstRow="1" w:lastRow="0" w:firstColumn="1" w:lastColumn="0" w:noHBand="0" w:noVBand="1"/>
      </w:tblPr>
      <w:tblGrid>
        <w:gridCol w:w="2689"/>
        <w:gridCol w:w="6945"/>
      </w:tblGrid>
      <w:tr w:rsidR="00D76689" w:rsidTr="0095571A">
        <w:tc>
          <w:tcPr>
            <w:tcW w:w="2689" w:type="dxa"/>
          </w:tcPr>
          <w:p w:rsidR="00D76689" w:rsidRPr="00DB5058" w:rsidRDefault="00D76689" w:rsidP="002552AB">
            <w:pPr>
              <w:rPr>
                <w:b/>
              </w:rPr>
            </w:pPr>
            <w:r w:rsidRPr="00DB5058">
              <w:rPr>
                <w:b/>
              </w:rPr>
              <w:t>Kód řešeného tématu</w:t>
            </w:r>
          </w:p>
        </w:tc>
        <w:tc>
          <w:tcPr>
            <w:tcW w:w="6945" w:type="dxa"/>
          </w:tcPr>
          <w:p w:rsidR="00D76689" w:rsidRDefault="00D76689" w:rsidP="002552AB">
            <w:pPr>
              <w:jc w:val="both"/>
            </w:pPr>
            <w:r>
              <w:t>T014</w:t>
            </w:r>
          </w:p>
        </w:tc>
      </w:tr>
      <w:tr w:rsidR="00D76689" w:rsidTr="0095571A">
        <w:tc>
          <w:tcPr>
            <w:tcW w:w="2689" w:type="dxa"/>
          </w:tcPr>
          <w:p w:rsidR="00D76689" w:rsidRPr="00DB5058" w:rsidRDefault="00D76689" w:rsidP="002552AB">
            <w:pPr>
              <w:jc w:val="both"/>
              <w:rPr>
                <w:b/>
              </w:rPr>
            </w:pPr>
            <w:r w:rsidRPr="00DB5058">
              <w:rPr>
                <w:b/>
              </w:rPr>
              <w:t>Název řešeného tématu</w:t>
            </w:r>
          </w:p>
        </w:tc>
        <w:tc>
          <w:tcPr>
            <w:tcW w:w="6945" w:type="dxa"/>
          </w:tcPr>
          <w:p w:rsidR="00D76689" w:rsidRDefault="008B53BA" w:rsidP="002552AB">
            <w:pPr>
              <w:jc w:val="both"/>
            </w:pPr>
            <w:r>
              <w:t>Lhůta k udělení oprávnění</w:t>
            </w:r>
            <w:r w:rsidR="0095571A">
              <w:t xml:space="preserve"> k zastupování </w:t>
            </w:r>
            <w:r>
              <w:t xml:space="preserve"> jinému poskytovateli zdravotních služeb</w:t>
            </w:r>
            <w:r w:rsidR="0095571A">
              <w:t xml:space="preserve"> §18 2d</w:t>
            </w:r>
          </w:p>
        </w:tc>
      </w:tr>
      <w:tr w:rsidR="00D76689" w:rsidTr="0095571A">
        <w:tc>
          <w:tcPr>
            <w:tcW w:w="2689" w:type="dxa"/>
          </w:tcPr>
          <w:p w:rsidR="00D76689" w:rsidRPr="00DB5058" w:rsidRDefault="00D76689" w:rsidP="002552AB">
            <w:pPr>
              <w:rPr>
                <w:b/>
              </w:rPr>
            </w:pPr>
            <w:r w:rsidRPr="00DB5058">
              <w:rPr>
                <w:b/>
              </w:rPr>
              <w:t>Popis řešeného tématu</w:t>
            </w:r>
          </w:p>
        </w:tc>
        <w:tc>
          <w:tcPr>
            <w:tcW w:w="6945" w:type="dxa"/>
          </w:tcPr>
          <w:p w:rsidR="0095571A" w:rsidRDefault="0095571A" w:rsidP="002552AB">
            <w:pPr>
              <w:jc w:val="both"/>
            </w:pPr>
            <w:r>
              <w:t>Projednat s OPZ a UZIS</w:t>
            </w:r>
          </w:p>
          <w:p w:rsidR="0095571A" w:rsidRDefault="0095571A" w:rsidP="0095571A">
            <w:pPr>
              <w:pStyle w:val="Odstavecseseznamem"/>
              <w:numPr>
                <w:ilvl w:val="0"/>
                <w:numId w:val="1"/>
              </w:numPr>
              <w:jc w:val="both"/>
            </w:pPr>
            <w:r>
              <w:t>podstatu zastupování a předávání dat a přístupů</w:t>
            </w:r>
          </w:p>
          <w:p w:rsidR="00D76689" w:rsidRDefault="0095571A" w:rsidP="0095571A">
            <w:pPr>
              <w:pStyle w:val="Odstavecseseznamem"/>
              <w:numPr>
                <w:ilvl w:val="0"/>
                <w:numId w:val="1"/>
              </w:numPr>
              <w:jc w:val="both"/>
            </w:pPr>
            <w:r>
              <w:t>j</w:t>
            </w:r>
            <w:r w:rsidR="00267AF3">
              <w:t>akým způsobem bude nastavena lhůta k dočasnému udělení oprávnění jinému poskytovateli zdravotních služeb (např. zástup apod.).</w:t>
            </w:r>
          </w:p>
        </w:tc>
      </w:tr>
      <w:tr w:rsidR="00D76689" w:rsidTr="0095571A">
        <w:tc>
          <w:tcPr>
            <w:tcW w:w="2689" w:type="dxa"/>
          </w:tcPr>
          <w:p w:rsidR="00D76689" w:rsidRPr="00DB5058" w:rsidRDefault="00D76689" w:rsidP="002552AB">
            <w:pPr>
              <w:rPr>
                <w:b/>
              </w:rPr>
            </w:pPr>
            <w:r w:rsidRPr="00DB5058">
              <w:rPr>
                <w:b/>
              </w:rPr>
              <w:t>Popis řešení</w:t>
            </w:r>
          </w:p>
        </w:tc>
        <w:tc>
          <w:tcPr>
            <w:tcW w:w="6945" w:type="dxa"/>
          </w:tcPr>
          <w:p w:rsidR="00D76689" w:rsidRDefault="00D76689" w:rsidP="002552AB"/>
        </w:tc>
      </w:tr>
      <w:tr w:rsidR="00D76689" w:rsidTr="0095571A">
        <w:tc>
          <w:tcPr>
            <w:tcW w:w="2689" w:type="dxa"/>
          </w:tcPr>
          <w:p w:rsidR="00D76689" w:rsidRPr="00DB5058" w:rsidRDefault="00D76689" w:rsidP="002552AB">
            <w:pPr>
              <w:rPr>
                <w:b/>
              </w:rPr>
            </w:pPr>
            <w:r w:rsidRPr="00DB5058">
              <w:rPr>
                <w:b/>
              </w:rPr>
              <w:t>Datum vyřešení</w:t>
            </w:r>
          </w:p>
        </w:tc>
        <w:tc>
          <w:tcPr>
            <w:tcW w:w="6945" w:type="dxa"/>
          </w:tcPr>
          <w:p w:rsidR="00D76689" w:rsidRDefault="00D76689" w:rsidP="002552AB"/>
        </w:tc>
      </w:tr>
    </w:tbl>
    <w:p w:rsidR="006778AF" w:rsidRDefault="006778AF" w:rsidP="00D7446E"/>
    <w:tbl>
      <w:tblPr>
        <w:tblStyle w:val="Mkatabulky"/>
        <w:tblW w:w="0" w:type="auto"/>
        <w:tblLook w:val="04A0" w:firstRow="1" w:lastRow="0" w:firstColumn="1" w:lastColumn="0" w:noHBand="0" w:noVBand="1"/>
      </w:tblPr>
      <w:tblGrid>
        <w:gridCol w:w="2689"/>
        <w:gridCol w:w="6945"/>
      </w:tblGrid>
      <w:tr w:rsidR="00CD3000" w:rsidTr="0095571A">
        <w:tc>
          <w:tcPr>
            <w:tcW w:w="2689" w:type="dxa"/>
          </w:tcPr>
          <w:p w:rsidR="00CD3000" w:rsidRPr="00DB5058" w:rsidRDefault="00CD3000" w:rsidP="002552AB">
            <w:pPr>
              <w:rPr>
                <w:b/>
              </w:rPr>
            </w:pPr>
            <w:r w:rsidRPr="00DB5058">
              <w:rPr>
                <w:b/>
              </w:rPr>
              <w:t>Kód řešeného tématu</w:t>
            </w:r>
          </w:p>
        </w:tc>
        <w:tc>
          <w:tcPr>
            <w:tcW w:w="6945" w:type="dxa"/>
          </w:tcPr>
          <w:p w:rsidR="00CD3000" w:rsidRDefault="00CD3000" w:rsidP="002552AB">
            <w:pPr>
              <w:jc w:val="both"/>
            </w:pPr>
            <w:r>
              <w:t>T01</w:t>
            </w:r>
            <w:r w:rsidR="00366D84">
              <w:t>7</w:t>
            </w:r>
          </w:p>
        </w:tc>
      </w:tr>
      <w:tr w:rsidR="00CD3000" w:rsidTr="0095571A">
        <w:tc>
          <w:tcPr>
            <w:tcW w:w="2689" w:type="dxa"/>
          </w:tcPr>
          <w:p w:rsidR="00CD3000" w:rsidRPr="00DB5058" w:rsidRDefault="00CD3000" w:rsidP="002552AB">
            <w:pPr>
              <w:jc w:val="both"/>
              <w:rPr>
                <w:b/>
              </w:rPr>
            </w:pPr>
            <w:r w:rsidRPr="00DB5058">
              <w:rPr>
                <w:b/>
              </w:rPr>
              <w:t>Název řešeného tématu</w:t>
            </w:r>
          </w:p>
        </w:tc>
        <w:tc>
          <w:tcPr>
            <w:tcW w:w="6945" w:type="dxa"/>
          </w:tcPr>
          <w:p w:rsidR="00CD3000" w:rsidRDefault="00CD3000" w:rsidP="002552AB">
            <w:pPr>
              <w:jc w:val="both"/>
            </w:pPr>
            <w:r>
              <w:t xml:space="preserve">Bude </w:t>
            </w:r>
            <w:r w:rsidR="00EB0DE1">
              <w:t>v</w:t>
            </w:r>
            <w:r w:rsidR="0099439E">
              <w:t xml:space="preserve"> zákoně </w:t>
            </w:r>
            <w:r w:rsidR="00CB06C1">
              <w:t>upraveno elektronicky dříve vyslovené přání</w:t>
            </w:r>
            <w:r w:rsidR="0095571A">
              <w:t xml:space="preserve"> v registru práv a mandátů</w:t>
            </w:r>
          </w:p>
        </w:tc>
      </w:tr>
      <w:tr w:rsidR="00CD3000" w:rsidTr="0095571A">
        <w:tc>
          <w:tcPr>
            <w:tcW w:w="2689" w:type="dxa"/>
          </w:tcPr>
          <w:p w:rsidR="00CD3000" w:rsidRPr="00DB5058" w:rsidRDefault="00CD3000" w:rsidP="002552AB">
            <w:pPr>
              <w:rPr>
                <w:b/>
              </w:rPr>
            </w:pPr>
            <w:r w:rsidRPr="00DB5058">
              <w:rPr>
                <w:b/>
              </w:rPr>
              <w:t>Popis řešeného tématu</w:t>
            </w:r>
          </w:p>
        </w:tc>
        <w:tc>
          <w:tcPr>
            <w:tcW w:w="6945" w:type="dxa"/>
          </w:tcPr>
          <w:p w:rsidR="00CD3000" w:rsidRDefault="00B453B8" w:rsidP="002552AB">
            <w:pPr>
              <w:jc w:val="both"/>
            </w:pPr>
            <w:r>
              <w:t>Institut dříve vysloveného přání je upraven v § 36 zákona o zdravotních službách. Je potřebné se dohodnout, jak by vypadala případná elektronická úprava tohoto institut</w:t>
            </w:r>
            <w:r w:rsidR="0095571A">
              <w:t>u</w:t>
            </w:r>
            <w:r>
              <w:t xml:space="preserve"> a jak by byla řešena v zákoně o el. zdravotnictví.</w:t>
            </w:r>
          </w:p>
        </w:tc>
      </w:tr>
      <w:tr w:rsidR="00CD3000" w:rsidTr="0095571A">
        <w:tc>
          <w:tcPr>
            <w:tcW w:w="2689" w:type="dxa"/>
          </w:tcPr>
          <w:p w:rsidR="00CD3000" w:rsidRPr="00DB5058" w:rsidRDefault="00CD3000" w:rsidP="002552AB">
            <w:pPr>
              <w:rPr>
                <w:b/>
              </w:rPr>
            </w:pPr>
            <w:r w:rsidRPr="00DB5058">
              <w:rPr>
                <w:b/>
              </w:rPr>
              <w:t>Popis řešení</w:t>
            </w:r>
          </w:p>
        </w:tc>
        <w:tc>
          <w:tcPr>
            <w:tcW w:w="6945" w:type="dxa"/>
          </w:tcPr>
          <w:p w:rsidR="00CD3000" w:rsidRDefault="00CD3000" w:rsidP="002552AB"/>
        </w:tc>
      </w:tr>
      <w:tr w:rsidR="00CD3000" w:rsidTr="0095571A">
        <w:tc>
          <w:tcPr>
            <w:tcW w:w="2689" w:type="dxa"/>
          </w:tcPr>
          <w:p w:rsidR="00CD3000" w:rsidRPr="00DB5058" w:rsidRDefault="00CD3000" w:rsidP="002552AB">
            <w:pPr>
              <w:rPr>
                <w:b/>
              </w:rPr>
            </w:pPr>
            <w:r w:rsidRPr="00DB5058">
              <w:rPr>
                <w:b/>
              </w:rPr>
              <w:t>Datum vyřešení</w:t>
            </w:r>
          </w:p>
        </w:tc>
        <w:tc>
          <w:tcPr>
            <w:tcW w:w="6945" w:type="dxa"/>
          </w:tcPr>
          <w:p w:rsidR="00CD3000" w:rsidRDefault="00CD3000" w:rsidP="002552AB"/>
        </w:tc>
      </w:tr>
    </w:tbl>
    <w:p w:rsidR="00CD3000" w:rsidRDefault="00CD3000" w:rsidP="00D7446E"/>
    <w:p w:rsidR="00AC5041" w:rsidRPr="00D7446E" w:rsidRDefault="00AC5041" w:rsidP="00D7446E"/>
    <w:sectPr w:rsidR="00AC5041" w:rsidRPr="00D7446E" w:rsidSect="003D407B">
      <w:pgSz w:w="11906" w:h="16838"/>
      <w:pgMar w:top="1417" w:right="70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771B7"/>
    <w:multiLevelType w:val="hybridMultilevel"/>
    <w:tmpl w:val="2EFE1956"/>
    <w:lvl w:ilvl="0" w:tplc="E3D4B728">
      <w:start w:val="3"/>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325B11FD"/>
    <w:multiLevelType w:val="hybridMultilevel"/>
    <w:tmpl w:val="8F0AF538"/>
    <w:lvl w:ilvl="0" w:tplc="04050015">
      <w:start w:val="1"/>
      <w:numFmt w:val="upperLetter"/>
      <w:lvlText w:val="%1."/>
      <w:lvlJc w:val="left"/>
      <w:pPr>
        <w:ind w:left="410" w:hanging="360"/>
      </w:pPr>
      <w:rPr>
        <w:rFonts w:hint="default"/>
      </w:rPr>
    </w:lvl>
    <w:lvl w:ilvl="1" w:tplc="04050003" w:tentative="1">
      <w:start w:val="1"/>
      <w:numFmt w:val="bullet"/>
      <w:lvlText w:val="o"/>
      <w:lvlJc w:val="left"/>
      <w:pPr>
        <w:ind w:left="1130" w:hanging="360"/>
      </w:pPr>
      <w:rPr>
        <w:rFonts w:ascii="Courier New" w:hAnsi="Courier New" w:cs="Courier New" w:hint="default"/>
      </w:rPr>
    </w:lvl>
    <w:lvl w:ilvl="2" w:tplc="04050005" w:tentative="1">
      <w:start w:val="1"/>
      <w:numFmt w:val="bullet"/>
      <w:lvlText w:val=""/>
      <w:lvlJc w:val="left"/>
      <w:pPr>
        <w:ind w:left="1850" w:hanging="360"/>
      </w:pPr>
      <w:rPr>
        <w:rFonts w:ascii="Wingdings" w:hAnsi="Wingdings" w:hint="default"/>
      </w:rPr>
    </w:lvl>
    <w:lvl w:ilvl="3" w:tplc="04050001" w:tentative="1">
      <w:start w:val="1"/>
      <w:numFmt w:val="bullet"/>
      <w:lvlText w:val=""/>
      <w:lvlJc w:val="left"/>
      <w:pPr>
        <w:ind w:left="2570" w:hanging="360"/>
      </w:pPr>
      <w:rPr>
        <w:rFonts w:ascii="Symbol" w:hAnsi="Symbol" w:hint="default"/>
      </w:rPr>
    </w:lvl>
    <w:lvl w:ilvl="4" w:tplc="04050003" w:tentative="1">
      <w:start w:val="1"/>
      <w:numFmt w:val="bullet"/>
      <w:lvlText w:val="o"/>
      <w:lvlJc w:val="left"/>
      <w:pPr>
        <w:ind w:left="3290" w:hanging="360"/>
      </w:pPr>
      <w:rPr>
        <w:rFonts w:ascii="Courier New" w:hAnsi="Courier New" w:cs="Courier New" w:hint="default"/>
      </w:rPr>
    </w:lvl>
    <w:lvl w:ilvl="5" w:tplc="04050005" w:tentative="1">
      <w:start w:val="1"/>
      <w:numFmt w:val="bullet"/>
      <w:lvlText w:val=""/>
      <w:lvlJc w:val="left"/>
      <w:pPr>
        <w:ind w:left="4010" w:hanging="360"/>
      </w:pPr>
      <w:rPr>
        <w:rFonts w:ascii="Wingdings" w:hAnsi="Wingdings" w:hint="default"/>
      </w:rPr>
    </w:lvl>
    <w:lvl w:ilvl="6" w:tplc="04050001" w:tentative="1">
      <w:start w:val="1"/>
      <w:numFmt w:val="bullet"/>
      <w:lvlText w:val=""/>
      <w:lvlJc w:val="left"/>
      <w:pPr>
        <w:ind w:left="4730" w:hanging="360"/>
      </w:pPr>
      <w:rPr>
        <w:rFonts w:ascii="Symbol" w:hAnsi="Symbol" w:hint="default"/>
      </w:rPr>
    </w:lvl>
    <w:lvl w:ilvl="7" w:tplc="04050003" w:tentative="1">
      <w:start w:val="1"/>
      <w:numFmt w:val="bullet"/>
      <w:lvlText w:val="o"/>
      <w:lvlJc w:val="left"/>
      <w:pPr>
        <w:ind w:left="5450" w:hanging="360"/>
      </w:pPr>
      <w:rPr>
        <w:rFonts w:ascii="Courier New" w:hAnsi="Courier New" w:cs="Courier New" w:hint="default"/>
      </w:rPr>
    </w:lvl>
    <w:lvl w:ilvl="8" w:tplc="04050005" w:tentative="1">
      <w:start w:val="1"/>
      <w:numFmt w:val="bullet"/>
      <w:lvlText w:val=""/>
      <w:lvlJc w:val="left"/>
      <w:pPr>
        <w:ind w:left="6170" w:hanging="360"/>
      </w:pPr>
      <w:rPr>
        <w:rFonts w:ascii="Wingdings" w:hAnsi="Wingdings" w:hint="default"/>
      </w:rPr>
    </w:lvl>
  </w:abstractNum>
  <w:abstractNum w:abstractNumId="2" w15:restartNumberingAfterBreak="0">
    <w:nsid w:val="456D25EF"/>
    <w:multiLevelType w:val="hybridMultilevel"/>
    <w:tmpl w:val="48A68AC0"/>
    <w:lvl w:ilvl="0" w:tplc="BEA68860">
      <w:numFmt w:val="bullet"/>
      <w:lvlText w:val="-"/>
      <w:lvlJc w:val="left"/>
      <w:pPr>
        <w:ind w:left="410" w:hanging="360"/>
      </w:pPr>
      <w:rPr>
        <w:rFonts w:ascii="Calibri" w:eastAsiaTheme="minorHAnsi" w:hAnsi="Calibri" w:cs="Calibri" w:hint="default"/>
      </w:rPr>
    </w:lvl>
    <w:lvl w:ilvl="1" w:tplc="04050003">
      <w:start w:val="1"/>
      <w:numFmt w:val="bullet"/>
      <w:lvlText w:val="o"/>
      <w:lvlJc w:val="left"/>
      <w:pPr>
        <w:ind w:left="1130" w:hanging="360"/>
      </w:pPr>
      <w:rPr>
        <w:rFonts w:ascii="Courier New" w:hAnsi="Courier New" w:cs="Courier New" w:hint="default"/>
      </w:rPr>
    </w:lvl>
    <w:lvl w:ilvl="2" w:tplc="04050005" w:tentative="1">
      <w:start w:val="1"/>
      <w:numFmt w:val="bullet"/>
      <w:lvlText w:val=""/>
      <w:lvlJc w:val="left"/>
      <w:pPr>
        <w:ind w:left="1850" w:hanging="360"/>
      </w:pPr>
      <w:rPr>
        <w:rFonts w:ascii="Wingdings" w:hAnsi="Wingdings" w:hint="default"/>
      </w:rPr>
    </w:lvl>
    <w:lvl w:ilvl="3" w:tplc="04050001" w:tentative="1">
      <w:start w:val="1"/>
      <w:numFmt w:val="bullet"/>
      <w:lvlText w:val=""/>
      <w:lvlJc w:val="left"/>
      <w:pPr>
        <w:ind w:left="2570" w:hanging="360"/>
      </w:pPr>
      <w:rPr>
        <w:rFonts w:ascii="Symbol" w:hAnsi="Symbol" w:hint="default"/>
      </w:rPr>
    </w:lvl>
    <w:lvl w:ilvl="4" w:tplc="04050003" w:tentative="1">
      <w:start w:val="1"/>
      <w:numFmt w:val="bullet"/>
      <w:lvlText w:val="o"/>
      <w:lvlJc w:val="left"/>
      <w:pPr>
        <w:ind w:left="3290" w:hanging="360"/>
      </w:pPr>
      <w:rPr>
        <w:rFonts w:ascii="Courier New" w:hAnsi="Courier New" w:cs="Courier New" w:hint="default"/>
      </w:rPr>
    </w:lvl>
    <w:lvl w:ilvl="5" w:tplc="04050005" w:tentative="1">
      <w:start w:val="1"/>
      <w:numFmt w:val="bullet"/>
      <w:lvlText w:val=""/>
      <w:lvlJc w:val="left"/>
      <w:pPr>
        <w:ind w:left="4010" w:hanging="360"/>
      </w:pPr>
      <w:rPr>
        <w:rFonts w:ascii="Wingdings" w:hAnsi="Wingdings" w:hint="default"/>
      </w:rPr>
    </w:lvl>
    <w:lvl w:ilvl="6" w:tplc="04050001" w:tentative="1">
      <w:start w:val="1"/>
      <w:numFmt w:val="bullet"/>
      <w:lvlText w:val=""/>
      <w:lvlJc w:val="left"/>
      <w:pPr>
        <w:ind w:left="4730" w:hanging="360"/>
      </w:pPr>
      <w:rPr>
        <w:rFonts w:ascii="Symbol" w:hAnsi="Symbol" w:hint="default"/>
      </w:rPr>
    </w:lvl>
    <w:lvl w:ilvl="7" w:tplc="04050003" w:tentative="1">
      <w:start w:val="1"/>
      <w:numFmt w:val="bullet"/>
      <w:lvlText w:val="o"/>
      <w:lvlJc w:val="left"/>
      <w:pPr>
        <w:ind w:left="5450" w:hanging="360"/>
      </w:pPr>
      <w:rPr>
        <w:rFonts w:ascii="Courier New" w:hAnsi="Courier New" w:cs="Courier New" w:hint="default"/>
      </w:rPr>
    </w:lvl>
    <w:lvl w:ilvl="8" w:tplc="04050005" w:tentative="1">
      <w:start w:val="1"/>
      <w:numFmt w:val="bullet"/>
      <w:lvlText w:val=""/>
      <w:lvlJc w:val="left"/>
      <w:pPr>
        <w:ind w:left="6170" w:hanging="360"/>
      </w:pPr>
      <w:rPr>
        <w:rFonts w:ascii="Wingdings" w:hAnsi="Wingdings" w:hint="default"/>
      </w:rPr>
    </w:lvl>
  </w:abstractNum>
  <w:abstractNum w:abstractNumId="3" w15:restartNumberingAfterBreak="0">
    <w:nsid w:val="461A15E6"/>
    <w:multiLevelType w:val="hybridMultilevel"/>
    <w:tmpl w:val="F886E600"/>
    <w:lvl w:ilvl="0" w:tplc="64A448A2">
      <w:start w:val="1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5A6405"/>
    <w:multiLevelType w:val="hybridMultilevel"/>
    <w:tmpl w:val="A6CEBBE0"/>
    <w:lvl w:ilvl="0" w:tplc="0405001B">
      <w:start w:val="1"/>
      <w:numFmt w:val="lowerRoman"/>
      <w:lvlText w:val="%1."/>
      <w:lvlJc w:val="right"/>
      <w:pPr>
        <w:ind w:left="410" w:hanging="360"/>
      </w:pPr>
      <w:rPr>
        <w:rFonts w:hint="default"/>
      </w:rPr>
    </w:lvl>
    <w:lvl w:ilvl="1" w:tplc="04050003" w:tentative="1">
      <w:start w:val="1"/>
      <w:numFmt w:val="bullet"/>
      <w:lvlText w:val="o"/>
      <w:lvlJc w:val="left"/>
      <w:pPr>
        <w:ind w:left="1130" w:hanging="360"/>
      </w:pPr>
      <w:rPr>
        <w:rFonts w:ascii="Courier New" w:hAnsi="Courier New" w:cs="Courier New" w:hint="default"/>
      </w:rPr>
    </w:lvl>
    <w:lvl w:ilvl="2" w:tplc="04050005" w:tentative="1">
      <w:start w:val="1"/>
      <w:numFmt w:val="bullet"/>
      <w:lvlText w:val=""/>
      <w:lvlJc w:val="left"/>
      <w:pPr>
        <w:ind w:left="1850" w:hanging="360"/>
      </w:pPr>
      <w:rPr>
        <w:rFonts w:ascii="Wingdings" w:hAnsi="Wingdings" w:hint="default"/>
      </w:rPr>
    </w:lvl>
    <w:lvl w:ilvl="3" w:tplc="04050001" w:tentative="1">
      <w:start w:val="1"/>
      <w:numFmt w:val="bullet"/>
      <w:lvlText w:val=""/>
      <w:lvlJc w:val="left"/>
      <w:pPr>
        <w:ind w:left="2570" w:hanging="360"/>
      </w:pPr>
      <w:rPr>
        <w:rFonts w:ascii="Symbol" w:hAnsi="Symbol" w:hint="default"/>
      </w:rPr>
    </w:lvl>
    <w:lvl w:ilvl="4" w:tplc="04050003" w:tentative="1">
      <w:start w:val="1"/>
      <w:numFmt w:val="bullet"/>
      <w:lvlText w:val="o"/>
      <w:lvlJc w:val="left"/>
      <w:pPr>
        <w:ind w:left="3290" w:hanging="360"/>
      </w:pPr>
      <w:rPr>
        <w:rFonts w:ascii="Courier New" w:hAnsi="Courier New" w:cs="Courier New" w:hint="default"/>
      </w:rPr>
    </w:lvl>
    <w:lvl w:ilvl="5" w:tplc="04050005" w:tentative="1">
      <w:start w:val="1"/>
      <w:numFmt w:val="bullet"/>
      <w:lvlText w:val=""/>
      <w:lvlJc w:val="left"/>
      <w:pPr>
        <w:ind w:left="4010" w:hanging="360"/>
      </w:pPr>
      <w:rPr>
        <w:rFonts w:ascii="Wingdings" w:hAnsi="Wingdings" w:hint="default"/>
      </w:rPr>
    </w:lvl>
    <w:lvl w:ilvl="6" w:tplc="04050001" w:tentative="1">
      <w:start w:val="1"/>
      <w:numFmt w:val="bullet"/>
      <w:lvlText w:val=""/>
      <w:lvlJc w:val="left"/>
      <w:pPr>
        <w:ind w:left="4730" w:hanging="360"/>
      </w:pPr>
      <w:rPr>
        <w:rFonts w:ascii="Symbol" w:hAnsi="Symbol" w:hint="default"/>
      </w:rPr>
    </w:lvl>
    <w:lvl w:ilvl="7" w:tplc="04050003" w:tentative="1">
      <w:start w:val="1"/>
      <w:numFmt w:val="bullet"/>
      <w:lvlText w:val="o"/>
      <w:lvlJc w:val="left"/>
      <w:pPr>
        <w:ind w:left="5450" w:hanging="360"/>
      </w:pPr>
      <w:rPr>
        <w:rFonts w:ascii="Courier New" w:hAnsi="Courier New" w:cs="Courier New" w:hint="default"/>
      </w:rPr>
    </w:lvl>
    <w:lvl w:ilvl="8" w:tplc="04050005" w:tentative="1">
      <w:start w:val="1"/>
      <w:numFmt w:val="bullet"/>
      <w:lvlText w:val=""/>
      <w:lvlJc w:val="left"/>
      <w:pPr>
        <w:ind w:left="617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4FE"/>
    <w:rsid w:val="00017313"/>
    <w:rsid w:val="00026296"/>
    <w:rsid w:val="00041934"/>
    <w:rsid w:val="00042FB9"/>
    <w:rsid w:val="000527D3"/>
    <w:rsid w:val="00056FAA"/>
    <w:rsid w:val="00064587"/>
    <w:rsid w:val="00083BA2"/>
    <w:rsid w:val="000962D7"/>
    <w:rsid w:val="000A6797"/>
    <w:rsid w:val="000B00E8"/>
    <w:rsid w:val="000B08C8"/>
    <w:rsid w:val="000B097E"/>
    <w:rsid w:val="000D4F5C"/>
    <w:rsid w:val="000F6327"/>
    <w:rsid w:val="001639DC"/>
    <w:rsid w:val="00180194"/>
    <w:rsid w:val="00180BC5"/>
    <w:rsid w:val="00191AC9"/>
    <w:rsid w:val="001D7D33"/>
    <w:rsid w:val="001E534E"/>
    <w:rsid w:val="001E6252"/>
    <w:rsid w:val="00215AE6"/>
    <w:rsid w:val="00226A0D"/>
    <w:rsid w:val="002354FE"/>
    <w:rsid w:val="002552AB"/>
    <w:rsid w:val="00267AF3"/>
    <w:rsid w:val="00280865"/>
    <w:rsid w:val="0029302C"/>
    <w:rsid w:val="003023B2"/>
    <w:rsid w:val="00346B12"/>
    <w:rsid w:val="00366D84"/>
    <w:rsid w:val="00367057"/>
    <w:rsid w:val="003749BA"/>
    <w:rsid w:val="00376A18"/>
    <w:rsid w:val="003B37DC"/>
    <w:rsid w:val="003B55F7"/>
    <w:rsid w:val="003D336A"/>
    <w:rsid w:val="003D407B"/>
    <w:rsid w:val="0040117D"/>
    <w:rsid w:val="00414EFB"/>
    <w:rsid w:val="0044721F"/>
    <w:rsid w:val="004B7BD5"/>
    <w:rsid w:val="004C1ABE"/>
    <w:rsid w:val="004C2E3E"/>
    <w:rsid w:val="004C7922"/>
    <w:rsid w:val="004D1315"/>
    <w:rsid w:val="004F01B1"/>
    <w:rsid w:val="004F1F21"/>
    <w:rsid w:val="00523917"/>
    <w:rsid w:val="00551DB4"/>
    <w:rsid w:val="005A4A5A"/>
    <w:rsid w:val="005C63A3"/>
    <w:rsid w:val="005D66A4"/>
    <w:rsid w:val="00621D05"/>
    <w:rsid w:val="00626027"/>
    <w:rsid w:val="0065610B"/>
    <w:rsid w:val="0067052D"/>
    <w:rsid w:val="0067296C"/>
    <w:rsid w:val="006778AF"/>
    <w:rsid w:val="006B3148"/>
    <w:rsid w:val="006B49EA"/>
    <w:rsid w:val="006C1CDE"/>
    <w:rsid w:val="006F72D3"/>
    <w:rsid w:val="007211A7"/>
    <w:rsid w:val="007416E6"/>
    <w:rsid w:val="00791354"/>
    <w:rsid w:val="007B2315"/>
    <w:rsid w:val="00832821"/>
    <w:rsid w:val="00847D83"/>
    <w:rsid w:val="008539D2"/>
    <w:rsid w:val="00882BF7"/>
    <w:rsid w:val="008846EF"/>
    <w:rsid w:val="0089047F"/>
    <w:rsid w:val="008B1CC2"/>
    <w:rsid w:val="008B53BA"/>
    <w:rsid w:val="008E1231"/>
    <w:rsid w:val="00911AF9"/>
    <w:rsid w:val="00926DA8"/>
    <w:rsid w:val="009332B2"/>
    <w:rsid w:val="0095571A"/>
    <w:rsid w:val="0097531B"/>
    <w:rsid w:val="0099439E"/>
    <w:rsid w:val="009A03F6"/>
    <w:rsid w:val="009A6A44"/>
    <w:rsid w:val="009C5354"/>
    <w:rsid w:val="009F3A0E"/>
    <w:rsid w:val="00A27801"/>
    <w:rsid w:val="00A558AC"/>
    <w:rsid w:val="00A569B4"/>
    <w:rsid w:val="00A6458C"/>
    <w:rsid w:val="00A74DF3"/>
    <w:rsid w:val="00A80878"/>
    <w:rsid w:val="00A871C2"/>
    <w:rsid w:val="00AA08C4"/>
    <w:rsid w:val="00AC5041"/>
    <w:rsid w:val="00B11578"/>
    <w:rsid w:val="00B2215E"/>
    <w:rsid w:val="00B36410"/>
    <w:rsid w:val="00B40ADD"/>
    <w:rsid w:val="00B453B8"/>
    <w:rsid w:val="00B70A2F"/>
    <w:rsid w:val="00B80ED7"/>
    <w:rsid w:val="00B865C6"/>
    <w:rsid w:val="00B9294A"/>
    <w:rsid w:val="00BC629B"/>
    <w:rsid w:val="00BD0F64"/>
    <w:rsid w:val="00BF18F1"/>
    <w:rsid w:val="00C74908"/>
    <w:rsid w:val="00C94FF9"/>
    <w:rsid w:val="00CA148B"/>
    <w:rsid w:val="00CA1496"/>
    <w:rsid w:val="00CB06C1"/>
    <w:rsid w:val="00CB2905"/>
    <w:rsid w:val="00CB3CA5"/>
    <w:rsid w:val="00CC3E11"/>
    <w:rsid w:val="00CD3000"/>
    <w:rsid w:val="00CD36AB"/>
    <w:rsid w:val="00CE415D"/>
    <w:rsid w:val="00CF6988"/>
    <w:rsid w:val="00D13CA1"/>
    <w:rsid w:val="00D216C4"/>
    <w:rsid w:val="00D70707"/>
    <w:rsid w:val="00D7446E"/>
    <w:rsid w:val="00D76689"/>
    <w:rsid w:val="00D87EBC"/>
    <w:rsid w:val="00D95EF7"/>
    <w:rsid w:val="00DB4156"/>
    <w:rsid w:val="00DB5058"/>
    <w:rsid w:val="00DE043F"/>
    <w:rsid w:val="00E43CDB"/>
    <w:rsid w:val="00E54C77"/>
    <w:rsid w:val="00E60702"/>
    <w:rsid w:val="00E63E78"/>
    <w:rsid w:val="00E67669"/>
    <w:rsid w:val="00EB0DE1"/>
    <w:rsid w:val="00EC75FB"/>
    <w:rsid w:val="00EF6576"/>
    <w:rsid w:val="00F0351A"/>
    <w:rsid w:val="00F5336A"/>
    <w:rsid w:val="00F56242"/>
    <w:rsid w:val="00F66897"/>
    <w:rsid w:val="00F9426D"/>
    <w:rsid w:val="00F9433E"/>
    <w:rsid w:val="00FB6778"/>
    <w:rsid w:val="00FC2135"/>
    <w:rsid w:val="00FD4723"/>
    <w:rsid w:val="00FF3EBC"/>
    <w:rsid w:val="00FF595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952DD"/>
  <w15:chartTrackingRefBased/>
  <w15:docId w15:val="{D88EF0DC-1FBB-4BCA-9B71-AACDF5DA9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D7446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D7446E"/>
    <w:rPr>
      <w:rFonts w:asciiTheme="majorHAnsi" w:eastAsiaTheme="majorEastAsia" w:hAnsiTheme="majorHAnsi" w:cstheme="majorBidi"/>
      <w:color w:val="2F5496" w:themeColor="accent1" w:themeShade="BF"/>
      <w:sz w:val="32"/>
      <w:szCs w:val="32"/>
    </w:rPr>
  </w:style>
  <w:style w:type="table" w:styleId="Mkatabulky">
    <w:name w:val="Table Grid"/>
    <w:basedOn w:val="Normlntabulka"/>
    <w:uiPriority w:val="39"/>
    <w:rsid w:val="003B3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9557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f297f8c0-5dda-4ddc-8aa4-d08cd49df30a">R5P3566ZXRPQ-2115794864-399</_dlc_DocId>
    <_dlc_DocIdUrl xmlns="f297f8c0-5dda-4ddc-8aa4-d08cd49df30a">
      <Url>https://sp.kcict.cz/sites/mz-ext/opz1/_layouts/15/DocIdRedir.aspx?ID=R5P3566ZXRPQ-2115794864-399</Url>
      <Description>R5P3566ZXRPQ-2115794864-399</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kument" ma:contentTypeID="0x010100247C1A30CCF1C14EBF46F03585996B2B" ma:contentTypeVersion="0" ma:contentTypeDescription="Vytvoří nový dokument" ma:contentTypeScope="" ma:versionID="420c510fe7e608c3cd7f061bfeb1d361">
  <xsd:schema xmlns:xsd="http://www.w3.org/2001/XMLSchema" xmlns:xs="http://www.w3.org/2001/XMLSchema" xmlns:p="http://schemas.microsoft.com/office/2006/metadata/properties" xmlns:ns2="f297f8c0-5dda-4ddc-8aa4-d08cd49df30a" targetNamespace="http://schemas.microsoft.com/office/2006/metadata/properties" ma:root="true" ma:fieldsID="aab3eca2191c7c546baad89a744f7843" ns2:_="">
    <xsd:import namespace="f297f8c0-5dda-4ddc-8aa4-d08cd49df30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97f8c0-5dda-4ddc-8aa4-d08cd49df30a"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C6E6C2-729E-4FB4-82A9-AA8A6231EDF8}">
  <ds:schemaRefs>
    <ds:schemaRef ds:uri="http://schemas.microsoft.com/office/2006/metadata/properties"/>
    <ds:schemaRef ds:uri="http://schemas.microsoft.com/office/infopath/2007/PartnerControls"/>
    <ds:schemaRef ds:uri="f297f8c0-5dda-4ddc-8aa4-d08cd49df30a"/>
  </ds:schemaRefs>
</ds:datastoreItem>
</file>

<file path=customXml/itemProps2.xml><?xml version="1.0" encoding="utf-8"?>
<ds:datastoreItem xmlns:ds="http://schemas.openxmlformats.org/officeDocument/2006/customXml" ds:itemID="{2BE33C79-1DFB-43AF-A7EE-EA84B40869A5}">
  <ds:schemaRefs>
    <ds:schemaRef ds:uri="http://schemas.microsoft.com/sharepoint/v3/contenttype/forms"/>
  </ds:schemaRefs>
</ds:datastoreItem>
</file>

<file path=customXml/itemProps3.xml><?xml version="1.0" encoding="utf-8"?>
<ds:datastoreItem xmlns:ds="http://schemas.openxmlformats.org/officeDocument/2006/customXml" ds:itemID="{85975A07-C562-42C2-A72C-F5E0631E0C33}">
  <ds:schemaRefs>
    <ds:schemaRef ds:uri="http://schemas.microsoft.com/sharepoint/events"/>
  </ds:schemaRefs>
</ds:datastoreItem>
</file>

<file path=customXml/itemProps4.xml><?xml version="1.0" encoding="utf-8"?>
<ds:datastoreItem xmlns:ds="http://schemas.openxmlformats.org/officeDocument/2006/customXml" ds:itemID="{28A667F0-CA73-4670-9BD2-06F302EE3B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97f8c0-5dda-4ddc-8aa4-d08cd49df3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406</TotalTime>
  <Pages>1</Pages>
  <Words>2277</Words>
  <Characters>12982</Characters>
  <Application>Microsoft Office Word</Application>
  <DocSecurity>0</DocSecurity>
  <Lines>108</Lines>
  <Paragraphs>30</Paragraphs>
  <ScaleCrop>false</ScaleCrop>
  <HeadingPairs>
    <vt:vector size="2" baseType="variant">
      <vt:variant>
        <vt:lpstr>Název</vt:lpstr>
      </vt:variant>
      <vt:variant>
        <vt:i4>1</vt:i4>
      </vt:variant>
    </vt:vector>
  </HeadingPairs>
  <TitlesOfParts>
    <vt:vector size="1" baseType="lpstr">
      <vt:lpstr/>
    </vt:vector>
  </TitlesOfParts>
  <Company>Office365 deploy</Company>
  <LinksUpToDate>false</LinksUpToDate>
  <CharactersWithSpaces>15229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Bílek Milan Ing.</dc:creator>
  <cp:keywords/>
  <dc:description/>
  <cp:lastModifiedBy>Borej</cp:lastModifiedBy>
  <cp:revision>9</cp:revision>
  <dcterms:created xsi:type="dcterms:W3CDTF">2019-09-11T09:28:00Z</dcterms:created>
  <dcterms:modified xsi:type="dcterms:W3CDTF">2019-09-11T16:14:00Z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0x010100247C1A30CCF1C14EBF46F03585996B2B</vt:lpwstr>
  </property>
  <property fmtid="{D5CDD505-2E9C-101B-9397-08002B2CF9AE}" pid="3" name="_dlc_DocIdItemGuid">
    <vt:lpwstr>3fc47129-37c5-48e2-bce5-516c76683ce2</vt:lpwstr>
  </property>
</Properties>
</file>