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04B03" w14:textId="77777777" w:rsidR="00AB18B4" w:rsidRDefault="00AB18B4" w:rsidP="00AB18B4">
      <w:pPr>
        <w:spacing w:after="0"/>
        <w:jc w:val="both"/>
        <w:rPr>
          <w:rFonts w:ascii="Calibri" w:hAnsi="Calibri" w:cs="Calibri"/>
          <w:i/>
          <w:noProof/>
          <w:u w:val="single"/>
          <w:lang w:eastAsia="cs-CZ"/>
        </w:rPr>
      </w:pPr>
      <w:r w:rsidRPr="00FE3D31">
        <w:rPr>
          <w:rFonts w:ascii="Times New Roman" w:hAnsi="Times New Roman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DB66467" wp14:editId="0936B490">
            <wp:simplePos x="0" y="0"/>
            <wp:positionH relativeFrom="column">
              <wp:posOffset>616585</wp:posOffset>
            </wp:positionH>
            <wp:positionV relativeFrom="paragraph">
              <wp:posOffset>133985</wp:posOffset>
            </wp:positionV>
            <wp:extent cx="4244975" cy="443230"/>
            <wp:effectExtent l="0" t="0" r="3175" b="0"/>
            <wp:wrapSquare wrapText="bothSides"/>
            <wp:docPr id="2" name="Obrázek 2" descr="J:\SF\IROP\29 - Publicita\Šablony dokumentů ŘO IROP\Logolink EU_MMR_4.11.2014\EU_MMR_I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SF\IROP\29 - Publicita\Šablony dokumentů ŘO IROP\Logolink EU_MMR_4.11.2014\EU_MMR_IRO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975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FAB0CB" w14:textId="77777777" w:rsidR="00AB18B4" w:rsidRDefault="00AB18B4" w:rsidP="00AB18B4">
      <w:pPr>
        <w:spacing w:after="0"/>
        <w:jc w:val="both"/>
        <w:rPr>
          <w:rFonts w:ascii="Calibri" w:hAnsi="Calibri" w:cs="Calibri"/>
          <w:i/>
          <w:u w:val="single"/>
        </w:rPr>
      </w:pPr>
    </w:p>
    <w:p w14:paraId="245D3B95" w14:textId="77777777" w:rsidR="00AB18B4" w:rsidRDefault="00AB18B4" w:rsidP="00AB18B4">
      <w:pPr>
        <w:spacing w:after="0"/>
        <w:jc w:val="both"/>
        <w:rPr>
          <w:rFonts w:ascii="Calibri" w:hAnsi="Calibri" w:cs="Calibri"/>
          <w:i/>
          <w:u w:val="single"/>
        </w:rPr>
      </w:pPr>
    </w:p>
    <w:p w14:paraId="27C382D2" w14:textId="77777777" w:rsidR="00AB18B4" w:rsidRDefault="00AB18B4" w:rsidP="00AB18B4">
      <w:pPr>
        <w:spacing w:after="0"/>
        <w:jc w:val="both"/>
        <w:rPr>
          <w:rFonts w:ascii="Calibri" w:hAnsi="Calibri" w:cs="Calibri"/>
          <w:i/>
          <w:u w:val="single"/>
        </w:rPr>
      </w:pPr>
    </w:p>
    <w:p w14:paraId="127E74E7" w14:textId="77777777" w:rsidR="00AB18B4" w:rsidRPr="008A591F" w:rsidRDefault="00AB18B4" w:rsidP="00AB18B4">
      <w:pPr>
        <w:spacing w:after="0"/>
        <w:jc w:val="center"/>
        <w:rPr>
          <w:rFonts w:eastAsiaTheme="minorEastAsia"/>
          <w:b/>
          <w:noProof/>
          <w:lang w:eastAsia="cs-CZ"/>
        </w:rPr>
      </w:pPr>
      <w:r w:rsidRPr="008A591F">
        <w:rPr>
          <w:rFonts w:eastAsiaTheme="minorEastAsia"/>
          <w:b/>
          <w:noProof/>
          <w:lang w:eastAsia="cs-CZ"/>
        </w:rPr>
        <w:t>Centrum pro regionální rozvoj České republiky</w:t>
      </w:r>
    </w:p>
    <w:p w14:paraId="185787C1" w14:textId="77777777" w:rsidR="00AB18B4" w:rsidRDefault="00AB18B4" w:rsidP="00AB18B4">
      <w:pPr>
        <w:spacing w:after="0"/>
        <w:jc w:val="center"/>
        <w:rPr>
          <w:rFonts w:eastAsiaTheme="minorEastAsia"/>
          <w:noProof/>
          <w:lang w:eastAsia="cs-CZ"/>
        </w:rPr>
      </w:pPr>
      <w:r>
        <w:rPr>
          <w:rFonts w:eastAsiaTheme="minorEastAsia"/>
          <w:noProof/>
          <w:lang w:eastAsia="cs-CZ"/>
        </w:rPr>
        <w:t>U Nákladového nádraží 3144/4, 130 00 Praha 3</w:t>
      </w:r>
    </w:p>
    <w:p w14:paraId="70FFB5AD" w14:textId="77777777" w:rsidR="00AB18B4" w:rsidRDefault="00AB18B4" w:rsidP="00AB18B4">
      <w:pPr>
        <w:jc w:val="both"/>
        <w:rPr>
          <w:rFonts w:ascii="Calibri" w:hAnsi="Calibri" w:cs="Calibri"/>
        </w:rPr>
      </w:pP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6946"/>
      </w:tblGrid>
      <w:tr w:rsidR="00AB18B4" w:rsidRPr="009D17C2" w14:paraId="49E13066" w14:textId="77777777" w:rsidTr="001A45C6">
        <w:trPr>
          <w:trHeight w:val="265"/>
        </w:trPr>
        <w:tc>
          <w:tcPr>
            <w:tcW w:w="93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9A164" w14:textId="77777777" w:rsidR="00AB18B4" w:rsidRPr="009D17C2" w:rsidRDefault="00AB18B4" w:rsidP="001A45C6">
            <w:pPr>
              <w:spacing w:after="0"/>
              <w:rPr>
                <w:b/>
                <w:color w:val="000000"/>
                <w:sz w:val="20"/>
                <w:szCs w:val="20"/>
                <w:lang w:eastAsia="cs-CZ"/>
              </w:rPr>
            </w:pPr>
            <w:r w:rsidRPr="009D17C2">
              <w:rPr>
                <w:b/>
                <w:color w:val="000000"/>
                <w:sz w:val="20"/>
                <w:szCs w:val="20"/>
                <w:lang w:eastAsia="cs-CZ"/>
              </w:rPr>
              <w:t>Identifikace zakázky:</w:t>
            </w:r>
            <w:r>
              <w:rPr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AB18B4" w14:paraId="66AD155B" w14:textId="77777777" w:rsidTr="001A45C6">
        <w:trPr>
          <w:trHeight w:val="363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AA64C" w14:textId="77777777" w:rsidR="00AB18B4" w:rsidRPr="008A591F" w:rsidRDefault="00AB18B4" w:rsidP="001A45C6">
            <w:pPr>
              <w:spacing w:after="0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eastAsia="cs-CZ"/>
              </w:rPr>
            </w:pPr>
            <w:r w:rsidRPr="008A591F">
              <w:rPr>
                <w:b/>
                <w:bCs/>
                <w:i/>
                <w:color w:val="000000"/>
                <w:sz w:val="20"/>
                <w:szCs w:val="20"/>
                <w:lang w:eastAsia="cs-CZ"/>
              </w:rPr>
              <w:t>název projektu: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AAB5E" w14:textId="02C02EFB" w:rsidR="00AB18B4" w:rsidRDefault="00F50FDA" w:rsidP="00FC01E9">
            <w:pPr>
              <w:spacing w:after="0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F50FDA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II/406 Dvorce - Telč, 2. stavba</w:t>
            </w:r>
          </w:p>
        </w:tc>
      </w:tr>
      <w:tr w:rsidR="00AB18B4" w14:paraId="5A21CFC7" w14:textId="77777777" w:rsidTr="001A45C6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92698" w14:textId="77777777" w:rsidR="00AB18B4" w:rsidRPr="008A591F" w:rsidRDefault="00AB18B4" w:rsidP="001A45C6">
            <w:pPr>
              <w:spacing w:after="0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eastAsia="cs-CZ"/>
              </w:rPr>
            </w:pPr>
            <w:r w:rsidRPr="008A591F">
              <w:rPr>
                <w:b/>
                <w:bCs/>
                <w:i/>
                <w:color w:val="000000"/>
                <w:sz w:val="20"/>
                <w:szCs w:val="20"/>
                <w:lang w:eastAsia="cs-CZ"/>
              </w:rPr>
              <w:t>registrační číslo projektu: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A4339" w14:textId="26AB5FD2" w:rsidR="00AB18B4" w:rsidRDefault="00F50FDA" w:rsidP="001A45C6">
            <w:pPr>
              <w:spacing w:after="0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F50FDA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CZ.06.1.42/0.0/0.0/17_082/0009082</w:t>
            </w:r>
          </w:p>
        </w:tc>
      </w:tr>
      <w:tr w:rsidR="00AB18B4" w14:paraId="008245FA" w14:textId="77777777" w:rsidTr="001A45C6">
        <w:trPr>
          <w:trHeight w:val="348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CD8B0" w14:textId="77777777" w:rsidR="00AB18B4" w:rsidRPr="008A591F" w:rsidRDefault="00AB18B4" w:rsidP="001A45C6">
            <w:pPr>
              <w:spacing w:after="0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eastAsia="cs-CZ"/>
              </w:rPr>
            </w:pPr>
            <w:r w:rsidRPr="008A591F">
              <w:rPr>
                <w:b/>
                <w:bCs/>
                <w:i/>
                <w:color w:val="000000"/>
                <w:sz w:val="20"/>
                <w:szCs w:val="20"/>
                <w:lang w:eastAsia="cs-CZ"/>
              </w:rPr>
              <w:t>název zakázky: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1B824" w14:textId="7EA185D0" w:rsidR="00AB18B4" w:rsidRPr="00C012FE" w:rsidRDefault="00F50FDA" w:rsidP="001C128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F50FDA">
              <w:rPr>
                <w:rFonts w:cs="Arial"/>
                <w:sz w:val="20"/>
                <w:szCs w:val="20"/>
              </w:rPr>
              <w:t>II/406 Dvorce-Telč, 2. stavba (Studnice-Telč), PD</w:t>
            </w:r>
          </w:p>
        </w:tc>
      </w:tr>
      <w:tr w:rsidR="00AB18B4" w14:paraId="67CB7AEB" w14:textId="77777777" w:rsidTr="001A45C6">
        <w:trPr>
          <w:trHeight w:val="348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335E7" w14:textId="43D1D076" w:rsidR="00AB18B4" w:rsidRPr="008A591F" w:rsidRDefault="00AB18B4" w:rsidP="001A45C6">
            <w:pPr>
              <w:spacing w:after="0"/>
              <w:rPr>
                <w:b/>
                <w:bCs/>
                <w:i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  <w:lang w:eastAsia="cs-CZ"/>
              </w:rPr>
              <w:t>zadavatel (název, IČ</w:t>
            </w:r>
            <w:r w:rsidR="003A0E09">
              <w:rPr>
                <w:b/>
                <w:bCs/>
                <w:i/>
                <w:color w:val="000000"/>
                <w:sz w:val="20"/>
                <w:szCs w:val="20"/>
                <w:lang w:eastAsia="cs-CZ"/>
              </w:rPr>
              <w:t>O</w:t>
            </w:r>
            <w:r>
              <w:rPr>
                <w:b/>
                <w:bCs/>
                <w:i/>
                <w:color w:val="000000"/>
                <w:sz w:val="20"/>
                <w:szCs w:val="20"/>
                <w:lang w:eastAsia="cs-CZ"/>
              </w:rPr>
              <w:t>):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7AD97" w14:textId="161B3238" w:rsidR="00AB18B4" w:rsidRDefault="00F50FDA" w:rsidP="00A847A6">
            <w:pPr>
              <w:spacing w:after="0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F50FDA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Kraj Vysočina, IČO: 70890749, Žižkova 57, 587 33 Jihlava</w:t>
            </w:r>
          </w:p>
        </w:tc>
      </w:tr>
      <w:tr w:rsidR="00AB18B4" w14:paraId="2E368F10" w14:textId="77777777" w:rsidTr="001A45C6">
        <w:trPr>
          <w:trHeight w:val="28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771C0" w14:textId="3D7A9074" w:rsidR="00AB18B4" w:rsidRPr="008A591F" w:rsidRDefault="00AB18B4" w:rsidP="001A45C6">
            <w:pPr>
              <w:spacing w:after="0"/>
              <w:rPr>
                <w:rFonts w:ascii="Calibri" w:hAnsi="Calibri"/>
                <w:i/>
                <w:color w:val="000000"/>
                <w:sz w:val="20"/>
                <w:szCs w:val="20"/>
                <w:lang w:eastAsia="cs-CZ"/>
              </w:rPr>
            </w:pPr>
            <w:r w:rsidRPr="008A591F">
              <w:rPr>
                <w:b/>
                <w:bCs/>
                <w:i/>
                <w:color w:val="000000"/>
                <w:sz w:val="20"/>
                <w:szCs w:val="20"/>
                <w:lang w:eastAsia="cs-CZ"/>
              </w:rPr>
              <w:t>pořadové číslo zakázky: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38733" w14:textId="6DD6F154" w:rsidR="00AB18B4" w:rsidRDefault="003A0E09" w:rsidP="00F50FDA">
            <w:pPr>
              <w:spacing w:after="0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3A0E09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000</w:t>
            </w:r>
            <w:r w:rsidR="00F50FDA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2</w:t>
            </w:r>
            <w:r w:rsidRPr="003A0E09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 xml:space="preserve"> (pořadové číslo v MS2014+)</w:t>
            </w:r>
          </w:p>
        </w:tc>
      </w:tr>
      <w:tr w:rsidR="00AB18B4" w14:paraId="73B129EB" w14:textId="77777777" w:rsidTr="001A45C6">
        <w:trPr>
          <w:trHeight w:val="28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B22FD" w14:textId="77777777" w:rsidR="00AB18B4" w:rsidRPr="008A591F" w:rsidRDefault="00AB18B4" w:rsidP="001A45C6">
            <w:pPr>
              <w:spacing w:after="0"/>
              <w:rPr>
                <w:b/>
                <w:bCs/>
                <w:i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  <w:lang w:eastAsia="cs-CZ"/>
              </w:rPr>
              <w:t>druh ZŘ, VŘ: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A3D5E" w14:textId="6C0A19D3" w:rsidR="00AB18B4" w:rsidRDefault="007D5D72" w:rsidP="00A960EB">
            <w:pPr>
              <w:spacing w:after="0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Otevřené nadlimitní řízení</w:t>
            </w:r>
          </w:p>
        </w:tc>
      </w:tr>
      <w:tr w:rsidR="00AB18B4" w14:paraId="40577834" w14:textId="77777777" w:rsidTr="001A45C6">
        <w:trPr>
          <w:trHeight w:val="285"/>
        </w:trPr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2166D" w14:textId="77777777" w:rsidR="00AB18B4" w:rsidRPr="008A591F" w:rsidRDefault="00AB18B4" w:rsidP="001A45C6">
            <w:pPr>
              <w:spacing w:after="0"/>
              <w:rPr>
                <w:b/>
                <w:bCs/>
                <w:i/>
                <w:color w:val="000000"/>
                <w:sz w:val="20"/>
                <w:szCs w:val="20"/>
                <w:lang w:eastAsia="cs-CZ"/>
              </w:rPr>
            </w:pPr>
            <w:r w:rsidRPr="008A591F">
              <w:rPr>
                <w:b/>
                <w:bCs/>
                <w:i/>
                <w:color w:val="000000"/>
                <w:sz w:val="20"/>
                <w:szCs w:val="20"/>
                <w:lang w:eastAsia="cs-CZ"/>
              </w:rPr>
              <w:t>stanovisko vypracoval: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34FC1" w14:textId="075A6E25" w:rsidR="00AB18B4" w:rsidRDefault="00F97150" w:rsidP="00F81D90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F97150">
              <w:rPr>
                <w:color w:val="000000"/>
                <w:sz w:val="20"/>
                <w:szCs w:val="20"/>
                <w:lang w:eastAsia="cs-CZ"/>
              </w:rPr>
              <w:t xml:space="preserve">Mgr. </w:t>
            </w:r>
            <w:r w:rsidR="00F81D90">
              <w:rPr>
                <w:color w:val="000000"/>
                <w:sz w:val="20"/>
                <w:szCs w:val="20"/>
                <w:lang w:eastAsia="cs-CZ"/>
              </w:rPr>
              <w:t>Martin Šlapák</w:t>
            </w:r>
          </w:p>
        </w:tc>
      </w:tr>
      <w:tr w:rsidR="00AB18B4" w14:paraId="6E821669" w14:textId="77777777" w:rsidTr="001A45C6">
        <w:trPr>
          <w:trHeight w:val="285"/>
        </w:trPr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B3B9A" w14:textId="77777777" w:rsidR="00AB18B4" w:rsidRPr="008A591F" w:rsidRDefault="00AB18B4" w:rsidP="001A45C6">
            <w:pPr>
              <w:spacing w:after="0"/>
              <w:rPr>
                <w:b/>
                <w:bCs/>
                <w:i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  <w:lang w:eastAsia="cs-CZ"/>
              </w:rPr>
              <w:t>fáze kontroly: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AF0EB" w14:textId="77777777" w:rsidR="007D5D72" w:rsidRPr="007D5D72" w:rsidRDefault="007D5D72" w:rsidP="007D5D7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7D5D72">
              <w:rPr>
                <w:color w:val="000000"/>
                <w:sz w:val="20"/>
                <w:szCs w:val="20"/>
                <w:lang w:eastAsia="cs-CZ"/>
              </w:rPr>
              <w:t>1. fáze – kontrola zadávacích podmínek před vyhlášením zakázky</w:t>
            </w:r>
          </w:p>
          <w:p w14:paraId="69F505AB" w14:textId="77777777" w:rsidR="007D5D72" w:rsidRDefault="007D5D72" w:rsidP="007D5D7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7D5D72">
              <w:rPr>
                <w:color w:val="000000"/>
                <w:sz w:val="20"/>
                <w:szCs w:val="20"/>
                <w:lang w:eastAsia="cs-CZ"/>
              </w:rPr>
              <w:t>2. fáze – kontrola průběhu zadávací</w:t>
            </w:r>
            <w:r>
              <w:rPr>
                <w:color w:val="000000"/>
                <w:sz w:val="20"/>
                <w:szCs w:val="20"/>
                <w:lang w:eastAsia="cs-CZ"/>
              </w:rPr>
              <w:t>ho řízení před podpisem smlouvy</w:t>
            </w:r>
          </w:p>
          <w:p w14:paraId="221A858C" w14:textId="7006BC6F" w:rsidR="00F50FDA" w:rsidRDefault="00F50FDA" w:rsidP="00F50FDA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3</w:t>
            </w:r>
            <w:r w:rsidRPr="007D5D72">
              <w:rPr>
                <w:color w:val="000000"/>
                <w:sz w:val="20"/>
                <w:szCs w:val="20"/>
                <w:lang w:eastAsia="cs-CZ"/>
              </w:rPr>
              <w:t xml:space="preserve">. fáze – kontrola </w:t>
            </w:r>
            <w:r>
              <w:rPr>
                <w:color w:val="000000"/>
                <w:sz w:val="20"/>
                <w:szCs w:val="20"/>
                <w:lang w:eastAsia="cs-CZ"/>
              </w:rPr>
              <w:t>po podpisu smlouvy</w:t>
            </w:r>
          </w:p>
        </w:tc>
      </w:tr>
    </w:tbl>
    <w:p w14:paraId="0FA2B016" w14:textId="77777777" w:rsidR="00AB18B4" w:rsidRDefault="00AB18B4" w:rsidP="00AB18B4">
      <w:pPr>
        <w:jc w:val="both"/>
        <w:rPr>
          <w:rFonts w:ascii="Calibri" w:hAnsi="Calibri" w:cs="Calibri"/>
        </w:rPr>
      </w:pPr>
    </w:p>
    <w:p w14:paraId="3D55FD6A" w14:textId="77777777" w:rsidR="003E1BA3" w:rsidRDefault="003E1BA3" w:rsidP="003E1BA3">
      <w:pPr>
        <w:jc w:val="both"/>
        <w:rPr>
          <w:bCs/>
          <w:color w:val="000000"/>
        </w:rPr>
      </w:pPr>
      <w:r>
        <w:rPr>
          <w:color w:val="000000"/>
        </w:rPr>
        <w:t>Centrum pro regionální rozvoj České republiky (dále jen „</w:t>
      </w:r>
      <w:r w:rsidRPr="00E16826">
        <w:rPr>
          <w:color w:val="000000"/>
        </w:rPr>
        <w:t>CRR</w:t>
      </w:r>
      <w:r>
        <w:rPr>
          <w:color w:val="000000"/>
        </w:rPr>
        <w:t xml:space="preserve"> ČR“</w:t>
      </w:r>
      <w:r w:rsidRPr="00E16826">
        <w:rPr>
          <w:color w:val="000000"/>
        </w:rPr>
        <w:t xml:space="preserve">) </w:t>
      </w:r>
      <w:r>
        <w:rPr>
          <w:color w:val="000000"/>
        </w:rPr>
        <w:t>Vás v rámci kontroly zakázky vyzývá</w:t>
      </w:r>
      <w:r>
        <w:rPr>
          <w:b/>
          <w:bCs/>
          <w:color w:val="000000"/>
          <w:u w:val="single"/>
        </w:rPr>
        <w:t xml:space="preserve"> k objasnění a doplnění podkladů</w:t>
      </w:r>
      <w:r>
        <w:rPr>
          <w:rStyle w:val="Znakapoznpodarou"/>
          <w:b/>
          <w:bCs/>
          <w:color w:val="000000"/>
        </w:rPr>
        <w:footnoteReference w:id="1"/>
      </w:r>
      <w:r>
        <w:rPr>
          <w:b/>
          <w:bCs/>
          <w:color w:val="000000"/>
          <w:u w:val="single"/>
        </w:rPr>
        <w:t xml:space="preserve"> ke kontrole zakázky v níže uvedeném rozsahu:</w:t>
      </w:r>
      <w:r>
        <w:rPr>
          <w:bCs/>
          <w:color w:val="000000"/>
        </w:rPr>
        <w:t xml:space="preserve"> </w:t>
      </w:r>
    </w:p>
    <w:p w14:paraId="6F49EBDE" w14:textId="26E7A43A" w:rsidR="00AB18B4" w:rsidRDefault="003E1BA3" w:rsidP="003E1BA3">
      <w:pPr>
        <w:jc w:val="both"/>
        <w:rPr>
          <w:bCs/>
          <w:color w:val="000000"/>
        </w:rPr>
      </w:pPr>
      <w:r>
        <w:rPr>
          <w:rFonts w:ascii="Calibri" w:hAnsi="Calibri"/>
        </w:rPr>
        <w:t>Upozorňujeme, že tato výzva je pouze průběžným kontrolním úkonem, který může být v případě potřeby proveden i opakovaně. Obdržené objasnění a doplnění podkladů na základě této, nebo jakékoliv předchozí či následující výzvy, bude ze strany CRR ČR zohledněno až v závěrečném Stanovisku k zakázce, které Vám bude zasláno po úplném dokončení kontroly zakázky</w:t>
      </w:r>
      <w:r w:rsidR="00AB18B4">
        <w:rPr>
          <w:bCs/>
          <w:color w:val="000000"/>
        </w:rPr>
        <w:t xml:space="preserve">. </w:t>
      </w:r>
    </w:p>
    <w:p w14:paraId="0AE76456" w14:textId="77777777" w:rsidR="00A231E2" w:rsidRDefault="00A231E2" w:rsidP="003E1BA3">
      <w:pPr>
        <w:jc w:val="both"/>
        <w:rPr>
          <w:rFonts w:ascii="Calibri" w:hAnsi="Calibri"/>
        </w:rPr>
      </w:pP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2"/>
      </w:tblGrid>
      <w:tr w:rsidR="00AB18B4" w:rsidRPr="009D17C2" w14:paraId="27535EF5" w14:textId="77777777" w:rsidTr="001A45C6">
        <w:trPr>
          <w:trHeight w:val="265"/>
        </w:trPr>
        <w:tc>
          <w:tcPr>
            <w:tcW w:w="9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AA67A" w14:textId="77777777" w:rsidR="00AB18B4" w:rsidRDefault="00AB18B4" w:rsidP="001A45C6">
            <w:pPr>
              <w:spacing w:after="0"/>
              <w:rPr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color w:val="000000"/>
                <w:sz w:val="20"/>
                <w:szCs w:val="20"/>
                <w:lang w:eastAsia="cs-CZ"/>
              </w:rPr>
              <w:t>I</w:t>
            </w:r>
            <w:r w:rsidRPr="007310EC">
              <w:rPr>
                <w:b/>
                <w:color w:val="000000"/>
                <w:sz w:val="20"/>
                <w:szCs w:val="20"/>
                <w:lang w:eastAsia="cs-CZ"/>
              </w:rPr>
              <w:t xml:space="preserve">. </w:t>
            </w:r>
            <w:r>
              <w:rPr>
                <w:b/>
                <w:color w:val="000000"/>
                <w:sz w:val="20"/>
                <w:szCs w:val="20"/>
                <w:lang w:eastAsia="cs-CZ"/>
              </w:rPr>
              <w:t>Požadavek na doplnění dokumentace</w:t>
            </w:r>
          </w:p>
          <w:p w14:paraId="22014F7E" w14:textId="77777777" w:rsidR="00AB18B4" w:rsidRPr="00AE19CC" w:rsidRDefault="00AB18B4" w:rsidP="001A45C6">
            <w:pPr>
              <w:spacing w:after="0"/>
              <w:rPr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bCs/>
                <w:i/>
                <w:color w:val="000000"/>
                <w:sz w:val="20"/>
                <w:szCs w:val="20"/>
                <w:lang w:eastAsia="cs-CZ"/>
              </w:rPr>
              <w:t>P</w:t>
            </w:r>
            <w:r w:rsidRPr="00A46D6D">
              <w:rPr>
                <w:bCs/>
                <w:i/>
                <w:color w:val="000000"/>
                <w:sz w:val="20"/>
                <w:szCs w:val="20"/>
                <w:lang w:eastAsia="cs-CZ"/>
              </w:rPr>
              <w:t xml:space="preserve">ředložení </w:t>
            </w:r>
            <w:r>
              <w:rPr>
                <w:bCs/>
                <w:i/>
                <w:color w:val="000000"/>
                <w:sz w:val="20"/>
                <w:szCs w:val="20"/>
                <w:lang w:eastAsia="cs-CZ"/>
              </w:rPr>
              <w:t>požadovaných</w:t>
            </w:r>
            <w:r w:rsidRPr="00A46D6D">
              <w:rPr>
                <w:bCs/>
                <w:i/>
                <w:color w:val="000000"/>
                <w:sz w:val="20"/>
                <w:szCs w:val="20"/>
                <w:lang w:eastAsia="cs-CZ"/>
              </w:rPr>
              <w:t xml:space="preserve"> dokumentů </w:t>
            </w:r>
            <w:r>
              <w:rPr>
                <w:bCs/>
                <w:i/>
                <w:color w:val="000000"/>
                <w:sz w:val="20"/>
                <w:szCs w:val="20"/>
                <w:lang w:eastAsia="cs-CZ"/>
              </w:rPr>
              <w:t xml:space="preserve">je nezbytnou podmínkou pro </w:t>
            </w:r>
            <w:r w:rsidRPr="00A46D6D">
              <w:rPr>
                <w:bCs/>
                <w:i/>
                <w:color w:val="000000"/>
                <w:sz w:val="20"/>
                <w:szCs w:val="20"/>
                <w:lang w:eastAsia="cs-CZ"/>
              </w:rPr>
              <w:t>dokonč</w:t>
            </w:r>
            <w:r>
              <w:rPr>
                <w:bCs/>
                <w:i/>
                <w:color w:val="000000"/>
                <w:sz w:val="20"/>
                <w:szCs w:val="20"/>
                <w:lang w:eastAsia="cs-CZ"/>
              </w:rPr>
              <w:t>ení</w:t>
            </w:r>
            <w:r w:rsidRPr="00A46D6D">
              <w:rPr>
                <w:bCs/>
                <w:i/>
                <w:color w:val="000000"/>
                <w:sz w:val="20"/>
                <w:szCs w:val="20"/>
                <w:lang w:eastAsia="cs-CZ"/>
              </w:rPr>
              <w:t xml:space="preserve"> kontrol</w:t>
            </w:r>
            <w:r>
              <w:rPr>
                <w:bCs/>
                <w:i/>
                <w:color w:val="000000"/>
                <w:sz w:val="20"/>
                <w:szCs w:val="20"/>
                <w:lang w:eastAsia="cs-CZ"/>
              </w:rPr>
              <w:t>y</w:t>
            </w:r>
            <w:r w:rsidRPr="00A46D6D">
              <w:rPr>
                <w:bCs/>
                <w:i/>
                <w:color w:val="000000"/>
                <w:sz w:val="20"/>
                <w:szCs w:val="20"/>
                <w:lang w:eastAsia="cs-CZ"/>
              </w:rPr>
              <w:t xml:space="preserve"> zakázky</w:t>
            </w:r>
            <w:r>
              <w:rPr>
                <w:bCs/>
                <w:i/>
                <w:color w:val="000000"/>
                <w:sz w:val="20"/>
                <w:szCs w:val="20"/>
                <w:lang w:eastAsia="cs-CZ"/>
              </w:rPr>
              <w:t xml:space="preserve"> s kladným výsledkem</w:t>
            </w:r>
            <w:r w:rsidRPr="00A46D6D">
              <w:rPr>
                <w:bCs/>
                <w:i/>
                <w:color w:val="000000"/>
                <w:sz w:val="20"/>
                <w:szCs w:val="20"/>
                <w:lang w:eastAsia="cs-CZ"/>
              </w:rPr>
              <w:t>.</w:t>
            </w:r>
          </w:p>
        </w:tc>
      </w:tr>
    </w:tbl>
    <w:p w14:paraId="2399164C" w14:textId="42FEB997" w:rsidR="003E1BA3" w:rsidRPr="003E1BA3" w:rsidRDefault="003E1BA3" w:rsidP="003E1BA3">
      <w:pPr>
        <w:widowControl w:val="0"/>
        <w:tabs>
          <w:tab w:val="left" w:pos="180"/>
        </w:tabs>
        <w:adjustRightInd w:val="0"/>
        <w:spacing w:before="120" w:after="120" w:line="288" w:lineRule="auto"/>
        <w:jc w:val="both"/>
        <w:textAlignment w:val="baseline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Pro dokončení kontroly Vás žádáme o předložení těchto dokumentů:</w:t>
      </w:r>
    </w:p>
    <w:p w14:paraId="152C23C1" w14:textId="448E1FCF" w:rsidR="009170B1" w:rsidRPr="009C2B74" w:rsidRDefault="009C2B74" w:rsidP="009C2B74">
      <w:pPr>
        <w:widowControl w:val="0"/>
        <w:tabs>
          <w:tab w:val="left" w:pos="180"/>
        </w:tabs>
        <w:adjustRightInd w:val="0"/>
        <w:spacing w:before="120" w:after="120" w:line="288" w:lineRule="auto"/>
        <w:jc w:val="both"/>
        <w:textAlignment w:val="baseline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Bez zjištění</w:t>
      </w: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2"/>
      </w:tblGrid>
      <w:tr w:rsidR="00AB18B4" w:rsidRPr="009D17C2" w14:paraId="266470AF" w14:textId="77777777" w:rsidTr="001A45C6">
        <w:trPr>
          <w:trHeight w:val="265"/>
        </w:trPr>
        <w:tc>
          <w:tcPr>
            <w:tcW w:w="9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AC193" w14:textId="77777777" w:rsidR="00AB18B4" w:rsidRDefault="00AB18B4" w:rsidP="001A45C6">
            <w:pPr>
              <w:spacing w:after="0"/>
              <w:rPr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color w:val="000000"/>
                <w:sz w:val="20"/>
                <w:szCs w:val="20"/>
                <w:lang w:eastAsia="cs-CZ"/>
              </w:rPr>
              <w:t>II</w:t>
            </w:r>
            <w:r w:rsidRPr="007310EC">
              <w:rPr>
                <w:b/>
                <w:color w:val="000000"/>
                <w:sz w:val="20"/>
                <w:szCs w:val="20"/>
                <w:lang w:eastAsia="cs-CZ"/>
              </w:rPr>
              <w:t xml:space="preserve">. </w:t>
            </w:r>
            <w:r>
              <w:rPr>
                <w:b/>
                <w:color w:val="000000"/>
                <w:sz w:val="20"/>
                <w:szCs w:val="20"/>
                <w:lang w:eastAsia="cs-CZ"/>
              </w:rPr>
              <w:t>Požadavek na vysvětlení dokumentace</w:t>
            </w:r>
          </w:p>
          <w:p w14:paraId="1880F5DA" w14:textId="77777777" w:rsidR="00AB18B4" w:rsidRPr="00AE19CC" w:rsidRDefault="00AB18B4" w:rsidP="001A45C6">
            <w:pPr>
              <w:spacing w:after="0"/>
              <w:rPr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bCs/>
                <w:i/>
                <w:color w:val="000000"/>
                <w:sz w:val="20"/>
                <w:szCs w:val="20"/>
                <w:lang w:eastAsia="cs-CZ"/>
              </w:rPr>
              <w:t xml:space="preserve">Předložení požadovaného vysvětlení je nezbytnou podmínkou pro </w:t>
            </w:r>
            <w:r w:rsidRPr="00A46D6D">
              <w:rPr>
                <w:bCs/>
                <w:i/>
                <w:color w:val="000000"/>
                <w:sz w:val="20"/>
                <w:szCs w:val="20"/>
                <w:lang w:eastAsia="cs-CZ"/>
              </w:rPr>
              <w:t>dokonč</w:t>
            </w:r>
            <w:r>
              <w:rPr>
                <w:bCs/>
                <w:i/>
                <w:color w:val="000000"/>
                <w:sz w:val="20"/>
                <w:szCs w:val="20"/>
                <w:lang w:eastAsia="cs-CZ"/>
              </w:rPr>
              <w:t>ení</w:t>
            </w:r>
            <w:r w:rsidRPr="00A46D6D">
              <w:rPr>
                <w:bCs/>
                <w:i/>
                <w:color w:val="000000"/>
                <w:sz w:val="20"/>
                <w:szCs w:val="20"/>
                <w:lang w:eastAsia="cs-CZ"/>
              </w:rPr>
              <w:t xml:space="preserve"> kontrol</w:t>
            </w:r>
            <w:r>
              <w:rPr>
                <w:bCs/>
                <w:i/>
                <w:color w:val="000000"/>
                <w:sz w:val="20"/>
                <w:szCs w:val="20"/>
                <w:lang w:eastAsia="cs-CZ"/>
              </w:rPr>
              <w:t>y zakázky s kladným výsledkem.</w:t>
            </w:r>
          </w:p>
        </w:tc>
      </w:tr>
    </w:tbl>
    <w:p w14:paraId="3D063FA2" w14:textId="179EA0E9" w:rsidR="003E1BA3" w:rsidRPr="003E1BA3" w:rsidRDefault="003E1BA3" w:rsidP="003E1BA3">
      <w:pPr>
        <w:widowControl w:val="0"/>
        <w:tabs>
          <w:tab w:val="left" w:pos="180"/>
        </w:tabs>
        <w:adjustRightInd w:val="0"/>
        <w:spacing w:before="120" w:after="120" w:line="288" w:lineRule="auto"/>
        <w:jc w:val="both"/>
        <w:textAlignment w:val="baseline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Z předložené dokumentace nejsou zřejmé níže uvedené skutečnosti, prosíme proto o jejich vysvětlení:</w:t>
      </w:r>
    </w:p>
    <w:p w14:paraId="46DA2605" w14:textId="6934859E" w:rsidR="009C2B74" w:rsidRDefault="009C2B74" w:rsidP="005C77C4">
      <w:pPr>
        <w:pStyle w:val="Odstavecseseznamem"/>
        <w:widowControl w:val="0"/>
        <w:numPr>
          <w:ilvl w:val="0"/>
          <w:numId w:val="7"/>
        </w:numPr>
        <w:tabs>
          <w:tab w:val="left" w:pos="180"/>
        </w:tabs>
        <w:adjustRightInd w:val="0"/>
        <w:spacing w:before="120" w:after="120" w:line="360" w:lineRule="auto"/>
        <w:jc w:val="both"/>
        <w:textAlignment w:val="baseline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Prosíme o sdělení, proč zadavatel požaduje v čl. 8.3 ZD </w:t>
      </w:r>
      <w:r w:rsidRPr="007C4285">
        <w:rPr>
          <w:rFonts w:eastAsia="Times New Roman" w:cs="Arial"/>
          <w:b/>
          <w:lang w:eastAsia="cs-CZ"/>
        </w:rPr>
        <w:t>uzavření smlouvy</w:t>
      </w:r>
      <w:r>
        <w:rPr>
          <w:rFonts w:eastAsia="Times New Roman" w:cs="Arial"/>
          <w:lang w:eastAsia="cs-CZ"/>
        </w:rPr>
        <w:t xml:space="preserve"> při spolupráci dodavatelů s odkazem na </w:t>
      </w:r>
      <w:proofErr w:type="spellStart"/>
      <w:r>
        <w:rPr>
          <w:rFonts w:eastAsia="Times New Roman" w:cs="Arial"/>
          <w:lang w:eastAsia="cs-CZ"/>
        </w:rPr>
        <w:t>ust</w:t>
      </w:r>
      <w:proofErr w:type="spellEnd"/>
      <w:r>
        <w:rPr>
          <w:rFonts w:eastAsia="Times New Roman" w:cs="Arial"/>
          <w:lang w:eastAsia="cs-CZ"/>
        </w:rPr>
        <w:t>. § 37 odst. 4 ZZVZ.</w:t>
      </w:r>
    </w:p>
    <w:p w14:paraId="4574DC23" w14:textId="2F2DFE7C" w:rsidR="00070D84" w:rsidRPr="00070D84" w:rsidRDefault="00070D84" w:rsidP="00070D84">
      <w:pPr>
        <w:widowControl w:val="0"/>
        <w:tabs>
          <w:tab w:val="left" w:pos="180"/>
        </w:tabs>
        <w:adjustRightInd w:val="0"/>
        <w:spacing w:before="120" w:after="120" w:line="360" w:lineRule="auto"/>
        <w:ind w:left="360"/>
        <w:jc w:val="both"/>
        <w:textAlignment w:val="baseline"/>
        <w:rPr>
          <w:rFonts w:ascii="Arial" w:hAnsi="Arial" w:cs="Arial"/>
          <w:highlight w:val="yellow"/>
        </w:rPr>
      </w:pPr>
      <w:r w:rsidRPr="00070D84">
        <w:rPr>
          <w:rFonts w:eastAsia="Times New Roman" w:cs="Arial"/>
          <w:highlight w:val="yellow"/>
          <w:lang w:eastAsia="cs-CZ"/>
        </w:rPr>
        <w:t>čl. 8.3 ZD</w:t>
      </w:r>
    </w:p>
    <w:p w14:paraId="1EF6DB29" w14:textId="60E828DF" w:rsidR="00070D84" w:rsidRPr="00070D84" w:rsidRDefault="00070D84" w:rsidP="00070D84">
      <w:pPr>
        <w:widowControl w:val="0"/>
        <w:tabs>
          <w:tab w:val="left" w:pos="180"/>
        </w:tabs>
        <w:adjustRightInd w:val="0"/>
        <w:spacing w:before="120" w:after="120" w:line="360" w:lineRule="auto"/>
        <w:ind w:left="360"/>
        <w:jc w:val="both"/>
        <w:textAlignment w:val="baseline"/>
        <w:rPr>
          <w:rFonts w:eastAsia="Times New Roman" w:cs="Arial"/>
          <w:highlight w:val="yellow"/>
          <w:lang w:eastAsia="cs-CZ"/>
        </w:rPr>
      </w:pPr>
      <w:r w:rsidRPr="00070D84">
        <w:rPr>
          <w:rFonts w:ascii="Arial" w:hAnsi="Arial" w:cs="Arial"/>
          <w:highlight w:val="yellow"/>
        </w:rPr>
        <w:t>Podává-li nabídku více dodavatelů společně (jako jeden účastník zadávacího řízení), jsou povinni přiložit v nabídce originál nebo ověřenou kopii smlouvy, z níž závazně vyplývá, že všichni tito dodavatelé budou vůči zadavateli a jakýmkoliv třetím osobám z jakýchkoliv závazků vzniklých v souvislosti s plněním předmětu veřejné zakázky či vzniklých v důsledku prodlení či jiného porušení smluvních nebo jiných povinností v souvislosti s plněním předmětu veřejné zakázky zavázáni společně a nerozdílně, a to po celou dobu plnění veřejné zakázky i po dobu trvání jiných závazků vyplývajících z veřejné zakázky. Příslušná smlouva musí rovněž zřetelně vymezovat, který z dodavatelů je oprávněn zastupovat ostatní dodavatele ve věcech spojených s plněním předmětu veřejné zakázky či jeho určité části a který dodavatel bude fakturačním místem.</w:t>
      </w:r>
    </w:p>
    <w:p w14:paraId="2235D158" w14:textId="399A9695" w:rsidR="009C2B74" w:rsidRPr="00070D84" w:rsidRDefault="00070D84" w:rsidP="009C2B74">
      <w:pPr>
        <w:pStyle w:val="Odstavecseseznamem"/>
        <w:widowControl w:val="0"/>
        <w:tabs>
          <w:tab w:val="left" w:pos="180"/>
        </w:tabs>
        <w:adjustRightInd w:val="0"/>
        <w:spacing w:before="120" w:after="120" w:line="360" w:lineRule="auto"/>
        <w:jc w:val="both"/>
        <w:textAlignment w:val="baseline"/>
        <w:rPr>
          <w:rFonts w:eastAsia="Times New Roman" w:cs="Arial"/>
          <w:highlight w:val="yellow"/>
          <w:lang w:eastAsia="cs-CZ"/>
        </w:rPr>
      </w:pPr>
      <w:r w:rsidRPr="00070D84">
        <w:rPr>
          <w:rFonts w:eastAsia="Times New Roman" w:cs="Arial"/>
          <w:highlight w:val="yellow"/>
          <w:lang w:eastAsia="cs-CZ"/>
        </w:rPr>
        <w:lastRenderedPageBreak/>
        <w:t>§ 37 odst. 4 ZZVZ</w:t>
      </w:r>
      <w:r w:rsidRPr="00070D84">
        <w:rPr>
          <w:rFonts w:eastAsia="Times New Roman" w:cs="Arial"/>
          <w:highlight w:val="yellow"/>
          <w:lang w:eastAsia="cs-CZ"/>
        </w:rPr>
        <w:t xml:space="preserve"> = zakazuje zadavateli požadovat po dodavateli, aby uzavřel určitou právní formu spolupráce (s.r.o., a.s., </w:t>
      </w:r>
      <w:proofErr w:type="gramStart"/>
      <w:r w:rsidRPr="00070D84">
        <w:rPr>
          <w:rFonts w:eastAsia="Times New Roman" w:cs="Arial"/>
          <w:highlight w:val="yellow"/>
          <w:lang w:eastAsia="cs-CZ"/>
        </w:rPr>
        <w:t>k.s.</w:t>
      </w:r>
      <w:proofErr w:type="gramEnd"/>
      <w:r w:rsidRPr="00070D84">
        <w:rPr>
          <w:rFonts w:eastAsia="Times New Roman" w:cs="Arial"/>
          <w:highlight w:val="yellow"/>
          <w:lang w:eastAsia="cs-CZ"/>
        </w:rPr>
        <w:t>, družstvo apod.) – to my po zadavateli nepožadujeme (viz komentáře k ZZVZ)</w:t>
      </w:r>
    </w:p>
    <w:p w14:paraId="5340B442" w14:textId="30BC984E" w:rsidR="00070D84" w:rsidRPr="00070D84" w:rsidRDefault="00070D84" w:rsidP="00070D84">
      <w:pPr>
        <w:pStyle w:val="Odstavecseseznamem"/>
        <w:widowControl w:val="0"/>
        <w:tabs>
          <w:tab w:val="left" w:pos="180"/>
        </w:tabs>
        <w:adjustRightInd w:val="0"/>
        <w:spacing w:before="120" w:after="120" w:line="360" w:lineRule="auto"/>
        <w:jc w:val="both"/>
        <w:textAlignment w:val="baseline"/>
        <w:rPr>
          <w:rFonts w:eastAsia="Times New Roman" w:cs="Arial"/>
          <w:highlight w:val="yellow"/>
          <w:lang w:eastAsia="cs-CZ"/>
        </w:rPr>
      </w:pPr>
      <w:r w:rsidRPr="00070D84">
        <w:rPr>
          <w:rFonts w:eastAsia="Times New Roman" w:cs="Arial"/>
          <w:highlight w:val="yellow"/>
          <w:lang w:eastAsia="cs-CZ"/>
        </w:rPr>
        <w:t xml:space="preserve">My se odkazujeme na </w:t>
      </w:r>
      <w:r w:rsidRPr="00070D84">
        <w:rPr>
          <w:rFonts w:eastAsia="Times New Roman" w:cs="Arial"/>
          <w:highlight w:val="yellow"/>
          <w:lang w:eastAsia="cs-CZ"/>
        </w:rPr>
        <w:t>§ 103 odst. 1 písm. f)</w:t>
      </w:r>
      <w:r w:rsidRPr="00070D84">
        <w:rPr>
          <w:rFonts w:eastAsia="Times New Roman" w:cs="Arial"/>
          <w:highlight w:val="yellow"/>
          <w:lang w:eastAsia="cs-CZ"/>
        </w:rPr>
        <w:t xml:space="preserve"> ZZVZ</w:t>
      </w:r>
    </w:p>
    <w:p w14:paraId="7A8FB3E8" w14:textId="5DB6F1C5" w:rsidR="00070D84" w:rsidRDefault="00070D84" w:rsidP="00070D84">
      <w:pPr>
        <w:pStyle w:val="Odstavecseseznamem"/>
        <w:widowControl w:val="0"/>
        <w:tabs>
          <w:tab w:val="left" w:pos="180"/>
        </w:tabs>
        <w:adjustRightInd w:val="0"/>
        <w:spacing w:before="120" w:after="120" w:line="360" w:lineRule="auto"/>
        <w:jc w:val="both"/>
        <w:textAlignment w:val="baseline"/>
        <w:rPr>
          <w:rFonts w:eastAsia="Times New Roman" w:cs="Arial"/>
          <w:lang w:eastAsia="cs-CZ"/>
        </w:rPr>
      </w:pPr>
      <w:r w:rsidRPr="00070D84">
        <w:rPr>
          <w:rFonts w:eastAsia="Times New Roman" w:cs="Arial"/>
          <w:highlight w:val="yellow"/>
          <w:lang w:eastAsia="cs-CZ"/>
        </w:rPr>
        <w:t>V případě společné účasti dodavatelů ve smyslu § 103 odst. 1 písm. f) zákona, požaduje zadavatel, aby</w:t>
      </w:r>
      <w:r w:rsidRPr="00070D84">
        <w:rPr>
          <w:rFonts w:eastAsia="Times New Roman" w:cs="Arial"/>
          <w:highlight w:val="yellow"/>
          <w:lang w:eastAsia="cs-CZ"/>
        </w:rPr>
        <w:t xml:space="preserve"> </w:t>
      </w:r>
      <w:r w:rsidRPr="00070D84">
        <w:rPr>
          <w:rFonts w:eastAsia="Times New Roman" w:cs="Arial"/>
          <w:highlight w:val="yellow"/>
          <w:lang w:eastAsia="cs-CZ"/>
        </w:rPr>
        <w:t>dodavatelé, kteří podávají nabídku společně, doložili v nabídce, že odpovědnost za plnění veřejné zakázky</w:t>
      </w:r>
      <w:r w:rsidRPr="00070D84">
        <w:rPr>
          <w:rFonts w:eastAsia="Times New Roman" w:cs="Arial"/>
          <w:highlight w:val="yellow"/>
          <w:lang w:eastAsia="cs-CZ"/>
        </w:rPr>
        <w:t xml:space="preserve"> </w:t>
      </w:r>
      <w:r w:rsidRPr="00070D84">
        <w:rPr>
          <w:rFonts w:eastAsia="Times New Roman" w:cs="Arial"/>
          <w:highlight w:val="yellow"/>
          <w:lang w:eastAsia="cs-CZ"/>
        </w:rPr>
        <w:t>ponesou všichni dodavatelé podávající společnou nabídku společně a nerozdílně.</w:t>
      </w:r>
      <w:bookmarkStart w:id="0" w:name="_GoBack"/>
      <w:bookmarkEnd w:id="0"/>
      <w:r w:rsidRPr="00070D84">
        <w:rPr>
          <w:rFonts w:eastAsia="Times New Roman" w:cs="Arial"/>
          <w:lang w:eastAsia="cs-CZ"/>
        </w:rPr>
        <w:t xml:space="preserve"> </w:t>
      </w:r>
    </w:p>
    <w:p w14:paraId="232EE439" w14:textId="77777777" w:rsidR="00070D84" w:rsidRDefault="00070D84" w:rsidP="009C2B74">
      <w:pPr>
        <w:pStyle w:val="Odstavecseseznamem"/>
        <w:widowControl w:val="0"/>
        <w:tabs>
          <w:tab w:val="left" w:pos="180"/>
        </w:tabs>
        <w:adjustRightInd w:val="0"/>
        <w:spacing w:before="120" w:after="120" w:line="360" w:lineRule="auto"/>
        <w:jc w:val="both"/>
        <w:textAlignment w:val="baseline"/>
        <w:rPr>
          <w:rFonts w:eastAsia="Times New Roman" w:cs="Arial"/>
          <w:lang w:eastAsia="cs-CZ"/>
        </w:rPr>
      </w:pP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2"/>
      </w:tblGrid>
      <w:tr w:rsidR="00AB18B4" w:rsidRPr="009D17C2" w14:paraId="750FD3B3" w14:textId="77777777" w:rsidTr="001A45C6">
        <w:trPr>
          <w:trHeight w:val="265"/>
        </w:trPr>
        <w:tc>
          <w:tcPr>
            <w:tcW w:w="9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E831A" w14:textId="77777777" w:rsidR="00AB18B4" w:rsidRDefault="00AB18B4" w:rsidP="001A45C6">
            <w:pPr>
              <w:spacing w:after="0"/>
              <w:rPr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color w:val="000000"/>
                <w:sz w:val="20"/>
                <w:szCs w:val="20"/>
                <w:lang w:eastAsia="cs-CZ"/>
              </w:rPr>
              <w:t>III</w:t>
            </w:r>
            <w:r w:rsidRPr="007310EC">
              <w:rPr>
                <w:b/>
                <w:color w:val="000000"/>
                <w:sz w:val="20"/>
                <w:szCs w:val="20"/>
                <w:lang w:eastAsia="cs-CZ"/>
              </w:rPr>
              <w:t xml:space="preserve">. </w:t>
            </w:r>
            <w:r>
              <w:rPr>
                <w:b/>
                <w:color w:val="000000"/>
                <w:sz w:val="20"/>
                <w:szCs w:val="20"/>
                <w:lang w:eastAsia="cs-CZ"/>
              </w:rPr>
              <w:t>Zjištění</w:t>
            </w:r>
            <w:r w:rsidRPr="007310EC">
              <w:rPr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eastAsia="cs-CZ"/>
              </w:rPr>
              <w:t>vysoké závažnosti</w:t>
            </w:r>
          </w:p>
          <w:p w14:paraId="6A98700F" w14:textId="77777777" w:rsidR="00AB18B4" w:rsidRPr="00632FB3" w:rsidRDefault="00AB18B4" w:rsidP="001A45C6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0"/>
                <w:szCs w:val="20"/>
                <w:lang w:eastAsia="cs-CZ"/>
              </w:rPr>
              <w:t xml:space="preserve">Náprava těchto zjištění je nezbytnou podmínkou pro </w:t>
            </w:r>
            <w:r w:rsidRPr="00A46D6D">
              <w:rPr>
                <w:bCs/>
                <w:i/>
                <w:color w:val="000000"/>
                <w:sz w:val="20"/>
                <w:szCs w:val="20"/>
                <w:lang w:eastAsia="cs-CZ"/>
              </w:rPr>
              <w:t>dokonč</w:t>
            </w:r>
            <w:r>
              <w:rPr>
                <w:bCs/>
                <w:i/>
                <w:color w:val="000000"/>
                <w:sz w:val="20"/>
                <w:szCs w:val="20"/>
                <w:lang w:eastAsia="cs-CZ"/>
              </w:rPr>
              <w:t>ení</w:t>
            </w:r>
            <w:r w:rsidRPr="00A46D6D">
              <w:rPr>
                <w:bCs/>
                <w:i/>
                <w:color w:val="000000"/>
                <w:sz w:val="20"/>
                <w:szCs w:val="20"/>
                <w:lang w:eastAsia="cs-CZ"/>
              </w:rPr>
              <w:t xml:space="preserve"> kontrol</w:t>
            </w:r>
            <w:r>
              <w:rPr>
                <w:bCs/>
                <w:i/>
                <w:color w:val="000000"/>
                <w:sz w:val="20"/>
                <w:szCs w:val="20"/>
                <w:lang w:eastAsia="cs-CZ"/>
              </w:rPr>
              <w:t>y zakázky s kladným výsledkem</w:t>
            </w:r>
            <w:r w:rsidRPr="00F33D12">
              <w:rPr>
                <w:bCs/>
                <w:i/>
                <w:color w:val="000000"/>
                <w:sz w:val="20"/>
                <w:szCs w:val="20"/>
                <w:lang w:eastAsia="cs-CZ"/>
              </w:rPr>
              <w:t>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</w:tbl>
    <w:p w14:paraId="0CAD0047" w14:textId="2CCA73CA" w:rsidR="00CA27DA" w:rsidRDefault="00265AFB" w:rsidP="00633E60">
      <w:pPr>
        <w:pStyle w:val="Odstavecseseznamem"/>
        <w:shd w:val="clear" w:color="auto" w:fill="FFFFFF"/>
        <w:spacing w:before="120" w:after="120" w:line="240" w:lineRule="auto"/>
        <w:ind w:left="0"/>
        <w:contextualSpacing w:val="0"/>
        <w:jc w:val="both"/>
        <w:rPr>
          <w:rFonts w:cs="Segoe UI"/>
          <w:color w:val="212121"/>
        </w:rPr>
      </w:pPr>
      <w:r w:rsidRPr="00265AFB">
        <w:rPr>
          <w:rFonts w:cs="Segoe UI"/>
          <w:color w:val="212121"/>
        </w:rPr>
        <w:t>Bez zjištění.</w:t>
      </w:r>
    </w:p>
    <w:p w14:paraId="6DC8E146" w14:textId="77777777" w:rsidR="00265AFB" w:rsidRPr="00265AFB" w:rsidRDefault="00265AFB" w:rsidP="00633E60">
      <w:pPr>
        <w:pStyle w:val="Odstavecseseznamem"/>
        <w:shd w:val="clear" w:color="auto" w:fill="FFFFFF"/>
        <w:spacing w:before="120" w:after="120" w:line="240" w:lineRule="auto"/>
        <w:ind w:left="0"/>
        <w:contextualSpacing w:val="0"/>
        <w:jc w:val="both"/>
        <w:rPr>
          <w:rFonts w:cs="Segoe UI"/>
          <w:color w:val="212121"/>
        </w:rPr>
      </w:pP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2"/>
      </w:tblGrid>
      <w:tr w:rsidR="00AB18B4" w:rsidRPr="009D17C2" w14:paraId="63FC94CC" w14:textId="77777777" w:rsidTr="001A45C6">
        <w:trPr>
          <w:trHeight w:val="265"/>
        </w:trPr>
        <w:tc>
          <w:tcPr>
            <w:tcW w:w="9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FFF3A" w14:textId="77777777" w:rsidR="00AB18B4" w:rsidRDefault="00AB18B4" w:rsidP="001A45C6">
            <w:pPr>
              <w:spacing w:after="0"/>
              <w:rPr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color w:val="000000"/>
                <w:sz w:val="20"/>
                <w:szCs w:val="20"/>
                <w:lang w:eastAsia="cs-CZ"/>
              </w:rPr>
              <w:t>IV</w:t>
            </w:r>
            <w:r w:rsidRPr="007310EC">
              <w:rPr>
                <w:b/>
                <w:color w:val="000000"/>
                <w:sz w:val="20"/>
                <w:szCs w:val="20"/>
                <w:lang w:eastAsia="cs-CZ"/>
              </w:rPr>
              <w:t xml:space="preserve">.  </w:t>
            </w:r>
            <w:r>
              <w:rPr>
                <w:b/>
                <w:color w:val="000000"/>
                <w:sz w:val="20"/>
                <w:szCs w:val="20"/>
                <w:lang w:eastAsia="cs-CZ"/>
              </w:rPr>
              <w:t>Zjištění nízké závažnosti</w:t>
            </w:r>
          </w:p>
          <w:p w14:paraId="43DF2E36" w14:textId="77777777" w:rsidR="00AB18B4" w:rsidRPr="001D6A4C" w:rsidRDefault="00AB18B4" w:rsidP="001A45C6">
            <w:pPr>
              <w:spacing w:after="0"/>
              <w:jc w:val="both"/>
              <w:rPr>
                <w:bCs/>
                <w:i/>
                <w:color w:val="000000"/>
                <w:sz w:val="20"/>
                <w:szCs w:val="20"/>
                <w:lang w:eastAsia="cs-CZ"/>
              </w:rPr>
            </w:pPr>
            <w:r>
              <w:rPr>
                <w:bCs/>
                <w:i/>
                <w:color w:val="000000"/>
                <w:sz w:val="20"/>
                <w:szCs w:val="20"/>
                <w:lang w:eastAsia="cs-CZ"/>
              </w:rPr>
              <w:t>Zjištění</w:t>
            </w:r>
            <w:r w:rsidRPr="001D6A4C">
              <w:rPr>
                <w:bCs/>
                <w:i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bCs/>
                <w:i/>
                <w:color w:val="000000"/>
                <w:sz w:val="20"/>
                <w:szCs w:val="20"/>
                <w:lang w:eastAsia="cs-CZ"/>
              </w:rPr>
              <w:t>nízké závažnosti nezakládají</w:t>
            </w:r>
            <w:r w:rsidRPr="001D6A4C">
              <w:rPr>
                <w:bCs/>
                <w:i/>
                <w:color w:val="000000"/>
                <w:sz w:val="20"/>
                <w:szCs w:val="20"/>
                <w:lang w:eastAsia="cs-CZ"/>
              </w:rPr>
              <w:t xml:space="preserve"> finanční </w:t>
            </w:r>
            <w:r>
              <w:rPr>
                <w:bCs/>
                <w:i/>
                <w:color w:val="000000"/>
                <w:sz w:val="20"/>
                <w:szCs w:val="20"/>
                <w:lang w:eastAsia="cs-CZ"/>
              </w:rPr>
              <w:t xml:space="preserve">opravy a jejich náprava není </w:t>
            </w:r>
            <w:r w:rsidRPr="0051423D">
              <w:rPr>
                <w:bCs/>
                <w:i/>
                <w:color w:val="000000"/>
                <w:sz w:val="20"/>
                <w:szCs w:val="20"/>
                <w:lang w:eastAsia="cs-CZ"/>
              </w:rPr>
              <w:t xml:space="preserve">nezbytnou podmínkou pro dokončení kontroly zakázky s kladným </w:t>
            </w:r>
            <w:r>
              <w:rPr>
                <w:bCs/>
                <w:i/>
                <w:color w:val="000000"/>
                <w:sz w:val="20"/>
                <w:szCs w:val="20"/>
                <w:lang w:eastAsia="cs-CZ"/>
              </w:rPr>
              <w:t xml:space="preserve">výsledkem. Zároveň však doporučujeme nastavení odpovídajících mechanismů k zajištění dodržování správného postupu tak, aby se zjištění daného druhu nadále neopakovala. </w:t>
            </w:r>
          </w:p>
        </w:tc>
      </w:tr>
    </w:tbl>
    <w:p w14:paraId="1353372F" w14:textId="4DE917D8" w:rsidR="00646FD9" w:rsidRDefault="00265AFB" w:rsidP="009F6E8D">
      <w:pPr>
        <w:pStyle w:val="Odstavecseseznamem"/>
        <w:widowControl w:val="0"/>
        <w:tabs>
          <w:tab w:val="left" w:pos="180"/>
        </w:tabs>
        <w:adjustRightInd w:val="0"/>
        <w:spacing w:before="120" w:after="120" w:line="288" w:lineRule="auto"/>
        <w:ind w:left="0"/>
        <w:contextualSpacing w:val="0"/>
        <w:jc w:val="both"/>
        <w:textAlignment w:val="baseline"/>
        <w:rPr>
          <w:rFonts w:cs="Segoe UI"/>
          <w:color w:val="212121"/>
        </w:rPr>
      </w:pPr>
      <w:r w:rsidRPr="00265AFB">
        <w:rPr>
          <w:rFonts w:cs="Segoe UI"/>
          <w:color w:val="212121"/>
        </w:rPr>
        <w:t>Bez zjištění.</w:t>
      </w:r>
    </w:p>
    <w:p w14:paraId="02449556" w14:textId="77777777" w:rsidR="00265AFB" w:rsidRDefault="00265AFB" w:rsidP="009F6E8D">
      <w:pPr>
        <w:pStyle w:val="Odstavecseseznamem"/>
        <w:widowControl w:val="0"/>
        <w:tabs>
          <w:tab w:val="left" w:pos="180"/>
        </w:tabs>
        <w:adjustRightInd w:val="0"/>
        <w:spacing w:before="120" w:after="120" w:line="288" w:lineRule="auto"/>
        <w:ind w:left="0"/>
        <w:contextualSpacing w:val="0"/>
        <w:jc w:val="both"/>
        <w:textAlignment w:val="baseline"/>
        <w:rPr>
          <w:rFonts w:eastAsia="Times New Roman" w:cs="Arial"/>
          <w:lang w:eastAsia="cs-CZ"/>
        </w:rPr>
      </w:pP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2"/>
      </w:tblGrid>
      <w:tr w:rsidR="00AB18B4" w:rsidRPr="009D17C2" w14:paraId="03FDF593" w14:textId="77777777" w:rsidTr="001A45C6">
        <w:trPr>
          <w:trHeight w:val="265"/>
        </w:trPr>
        <w:tc>
          <w:tcPr>
            <w:tcW w:w="9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A121C" w14:textId="77777777" w:rsidR="00AB18B4" w:rsidRDefault="00AB18B4" w:rsidP="001A45C6">
            <w:pPr>
              <w:spacing w:after="0"/>
              <w:rPr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color w:val="000000"/>
                <w:sz w:val="20"/>
                <w:szCs w:val="20"/>
                <w:lang w:eastAsia="cs-CZ"/>
              </w:rPr>
              <w:t>V. Doporučení CRR</w:t>
            </w:r>
          </w:p>
          <w:p w14:paraId="3F859DA7" w14:textId="77777777" w:rsidR="00AB18B4" w:rsidRPr="001D6A4C" w:rsidRDefault="00AB18B4" w:rsidP="001A45C6">
            <w:pPr>
              <w:spacing w:after="0"/>
              <w:jc w:val="both"/>
              <w:rPr>
                <w:bCs/>
                <w:i/>
                <w:color w:val="000000"/>
                <w:sz w:val="20"/>
                <w:szCs w:val="20"/>
                <w:lang w:eastAsia="cs-CZ"/>
              </w:rPr>
            </w:pPr>
            <w:r>
              <w:rPr>
                <w:bCs/>
                <w:i/>
                <w:color w:val="000000"/>
                <w:sz w:val="20"/>
                <w:szCs w:val="20"/>
                <w:lang w:eastAsia="cs-CZ"/>
              </w:rPr>
              <w:t>Jedná se výhradně o doporučení vycházející z dlouhodobých zkušeností CRR, necháváme však zcela na rozhodnutí zadavatele, zda je využije či nikoliv. Tato doporučení nemají jakýkoliv vliv na výsledek kontroly zakázky.</w:t>
            </w:r>
          </w:p>
        </w:tc>
      </w:tr>
    </w:tbl>
    <w:p w14:paraId="02063C72" w14:textId="77777777" w:rsidR="00FA2C51" w:rsidRDefault="00FA2C51" w:rsidP="00FA2C51">
      <w:pPr>
        <w:pStyle w:val="Odstavecseseznamem"/>
        <w:widowControl w:val="0"/>
        <w:tabs>
          <w:tab w:val="left" w:pos="180"/>
        </w:tabs>
        <w:adjustRightInd w:val="0"/>
        <w:spacing w:before="120" w:after="120" w:line="288" w:lineRule="auto"/>
        <w:ind w:left="0"/>
        <w:contextualSpacing w:val="0"/>
        <w:jc w:val="both"/>
        <w:textAlignment w:val="baseline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Bez doporučení</w:t>
      </w:r>
      <w:r w:rsidRPr="009923F4">
        <w:rPr>
          <w:rFonts w:eastAsia="Times New Roman" w:cs="Arial"/>
          <w:lang w:eastAsia="cs-CZ"/>
        </w:rPr>
        <w:t>.</w:t>
      </w:r>
    </w:p>
    <w:p w14:paraId="19D83CBB" w14:textId="77777777" w:rsidR="003E1BA3" w:rsidRDefault="003E1BA3" w:rsidP="003E1BA3">
      <w:pPr>
        <w:pStyle w:val="Odstavecseseznamem"/>
        <w:widowControl w:val="0"/>
        <w:tabs>
          <w:tab w:val="left" w:pos="180"/>
        </w:tabs>
        <w:adjustRightInd w:val="0"/>
        <w:spacing w:after="0" w:line="288" w:lineRule="auto"/>
        <w:ind w:left="0"/>
        <w:contextualSpacing w:val="0"/>
        <w:jc w:val="both"/>
        <w:textAlignment w:val="baseline"/>
      </w:pPr>
    </w:p>
    <w:p w14:paraId="788E9A2E" w14:textId="77777777" w:rsidR="003E1BA3" w:rsidRDefault="003E1BA3" w:rsidP="003E1BA3">
      <w:pPr>
        <w:pStyle w:val="Odstavecseseznamem"/>
        <w:widowControl w:val="0"/>
        <w:tabs>
          <w:tab w:val="left" w:pos="180"/>
        </w:tabs>
        <w:adjustRightInd w:val="0"/>
        <w:spacing w:after="0" w:line="288" w:lineRule="auto"/>
        <w:ind w:left="0"/>
        <w:contextualSpacing w:val="0"/>
        <w:jc w:val="both"/>
        <w:textAlignment w:val="baseline"/>
      </w:pPr>
      <w:r w:rsidRPr="00405BF6">
        <w:t xml:space="preserve">CRR ČR Vás tímto dále upozorňuje na Vaši </w:t>
      </w:r>
      <w:r>
        <w:t xml:space="preserve">případnou </w:t>
      </w:r>
      <w:r w:rsidRPr="00405BF6">
        <w:t>povinnost uveřejňovat uzavřené smlouvy (včetně dodatků) v registru smluv</w:t>
      </w:r>
      <w:r>
        <w:t xml:space="preserve"> bezprostředně po jejich podpisu</w:t>
      </w:r>
      <w:r w:rsidRPr="00405BF6">
        <w:t xml:space="preserve">; nesplnění této povinnosti může mít za následek nevyplacení části poskytnuté dotace. Povinnost uveřejňovat smlouvy, včetně </w:t>
      </w:r>
      <w:proofErr w:type="spellStart"/>
      <w:r w:rsidRPr="00405BF6">
        <w:t>metadat</w:t>
      </w:r>
      <w:proofErr w:type="spellEnd"/>
      <w:r w:rsidRPr="00405BF6">
        <w:t>, vyplývá ze zákona č. 340/2015 Sb., zákon o registru smluv</w:t>
      </w:r>
      <w:r>
        <w:t>.</w:t>
      </w:r>
    </w:p>
    <w:p w14:paraId="11BDD378" w14:textId="77777777" w:rsidR="003E1BA3" w:rsidRDefault="003E1BA3" w:rsidP="003E1BA3">
      <w:pPr>
        <w:jc w:val="both"/>
        <w:rPr>
          <w:rFonts w:ascii="Calibri" w:hAnsi="Calibri"/>
        </w:rPr>
      </w:pPr>
    </w:p>
    <w:p w14:paraId="3A6666B4" w14:textId="77777777" w:rsidR="003E1BA3" w:rsidRDefault="003E1BA3" w:rsidP="003E1BA3">
      <w:pPr>
        <w:jc w:val="both"/>
        <w:rPr>
          <w:rFonts w:ascii="Calibri" w:hAnsi="Calibri"/>
        </w:rPr>
      </w:pPr>
      <w:r>
        <w:rPr>
          <w:rFonts w:ascii="Calibri" w:hAnsi="Calibri"/>
        </w:rPr>
        <w:t>S pozdravem</w:t>
      </w:r>
    </w:p>
    <w:p w14:paraId="057EE581" w14:textId="77777777" w:rsidR="003E1BA3" w:rsidRDefault="003E1BA3" w:rsidP="003E1BA3">
      <w:pPr>
        <w:spacing w:after="0"/>
        <w:rPr>
          <w:b/>
          <w:bCs/>
          <w:color w:val="000000"/>
          <w:lang w:eastAsia="cs-CZ"/>
        </w:rPr>
      </w:pPr>
      <w:r>
        <w:rPr>
          <w:b/>
          <w:bCs/>
          <w:color w:val="000000"/>
          <w:lang w:eastAsia="cs-CZ"/>
        </w:rPr>
        <w:t>Mgr. Martin Šlapák</w:t>
      </w:r>
    </w:p>
    <w:p w14:paraId="70373EBB" w14:textId="77777777" w:rsidR="003E1BA3" w:rsidRDefault="003E1BA3" w:rsidP="003E1BA3">
      <w:pPr>
        <w:spacing w:after="0"/>
        <w:rPr>
          <w:i/>
          <w:iCs/>
          <w:color w:val="000000"/>
          <w:lang w:eastAsia="cs-CZ"/>
        </w:rPr>
      </w:pPr>
      <w:r>
        <w:rPr>
          <w:i/>
          <w:iCs/>
          <w:color w:val="000000"/>
          <w:lang w:eastAsia="cs-CZ"/>
        </w:rPr>
        <w:t>územní odbor IROP pro Plzeňský kraj</w:t>
      </w:r>
    </w:p>
    <w:p w14:paraId="126E86F8" w14:textId="77777777" w:rsidR="003E1BA3" w:rsidRDefault="003E1BA3" w:rsidP="003E1BA3">
      <w:pPr>
        <w:spacing w:after="0"/>
        <w:rPr>
          <w:i/>
          <w:iCs/>
          <w:color w:val="000000"/>
          <w:lang w:eastAsia="cs-CZ"/>
        </w:rPr>
      </w:pPr>
      <w:r>
        <w:rPr>
          <w:i/>
          <w:iCs/>
          <w:color w:val="000000"/>
          <w:lang w:eastAsia="cs-CZ"/>
        </w:rPr>
        <w:t>oddělení administrace veřejných zakázek Plzeň</w:t>
      </w:r>
    </w:p>
    <w:p w14:paraId="353C9576" w14:textId="77777777" w:rsidR="003E1BA3" w:rsidRDefault="003E1BA3" w:rsidP="003E1BA3">
      <w:pPr>
        <w:spacing w:after="0"/>
        <w:rPr>
          <w:i/>
          <w:iCs/>
          <w:color w:val="000000"/>
          <w:lang w:eastAsia="cs-CZ"/>
        </w:rPr>
      </w:pPr>
      <w:r>
        <w:rPr>
          <w:i/>
          <w:iCs/>
          <w:color w:val="000000"/>
          <w:lang w:eastAsia="cs-CZ"/>
        </w:rPr>
        <w:t>odborný rada – specialista na administraci veřejných zakázek</w:t>
      </w:r>
    </w:p>
    <w:p w14:paraId="703EA0A3" w14:textId="77777777" w:rsidR="003E1BA3" w:rsidRDefault="003E1BA3" w:rsidP="003E1BA3">
      <w:pPr>
        <w:spacing w:after="0"/>
        <w:rPr>
          <w:color w:val="000000"/>
          <w:sz w:val="6"/>
          <w:szCs w:val="6"/>
          <w:lang w:eastAsia="cs-CZ"/>
        </w:rPr>
      </w:pPr>
    </w:p>
    <w:p w14:paraId="2DA58613" w14:textId="77777777" w:rsidR="003E1BA3" w:rsidRDefault="003E1BA3" w:rsidP="003E1BA3">
      <w:pPr>
        <w:spacing w:after="0"/>
        <w:rPr>
          <w:b/>
          <w:bCs/>
          <w:color w:val="000000"/>
          <w:lang w:eastAsia="cs-CZ"/>
        </w:rPr>
      </w:pPr>
      <w:r>
        <w:rPr>
          <w:b/>
          <w:bCs/>
          <w:noProof/>
          <w:color w:val="000000"/>
          <w:lang w:eastAsia="cs-CZ"/>
        </w:rPr>
        <w:drawing>
          <wp:inline distT="0" distB="0" distL="0" distR="0" wp14:anchorId="18FD8922" wp14:editId="51829699">
            <wp:extent cx="381000" cy="247650"/>
            <wp:effectExtent l="0" t="0" r="0" b="0"/>
            <wp:docPr id="1" name="Obrázek 1" descr="cid:image002.png@01D1D22B.0FE222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2.png@01D1D22B.0FE222C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5604B" w14:textId="77777777" w:rsidR="003E1BA3" w:rsidRDefault="003E1BA3" w:rsidP="003E1BA3">
      <w:pPr>
        <w:spacing w:after="0"/>
        <w:rPr>
          <w:b/>
          <w:bCs/>
          <w:color w:val="000000"/>
          <w:lang w:eastAsia="cs-CZ"/>
        </w:rPr>
      </w:pPr>
      <w:r>
        <w:rPr>
          <w:b/>
          <w:bCs/>
          <w:color w:val="000000"/>
          <w:lang w:eastAsia="cs-CZ"/>
        </w:rPr>
        <w:t>Centrum pro regionální rozvoj České republiky</w:t>
      </w:r>
    </w:p>
    <w:p w14:paraId="491BEB79" w14:textId="77777777" w:rsidR="003E1BA3" w:rsidRDefault="003E1BA3" w:rsidP="003E1BA3">
      <w:pPr>
        <w:spacing w:after="0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17. listopadu 1926/1, 301 00 Plzeň </w:t>
      </w:r>
    </w:p>
    <w:p w14:paraId="4F254CB5" w14:textId="77777777" w:rsidR="003E1BA3" w:rsidRPr="00E83EAE" w:rsidRDefault="003E1BA3" w:rsidP="003E1BA3">
      <w:pPr>
        <w:spacing w:after="0"/>
        <w:rPr>
          <w:color w:val="000000"/>
          <w:lang w:eastAsia="cs-CZ"/>
        </w:rPr>
      </w:pPr>
      <w:r w:rsidRPr="00E83EAE">
        <w:rPr>
          <w:color w:val="000000"/>
          <w:lang w:eastAsia="cs-CZ"/>
        </w:rPr>
        <w:t>Telefon: 371 870 037</w:t>
      </w:r>
    </w:p>
    <w:p w14:paraId="64FCAE18" w14:textId="77777777" w:rsidR="003E1BA3" w:rsidRPr="00E83EAE" w:rsidRDefault="003E1BA3" w:rsidP="003E1BA3">
      <w:pPr>
        <w:spacing w:after="0"/>
        <w:rPr>
          <w:color w:val="000000"/>
          <w:lang w:eastAsia="cs-CZ"/>
        </w:rPr>
      </w:pPr>
      <w:r w:rsidRPr="00E83EAE">
        <w:rPr>
          <w:color w:val="000000"/>
          <w:lang w:eastAsia="cs-CZ"/>
        </w:rPr>
        <w:t>Mobil: 703 186 842</w:t>
      </w:r>
    </w:p>
    <w:p w14:paraId="4CAFAF9A" w14:textId="77777777" w:rsidR="003E1BA3" w:rsidRPr="00E83EAE" w:rsidRDefault="003E1BA3" w:rsidP="003E1BA3">
      <w:pPr>
        <w:spacing w:after="0"/>
        <w:rPr>
          <w:color w:val="000000"/>
          <w:lang w:eastAsia="cs-CZ"/>
        </w:rPr>
      </w:pPr>
      <w:r w:rsidRPr="00E83EAE">
        <w:rPr>
          <w:color w:val="000000"/>
          <w:lang w:eastAsia="cs-CZ"/>
        </w:rPr>
        <w:t xml:space="preserve">E-mail: martin.slapak@crr.cz </w:t>
      </w:r>
    </w:p>
    <w:p w14:paraId="0AF07B78" w14:textId="77777777" w:rsidR="003E1BA3" w:rsidRDefault="003E1BA3" w:rsidP="003E1BA3">
      <w:pPr>
        <w:spacing w:after="0"/>
        <w:rPr>
          <w:color w:val="000000"/>
          <w:lang w:eastAsia="cs-CZ"/>
        </w:rPr>
      </w:pPr>
      <w:proofErr w:type="gramStart"/>
      <w:r w:rsidRPr="00E83EAE">
        <w:rPr>
          <w:color w:val="000000"/>
          <w:lang w:eastAsia="cs-CZ"/>
        </w:rPr>
        <w:t>www</w:t>
      </w:r>
      <w:proofErr w:type="gramEnd"/>
      <w:r w:rsidRPr="00E83EAE">
        <w:rPr>
          <w:color w:val="000000"/>
          <w:lang w:eastAsia="cs-CZ"/>
        </w:rPr>
        <w:t>.</w:t>
      </w:r>
      <w:proofErr w:type="gramStart"/>
      <w:r w:rsidRPr="00E83EAE">
        <w:rPr>
          <w:color w:val="000000"/>
          <w:lang w:eastAsia="cs-CZ"/>
        </w:rPr>
        <w:t>crr</w:t>
      </w:r>
      <w:proofErr w:type="gramEnd"/>
      <w:r w:rsidRPr="00E83EAE">
        <w:rPr>
          <w:color w:val="000000"/>
          <w:lang w:eastAsia="cs-CZ"/>
        </w:rPr>
        <w:t>.cz</w:t>
      </w:r>
      <w:r>
        <w:rPr>
          <w:color w:val="000000"/>
          <w:lang w:eastAsia="cs-CZ"/>
        </w:rPr>
        <w:t xml:space="preserve"> </w:t>
      </w:r>
    </w:p>
    <w:p w14:paraId="46BD59E0" w14:textId="77777777" w:rsidR="003E1BA3" w:rsidRDefault="003E1BA3" w:rsidP="003E1BA3">
      <w:pPr>
        <w:rPr>
          <w:lang w:eastAsia="cs-CZ"/>
        </w:rPr>
      </w:pPr>
    </w:p>
    <w:p w14:paraId="6C5ED4A1" w14:textId="692DB173" w:rsidR="00586898" w:rsidRDefault="003E1BA3" w:rsidP="003E1BA3">
      <w:pPr>
        <w:spacing w:after="0"/>
        <w:jc w:val="both"/>
      </w:pPr>
      <w:r>
        <w:rPr>
          <w:b/>
          <w:bCs/>
          <w:color w:val="000000"/>
          <w:lang w:eastAsia="cs-CZ"/>
        </w:rPr>
        <w:t>Centrum - Zkušený a spolehlivý partner pro Váš region</w:t>
      </w:r>
    </w:p>
    <w:sectPr w:rsidR="00586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B6EE1" w14:textId="77777777" w:rsidR="00452655" w:rsidRDefault="00452655" w:rsidP="003E1BA3">
      <w:pPr>
        <w:spacing w:after="0" w:line="240" w:lineRule="auto"/>
      </w:pPr>
      <w:r>
        <w:separator/>
      </w:r>
    </w:p>
  </w:endnote>
  <w:endnote w:type="continuationSeparator" w:id="0">
    <w:p w14:paraId="62B813A2" w14:textId="77777777" w:rsidR="00452655" w:rsidRDefault="00452655" w:rsidP="003E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DA3F6" w14:textId="77777777" w:rsidR="00452655" w:rsidRDefault="00452655" w:rsidP="003E1BA3">
      <w:pPr>
        <w:spacing w:after="0" w:line="240" w:lineRule="auto"/>
      </w:pPr>
      <w:r>
        <w:separator/>
      </w:r>
    </w:p>
  </w:footnote>
  <w:footnote w:type="continuationSeparator" w:id="0">
    <w:p w14:paraId="27DFA1A6" w14:textId="77777777" w:rsidR="00452655" w:rsidRDefault="00452655" w:rsidP="003E1BA3">
      <w:pPr>
        <w:spacing w:after="0" w:line="240" w:lineRule="auto"/>
      </w:pPr>
      <w:r>
        <w:continuationSeparator/>
      </w:r>
    </w:p>
  </w:footnote>
  <w:footnote w:id="1">
    <w:p w14:paraId="1F93FAF2" w14:textId="77777777" w:rsidR="003E1BA3" w:rsidRDefault="003E1BA3" w:rsidP="003E1BA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Calibri" w:hAnsi="Calibri"/>
        </w:rPr>
        <w:t>Pozn. Požadovaná objasnění a doplnění jsou strukturována podle závažnosti dopadu, který by mohlo mít jejich nevypořádání.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19EB"/>
    <w:multiLevelType w:val="multilevel"/>
    <w:tmpl w:val="18887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EE1AE1"/>
    <w:multiLevelType w:val="hybridMultilevel"/>
    <w:tmpl w:val="94945C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25E89"/>
    <w:multiLevelType w:val="multilevel"/>
    <w:tmpl w:val="2D348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2F3A69"/>
    <w:multiLevelType w:val="hybridMultilevel"/>
    <w:tmpl w:val="FAFC6038"/>
    <w:lvl w:ilvl="0" w:tplc="04050007">
      <w:start w:val="1"/>
      <w:numFmt w:val="bullet"/>
      <w:lvlText w:val=""/>
      <w:lvlJc w:val="left"/>
      <w:pPr>
        <w:ind w:left="1425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6626B95"/>
    <w:multiLevelType w:val="multilevel"/>
    <w:tmpl w:val="CE286A30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b/>
      </w:rPr>
    </w:lvl>
  </w:abstractNum>
  <w:abstractNum w:abstractNumId="5" w15:restartNumberingAfterBreak="0">
    <w:nsid w:val="627D1561"/>
    <w:multiLevelType w:val="multilevel"/>
    <w:tmpl w:val="5B507284"/>
    <w:lvl w:ilvl="0">
      <w:start w:val="1"/>
      <w:numFmt w:val="upperRoman"/>
      <w:pStyle w:val="Nadpis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Nadpis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lowerLetter"/>
      <w:pStyle w:val="Nadpis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6" w15:restartNumberingAfterBreak="0">
    <w:nsid w:val="77A431D2"/>
    <w:multiLevelType w:val="hybridMultilevel"/>
    <w:tmpl w:val="94945C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B4"/>
    <w:rsid w:val="0006207F"/>
    <w:rsid w:val="00070D84"/>
    <w:rsid w:val="00081E14"/>
    <w:rsid w:val="000B4E6E"/>
    <w:rsid w:val="000C2841"/>
    <w:rsid w:val="000D5CBA"/>
    <w:rsid w:val="000D7933"/>
    <w:rsid w:val="001261A6"/>
    <w:rsid w:val="00134A4E"/>
    <w:rsid w:val="001A2832"/>
    <w:rsid w:val="001C128C"/>
    <w:rsid w:val="002369EA"/>
    <w:rsid w:val="00265AFB"/>
    <w:rsid w:val="00271820"/>
    <w:rsid w:val="002851E2"/>
    <w:rsid w:val="002F74B1"/>
    <w:rsid w:val="00333B24"/>
    <w:rsid w:val="003A0E09"/>
    <w:rsid w:val="003B643C"/>
    <w:rsid w:val="003E1BA3"/>
    <w:rsid w:val="003F03F1"/>
    <w:rsid w:val="00424EE1"/>
    <w:rsid w:val="00431772"/>
    <w:rsid w:val="00437A88"/>
    <w:rsid w:val="00443686"/>
    <w:rsid w:val="00452655"/>
    <w:rsid w:val="00486BBD"/>
    <w:rsid w:val="004E6C00"/>
    <w:rsid w:val="004F39C1"/>
    <w:rsid w:val="00586898"/>
    <w:rsid w:val="005C77C4"/>
    <w:rsid w:val="006269D1"/>
    <w:rsid w:val="0063337D"/>
    <w:rsid w:val="00633E60"/>
    <w:rsid w:val="0064543D"/>
    <w:rsid w:val="00646FD9"/>
    <w:rsid w:val="00657048"/>
    <w:rsid w:val="006709D3"/>
    <w:rsid w:val="006932C2"/>
    <w:rsid w:val="006C75D3"/>
    <w:rsid w:val="006D28CC"/>
    <w:rsid w:val="00710696"/>
    <w:rsid w:val="00716AA0"/>
    <w:rsid w:val="007572AD"/>
    <w:rsid w:val="007825A1"/>
    <w:rsid w:val="00784E1B"/>
    <w:rsid w:val="00790DB6"/>
    <w:rsid w:val="007C4285"/>
    <w:rsid w:val="007C5626"/>
    <w:rsid w:val="007D5D72"/>
    <w:rsid w:val="00826BEE"/>
    <w:rsid w:val="00847F48"/>
    <w:rsid w:val="008740DA"/>
    <w:rsid w:val="00893529"/>
    <w:rsid w:val="008C4A82"/>
    <w:rsid w:val="008F667D"/>
    <w:rsid w:val="009170B1"/>
    <w:rsid w:val="00931A7E"/>
    <w:rsid w:val="00954F7A"/>
    <w:rsid w:val="009932FC"/>
    <w:rsid w:val="009C2B74"/>
    <w:rsid w:val="009C763F"/>
    <w:rsid w:val="009D1293"/>
    <w:rsid w:val="009E162C"/>
    <w:rsid w:val="009E1678"/>
    <w:rsid w:val="009E3556"/>
    <w:rsid w:val="009E71BD"/>
    <w:rsid w:val="009F6E8D"/>
    <w:rsid w:val="009F7C06"/>
    <w:rsid w:val="00A16D7A"/>
    <w:rsid w:val="00A231E2"/>
    <w:rsid w:val="00A4062F"/>
    <w:rsid w:val="00A62E7E"/>
    <w:rsid w:val="00A666EF"/>
    <w:rsid w:val="00A73A8D"/>
    <w:rsid w:val="00A847A6"/>
    <w:rsid w:val="00A960EB"/>
    <w:rsid w:val="00AB18B4"/>
    <w:rsid w:val="00AB4BA1"/>
    <w:rsid w:val="00AD65DC"/>
    <w:rsid w:val="00AE0D66"/>
    <w:rsid w:val="00AF5080"/>
    <w:rsid w:val="00B1057D"/>
    <w:rsid w:val="00B111D4"/>
    <w:rsid w:val="00B14B3A"/>
    <w:rsid w:val="00B67580"/>
    <w:rsid w:val="00BC1E0B"/>
    <w:rsid w:val="00BD6E89"/>
    <w:rsid w:val="00C012FE"/>
    <w:rsid w:val="00C01584"/>
    <w:rsid w:val="00C416A4"/>
    <w:rsid w:val="00C4588A"/>
    <w:rsid w:val="00C5221B"/>
    <w:rsid w:val="00C67146"/>
    <w:rsid w:val="00C77806"/>
    <w:rsid w:val="00CA27DA"/>
    <w:rsid w:val="00CB7452"/>
    <w:rsid w:val="00CC0EB4"/>
    <w:rsid w:val="00CC1727"/>
    <w:rsid w:val="00CD6F12"/>
    <w:rsid w:val="00CE217C"/>
    <w:rsid w:val="00CF1BE3"/>
    <w:rsid w:val="00D01EDB"/>
    <w:rsid w:val="00D104F3"/>
    <w:rsid w:val="00D127AB"/>
    <w:rsid w:val="00D63318"/>
    <w:rsid w:val="00D715FE"/>
    <w:rsid w:val="00D74C85"/>
    <w:rsid w:val="00DA13B2"/>
    <w:rsid w:val="00DA37D6"/>
    <w:rsid w:val="00DA63CA"/>
    <w:rsid w:val="00DB7363"/>
    <w:rsid w:val="00E06E02"/>
    <w:rsid w:val="00E50A0E"/>
    <w:rsid w:val="00E51A5E"/>
    <w:rsid w:val="00E54AF9"/>
    <w:rsid w:val="00E66A10"/>
    <w:rsid w:val="00E71479"/>
    <w:rsid w:val="00E77323"/>
    <w:rsid w:val="00E910F4"/>
    <w:rsid w:val="00EA13E8"/>
    <w:rsid w:val="00EB2E3D"/>
    <w:rsid w:val="00EB3704"/>
    <w:rsid w:val="00EB579A"/>
    <w:rsid w:val="00EE2B0E"/>
    <w:rsid w:val="00EE3C24"/>
    <w:rsid w:val="00F27696"/>
    <w:rsid w:val="00F277D5"/>
    <w:rsid w:val="00F50FDA"/>
    <w:rsid w:val="00F81D90"/>
    <w:rsid w:val="00F8547C"/>
    <w:rsid w:val="00F863C6"/>
    <w:rsid w:val="00F8750D"/>
    <w:rsid w:val="00F9176B"/>
    <w:rsid w:val="00F97150"/>
    <w:rsid w:val="00FA2C51"/>
    <w:rsid w:val="00FC01E9"/>
    <w:rsid w:val="00FD0E72"/>
    <w:rsid w:val="00FE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0636E"/>
  <w15:chartTrackingRefBased/>
  <w15:docId w15:val="{2AA24613-F4A4-4CCE-BB1D-B5AF7C18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18B4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AB18B4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B18B4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AB18B4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i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B18B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B18B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B18B4"/>
    <w:rPr>
      <w:rFonts w:asciiTheme="majorHAnsi" w:eastAsiaTheme="majorEastAsia" w:hAnsiTheme="majorHAnsi" w:cstheme="majorBidi"/>
      <w:b/>
      <w:bCs/>
      <w:i/>
      <w:color w:val="5B9BD5" w:themeColor="accent1"/>
    </w:rPr>
  </w:style>
  <w:style w:type="character" w:styleId="Odkaznakoment">
    <w:name w:val="annotation reference"/>
    <w:basedOn w:val="Standardnpsmoodstavce"/>
    <w:uiPriority w:val="99"/>
    <w:semiHidden/>
    <w:unhideWhenUsed/>
    <w:rsid w:val="00AB18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18B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18B4"/>
    <w:rPr>
      <w:sz w:val="20"/>
      <w:szCs w:val="20"/>
    </w:rPr>
  </w:style>
  <w:style w:type="paragraph" w:styleId="Odstavecseseznamem">
    <w:name w:val="List Paragraph"/>
    <w:aliases w:val="Nad,List Paragraph"/>
    <w:basedOn w:val="Normln"/>
    <w:link w:val="OdstavecseseznamemChar"/>
    <w:uiPriority w:val="34"/>
    <w:qFormat/>
    <w:rsid w:val="00AB18B4"/>
    <w:pPr>
      <w:ind w:left="720"/>
      <w:contextualSpacing/>
    </w:pPr>
  </w:style>
  <w:style w:type="character" w:customStyle="1" w:styleId="OdstavecseseznamemChar">
    <w:name w:val="Odstavec se seznamem Char"/>
    <w:aliases w:val="Nad Char,List Paragraph Char"/>
    <w:link w:val="Odstavecseseznamem"/>
    <w:uiPriority w:val="34"/>
    <w:rsid w:val="00AB18B4"/>
  </w:style>
  <w:style w:type="paragraph" w:styleId="Textbubliny">
    <w:name w:val="Balloon Text"/>
    <w:basedOn w:val="Normln"/>
    <w:link w:val="TextbublinyChar"/>
    <w:uiPriority w:val="99"/>
    <w:semiHidden/>
    <w:unhideWhenUsed/>
    <w:rsid w:val="00AB1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8B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DA63CA"/>
    <w:rPr>
      <w:color w:val="0000FF"/>
      <w:u w:val="single"/>
    </w:rPr>
  </w:style>
  <w:style w:type="paragraph" w:customStyle="1" w:styleId="Default">
    <w:name w:val="Default"/>
    <w:rsid w:val="00E773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E1BA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E1BA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E1B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1.png@01D42D6B.7D97117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687</Words>
  <Characters>4057</Characters>
  <Application>Microsoft Office Word</Application>
  <DocSecurity>4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CRR.CZ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Šlapák Martin</dc:creator>
  <cp:keywords/>
  <dc:description/>
  <cp:lastModifiedBy>Majdičová Markéta Ing.</cp:lastModifiedBy>
  <cp:revision>2</cp:revision>
  <dcterms:created xsi:type="dcterms:W3CDTF">2019-06-14T10:57:00Z</dcterms:created>
  <dcterms:modified xsi:type="dcterms:W3CDTF">2019-06-14T10:57:00Z</dcterms:modified>
</cp:coreProperties>
</file>