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18" w:rsidRDefault="002672C9" w:rsidP="00006518">
      <w:pPr>
        <w:pStyle w:val="Zhlav"/>
        <w:spacing w:after="0" w:line="240" w:lineRule="auto"/>
        <w:jc w:val="right"/>
        <w:rPr>
          <w:rFonts w:ascii="Arial" w:hAnsi="Arial" w:cs="Arial"/>
          <w:b/>
        </w:rPr>
      </w:pPr>
      <w:r>
        <w:rPr>
          <w:rFonts w:ascii="Arial" w:hAnsi="Arial" w:cs="Arial"/>
          <w:b/>
        </w:rPr>
        <w:t>ZK-06-2015-51</w:t>
      </w:r>
      <w:bookmarkStart w:id="0" w:name="_GoBack"/>
      <w:bookmarkEnd w:id="0"/>
      <w:r w:rsidR="00006518">
        <w:rPr>
          <w:rFonts w:ascii="Arial" w:hAnsi="Arial" w:cs="Arial"/>
          <w:b/>
        </w:rPr>
        <w:t>, př. 1</w:t>
      </w:r>
    </w:p>
    <w:p w:rsidR="00006518" w:rsidRDefault="00006518" w:rsidP="00006518">
      <w:pPr>
        <w:pStyle w:val="Zhlav"/>
        <w:spacing w:after="0" w:line="240" w:lineRule="auto"/>
        <w:jc w:val="right"/>
        <w:rPr>
          <w:rFonts w:ascii="Arial" w:hAnsi="Arial" w:cs="Arial"/>
          <w:b/>
        </w:rPr>
      </w:pPr>
      <w:r>
        <w:rPr>
          <w:rFonts w:ascii="Arial" w:hAnsi="Arial" w:cs="Arial"/>
          <w:b/>
        </w:rPr>
        <w:t>Počet stran: 6</w:t>
      </w:r>
    </w:p>
    <w:p w:rsidR="00006518" w:rsidRDefault="00006518" w:rsidP="009331E3">
      <w:pPr>
        <w:spacing w:after="0"/>
        <w:jc w:val="center"/>
        <w:rPr>
          <w:rFonts w:ascii="Calibri" w:hAnsi="Calibri"/>
          <w:b/>
          <w:sz w:val="40"/>
          <w:szCs w:val="40"/>
        </w:rPr>
      </w:pPr>
    </w:p>
    <w:p w:rsidR="009331E3" w:rsidRDefault="009331E3" w:rsidP="009331E3">
      <w:pPr>
        <w:spacing w:after="0"/>
        <w:jc w:val="center"/>
        <w:rPr>
          <w:rFonts w:ascii="Calibri" w:hAnsi="Calibri"/>
          <w:b/>
          <w:sz w:val="40"/>
          <w:szCs w:val="40"/>
        </w:rPr>
      </w:pPr>
      <w:r>
        <w:rPr>
          <w:rFonts w:ascii="Calibri" w:hAnsi="Calibri"/>
          <w:b/>
          <w:sz w:val="40"/>
          <w:szCs w:val="40"/>
        </w:rPr>
        <w:t>Dodatek č. 1</w:t>
      </w:r>
    </w:p>
    <w:p w:rsidR="001F0120" w:rsidRDefault="009331E3" w:rsidP="009331E3">
      <w:pPr>
        <w:spacing w:after="0"/>
        <w:jc w:val="center"/>
        <w:rPr>
          <w:rFonts w:ascii="Calibri" w:hAnsi="Calibri"/>
          <w:b/>
          <w:sz w:val="40"/>
          <w:szCs w:val="40"/>
        </w:rPr>
      </w:pPr>
      <w:r>
        <w:rPr>
          <w:rFonts w:ascii="Calibri" w:hAnsi="Calibri"/>
          <w:b/>
          <w:sz w:val="40"/>
          <w:szCs w:val="40"/>
        </w:rPr>
        <w:t>ke Smlouvě</w:t>
      </w:r>
      <w:r w:rsidRPr="00540714">
        <w:rPr>
          <w:rFonts w:ascii="Calibri" w:hAnsi="Calibri"/>
          <w:b/>
          <w:sz w:val="40"/>
          <w:szCs w:val="40"/>
        </w:rPr>
        <w:t xml:space="preserve"> o </w:t>
      </w:r>
      <w:r>
        <w:rPr>
          <w:rFonts w:ascii="Calibri" w:hAnsi="Calibri"/>
          <w:b/>
          <w:sz w:val="40"/>
          <w:szCs w:val="40"/>
        </w:rPr>
        <w:t xml:space="preserve">vzájemném </w:t>
      </w:r>
      <w:r w:rsidRPr="00540714">
        <w:rPr>
          <w:rFonts w:ascii="Calibri" w:hAnsi="Calibri"/>
          <w:b/>
          <w:sz w:val="40"/>
          <w:szCs w:val="40"/>
        </w:rPr>
        <w:t>zajištění dopravní obslužnosti veřejnou linkovou osobní dopravou</w:t>
      </w:r>
      <w:r>
        <w:rPr>
          <w:rFonts w:ascii="Calibri" w:hAnsi="Calibri"/>
          <w:b/>
          <w:sz w:val="40"/>
          <w:szCs w:val="40"/>
        </w:rPr>
        <w:t xml:space="preserve"> území Jihomoravského kraje a Kraje Vysočina</w:t>
      </w:r>
    </w:p>
    <w:p w:rsidR="009331E3" w:rsidRDefault="009331E3" w:rsidP="009331E3">
      <w:pPr>
        <w:spacing w:after="0"/>
        <w:jc w:val="both"/>
        <w:rPr>
          <w:rFonts w:ascii="Calibri" w:hAnsi="Calibri"/>
          <w:b/>
          <w:sz w:val="40"/>
          <w:szCs w:val="40"/>
        </w:rPr>
      </w:pPr>
    </w:p>
    <w:p w:rsidR="009331E3" w:rsidRDefault="009331E3" w:rsidP="009331E3">
      <w:pPr>
        <w:spacing w:after="0"/>
        <w:jc w:val="both"/>
        <w:rPr>
          <w:rFonts w:ascii="Calibri" w:hAnsi="Calibri" w:cs="Arial"/>
        </w:rPr>
      </w:pPr>
      <w:r w:rsidRPr="004C2588">
        <w:rPr>
          <w:rFonts w:ascii="Calibri" w:hAnsi="Calibri" w:cs="Arial"/>
        </w:rPr>
        <w:t>uzavřen</w:t>
      </w:r>
      <w:r>
        <w:rPr>
          <w:rFonts w:ascii="Calibri" w:hAnsi="Calibri" w:cs="Arial"/>
        </w:rPr>
        <w:t>é</w:t>
      </w:r>
      <w:r w:rsidRPr="004C2588">
        <w:rPr>
          <w:rFonts w:ascii="Calibri" w:hAnsi="Calibri" w:cs="Arial"/>
        </w:rPr>
        <w:t xml:space="preserve"> v souladu s ustanovením § 24 zákona č. 129/2000 Sb., o krajích (krajské zřízení), ve znění pozdějších předpisů (dále jen „</w:t>
      </w:r>
      <w:r w:rsidRPr="004C2588">
        <w:rPr>
          <w:rFonts w:ascii="Calibri" w:hAnsi="Calibri" w:cs="Arial"/>
          <w:b/>
        </w:rPr>
        <w:t>krajské zřízení</w:t>
      </w:r>
      <w:r w:rsidRPr="004C2588">
        <w:rPr>
          <w:rFonts w:ascii="Calibri" w:hAnsi="Calibri" w:cs="Arial"/>
        </w:rPr>
        <w:t>“)</w:t>
      </w:r>
    </w:p>
    <w:p w:rsidR="009331E3" w:rsidRDefault="009331E3" w:rsidP="009331E3">
      <w:pPr>
        <w:spacing w:after="0"/>
        <w:jc w:val="both"/>
        <w:rPr>
          <w:rFonts w:ascii="Calibri" w:hAnsi="Calibri" w:cs="Arial"/>
        </w:rPr>
      </w:pPr>
    </w:p>
    <w:p w:rsidR="009331E3" w:rsidRPr="009331E3" w:rsidRDefault="009331E3" w:rsidP="009331E3">
      <w:pPr>
        <w:spacing w:after="0"/>
        <w:jc w:val="both"/>
        <w:rPr>
          <w:rFonts w:ascii="Calibri" w:hAnsi="Calibri" w:cs="Arial"/>
          <w:b/>
        </w:rPr>
      </w:pPr>
      <w:r w:rsidRPr="009331E3">
        <w:rPr>
          <w:rFonts w:ascii="Calibri" w:hAnsi="Calibri" w:cs="Arial"/>
          <w:b/>
        </w:rPr>
        <w:t>Jihomoravský kraj</w:t>
      </w:r>
    </w:p>
    <w:p w:rsidR="009331E3" w:rsidRPr="00EE197B" w:rsidRDefault="009331E3" w:rsidP="009331E3">
      <w:pPr>
        <w:spacing w:after="0"/>
        <w:jc w:val="both"/>
        <w:rPr>
          <w:rFonts w:ascii="Calibri" w:hAnsi="Calibri" w:cs="Arial"/>
        </w:rPr>
      </w:pPr>
      <w:r w:rsidRPr="00EE197B">
        <w:rPr>
          <w:rFonts w:ascii="Calibri" w:hAnsi="Calibri" w:cs="Arial"/>
        </w:rPr>
        <w:t>se sídlem Žerotínovo náměstí 3, 601 82 Brno</w:t>
      </w:r>
    </w:p>
    <w:p w:rsidR="009331E3" w:rsidRPr="00EE197B" w:rsidRDefault="009331E3" w:rsidP="009331E3">
      <w:pPr>
        <w:spacing w:after="0"/>
        <w:jc w:val="both"/>
        <w:rPr>
          <w:rFonts w:ascii="Calibri" w:hAnsi="Calibri" w:cs="Arial"/>
        </w:rPr>
      </w:pPr>
      <w:r>
        <w:rPr>
          <w:rFonts w:ascii="Calibri" w:hAnsi="Calibri" w:cs="Arial"/>
        </w:rPr>
        <w:t>zastoupený</w:t>
      </w:r>
      <w:r w:rsidRPr="00EE197B">
        <w:rPr>
          <w:rFonts w:ascii="Calibri" w:hAnsi="Calibri" w:cs="Arial"/>
        </w:rPr>
        <w:t xml:space="preserve"> JUDr. Michalem Haškem, hejtmanem Jihomoravského kraje</w:t>
      </w:r>
    </w:p>
    <w:p w:rsidR="009331E3" w:rsidRPr="00EE197B" w:rsidRDefault="009331E3" w:rsidP="009331E3">
      <w:pPr>
        <w:spacing w:after="0"/>
        <w:jc w:val="both"/>
        <w:rPr>
          <w:rFonts w:ascii="Calibri" w:hAnsi="Calibri" w:cs="Arial"/>
        </w:rPr>
      </w:pPr>
      <w:r w:rsidRPr="00EE197B">
        <w:rPr>
          <w:rFonts w:ascii="Calibri" w:hAnsi="Calibri" w:cs="Arial"/>
        </w:rPr>
        <w:t>IČO: 70888337</w:t>
      </w:r>
    </w:p>
    <w:p w:rsidR="009331E3" w:rsidRPr="00EE197B" w:rsidRDefault="009331E3" w:rsidP="009331E3">
      <w:pPr>
        <w:spacing w:after="0"/>
        <w:jc w:val="both"/>
        <w:rPr>
          <w:rFonts w:ascii="Calibri" w:hAnsi="Calibri" w:cs="Arial"/>
        </w:rPr>
      </w:pPr>
      <w:r>
        <w:rPr>
          <w:rFonts w:ascii="Calibri" w:hAnsi="Calibri" w:cs="Arial"/>
        </w:rPr>
        <w:t xml:space="preserve">bankovní spojení – </w:t>
      </w:r>
      <w:r w:rsidRPr="00EE197B">
        <w:rPr>
          <w:rFonts w:ascii="Calibri" w:hAnsi="Calibri" w:cs="Arial"/>
        </w:rPr>
        <w:t>č. fondu IDS: 27-9395010297/0100</w:t>
      </w:r>
    </w:p>
    <w:p w:rsidR="009331E3" w:rsidRPr="00EE197B" w:rsidRDefault="009331E3" w:rsidP="009331E3">
      <w:pPr>
        <w:spacing w:after="0"/>
        <w:jc w:val="both"/>
        <w:rPr>
          <w:rFonts w:ascii="Calibri" w:hAnsi="Calibri" w:cs="Arial"/>
        </w:rPr>
      </w:pPr>
    </w:p>
    <w:p w:rsidR="009331E3" w:rsidRPr="0036043F" w:rsidRDefault="009331E3" w:rsidP="009331E3">
      <w:pPr>
        <w:spacing w:after="0"/>
        <w:jc w:val="both"/>
        <w:rPr>
          <w:rFonts w:ascii="Calibri" w:hAnsi="Calibri" w:cs="Arial"/>
        </w:rPr>
      </w:pPr>
      <w:r w:rsidRPr="0036043F">
        <w:rPr>
          <w:rFonts w:ascii="Calibri" w:hAnsi="Calibri" w:cs="Arial"/>
        </w:rPr>
        <w:t>a</w:t>
      </w:r>
    </w:p>
    <w:p w:rsidR="009331E3" w:rsidRPr="0036043F" w:rsidRDefault="009331E3" w:rsidP="009331E3">
      <w:pPr>
        <w:spacing w:after="0"/>
        <w:jc w:val="both"/>
        <w:rPr>
          <w:rFonts w:ascii="Calibri" w:hAnsi="Calibri" w:cs="Arial"/>
        </w:rPr>
      </w:pPr>
    </w:p>
    <w:p w:rsidR="009331E3" w:rsidRPr="009331E3" w:rsidRDefault="009331E3" w:rsidP="009331E3">
      <w:pPr>
        <w:spacing w:after="0"/>
        <w:jc w:val="both"/>
        <w:rPr>
          <w:rFonts w:ascii="Calibri" w:hAnsi="Calibri" w:cs="Arial"/>
          <w:b/>
        </w:rPr>
      </w:pPr>
      <w:r w:rsidRPr="009331E3">
        <w:rPr>
          <w:rFonts w:ascii="Calibri" w:hAnsi="Calibri" w:cs="Arial"/>
          <w:b/>
        </w:rPr>
        <w:t>Kraj Vysočina</w:t>
      </w:r>
    </w:p>
    <w:p w:rsidR="009331E3" w:rsidRPr="0036043F" w:rsidRDefault="009331E3" w:rsidP="009331E3">
      <w:pPr>
        <w:spacing w:after="0"/>
        <w:jc w:val="both"/>
        <w:rPr>
          <w:rFonts w:ascii="Calibri" w:hAnsi="Calibri" w:cs="Arial"/>
        </w:rPr>
      </w:pPr>
      <w:r w:rsidRPr="0036043F">
        <w:rPr>
          <w:rFonts w:ascii="Calibri" w:hAnsi="Calibri" w:cs="Arial"/>
        </w:rPr>
        <w:t>se sídlem Žižkova 57, 587 33 Jihlava</w:t>
      </w:r>
    </w:p>
    <w:p w:rsidR="009331E3" w:rsidRPr="0036043F" w:rsidRDefault="009331E3" w:rsidP="009331E3">
      <w:pPr>
        <w:spacing w:after="0"/>
        <w:jc w:val="both"/>
        <w:rPr>
          <w:rFonts w:ascii="Calibri" w:hAnsi="Calibri" w:cs="Arial"/>
        </w:rPr>
      </w:pPr>
      <w:r w:rsidRPr="0036043F">
        <w:rPr>
          <w:rFonts w:ascii="Calibri" w:hAnsi="Calibri" w:cs="Arial"/>
        </w:rPr>
        <w:t>zastoupený MUDr. Jiřím Běhounkem, hejtmanem Kraje Vysočina</w:t>
      </w:r>
    </w:p>
    <w:p w:rsidR="009331E3" w:rsidRPr="0036043F" w:rsidRDefault="009331E3" w:rsidP="009331E3">
      <w:pPr>
        <w:spacing w:after="0"/>
        <w:jc w:val="both"/>
        <w:rPr>
          <w:rFonts w:ascii="Calibri" w:hAnsi="Calibri" w:cs="Arial"/>
        </w:rPr>
      </w:pPr>
      <w:r w:rsidRPr="0036043F">
        <w:rPr>
          <w:rFonts w:ascii="Calibri" w:hAnsi="Calibri" w:cs="Arial"/>
        </w:rPr>
        <w:t>IČO: 70890749</w:t>
      </w:r>
    </w:p>
    <w:p w:rsidR="009331E3" w:rsidRDefault="009331E3" w:rsidP="009331E3">
      <w:pPr>
        <w:spacing w:after="0"/>
        <w:jc w:val="both"/>
        <w:rPr>
          <w:rFonts w:ascii="Calibri" w:hAnsi="Calibri" w:cs="Arial"/>
        </w:rPr>
      </w:pPr>
      <w:r w:rsidRPr="0036043F">
        <w:rPr>
          <w:rFonts w:ascii="Calibri" w:hAnsi="Calibri" w:cs="Arial"/>
        </w:rPr>
        <w:t>Bankovní spojení: 4050005000/6800</w:t>
      </w:r>
    </w:p>
    <w:p w:rsidR="009331E3" w:rsidRDefault="009331E3" w:rsidP="009331E3">
      <w:pPr>
        <w:spacing w:after="0"/>
        <w:jc w:val="both"/>
        <w:rPr>
          <w:rFonts w:ascii="Calibri" w:hAnsi="Calibri" w:cs="Arial"/>
        </w:rPr>
      </w:pPr>
    </w:p>
    <w:p w:rsidR="009331E3" w:rsidRDefault="009331E3" w:rsidP="009331E3">
      <w:pPr>
        <w:spacing w:after="0"/>
        <w:jc w:val="both"/>
        <w:rPr>
          <w:rFonts w:ascii="Calibri" w:hAnsi="Calibri" w:cs="Arial"/>
        </w:rPr>
      </w:pPr>
      <w:r>
        <w:rPr>
          <w:rFonts w:ascii="Calibri" w:hAnsi="Calibri" w:cs="Arial"/>
        </w:rPr>
        <w:t xml:space="preserve">spolu dne </w:t>
      </w:r>
      <w:r w:rsidR="00363FBD">
        <w:rPr>
          <w:rFonts w:ascii="Calibri" w:hAnsi="Calibri" w:cs="Arial"/>
        </w:rPr>
        <w:t>16.</w:t>
      </w:r>
      <w:r w:rsidR="0015375B">
        <w:rPr>
          <w:rFonts w:ascii="Calibri" w:hAnsi="Calibri" w:cs="Arial"/>
        </w:rPr>
        <w:t xml:space="preserve"> </w:t>
      </w:r>
      <w:r w:rsidR="00363FBD">
        <w:rPr>
          <w:rFonts w:ascii="Calibri" w:hAnsi="Calibri" w:cs="Arial"/>
        </w:rPr>
        <w:t>12.</w:t>
      </w:r>
      <w:r w:rsidR="0015375B">
        <w:rPr>
          <w:rFonts w:ascii="Calibri" w:hAnsi="Calibri" w:cs="Arial"/>
        </w:rPr>
        <w:t xml:space="preserve"> </w:t>
      </w:r>
      <w:r w:rsidR="00363FBD">
        <w:rPr>
          <w:rFonts w:ascii="Calibri" w:hAnsi="Calibri" w:cs="Arial"/>
        </w:rPr>
        <w:t>2014</w:t>
      </w:r>
      <w:r>
        <w:rPr>
          <w:rFonts w:ascii="Calibri" w:hAnsi="Calibri" w:cs="Arial"/>
        </w:rPr>
        <w:t xml:space="preserve"> uzavřely </w:t>
      </w:r>
      <w:r w:rsidRPr="009331E3">
        <w:rPr>
          <w:rFonts w:ascii="Calibri" w:hAnsi="Calibri" w:cs="Arial"/>
        </w:rPr>
        <w:t>Smlouvu o vzájemném zajištění dopravní obslužnosti veřejnou linkovou osobní dopravou území Jihomoravského kraje a Kraje Vysočina</w:t>
      </w:r>
      <w:r>
        <w:rPr>
          <w:rFonts w:ascii="Calibri" w:hAnsi="Calibri" w:cs="Arial"/>
        </w:rPr>
        <w:t xml:space="preserve"> (dále jen „</w:t>
      </w:r>
      <w:r w:rsidRPr="009331E3">
        <w:rPr>
          <w:rFonts w:ascii="Calibri" w:hAnsi="Calibri" w:cs="Arial"/>
          <w:b/>
        </w:rPr>
        <w:t>Smlouva</w:t>
      </w:r>
      <w:r>
        <w:rPr>
          <w:rFonts w:ascii="Calibri" w:hAnsi="Calibri" w:cs="Arial"/>
        </w:rPr>
        <w:t>“) a dohodly se, že k ní uzavírají následující Dodatek č. 1:</w:t>
      </w:r>
    </w:p>
    <w:p w:rsidR="009331E3" w:rsidRDefault="009331E3" w:rsidP="009331E3">
      <w:pPr>
        <w:spacing w:after="0"/>
        <w:jc w:val="both"/>
        <w:rPr>
          <w:rFonts w:ascii="Calibri" w:hAnsi="Calibri" w:cs="Arial"/>
        </w:rPr>
      </w:pPr>
    </w:p>
    <w:p w:rsidR="009331E3" w:rsidRDefault="009331E3" w:rsidP="009331E3">
      <w:pPr>
        <w:pStyle w:val="Odstavecseseznamem"/>
        <w:numPr>
          <w:ilvl w:val="0"/>
          <w:numId w:val="1"/>
        </w:numPr>
        <w:spacing w:after="0"/>
        <w:ind w:left="426" w:hanging="426"/>
        <w:jc w:val="both"/>
        <w:rPr>
          <w:rFonts w:ascii="Calibri" w:hAnsi="Calibri" w:cs="Arial"/>
        </w:rPr>
      </w:pPr>
      <w:r w:rsidRPr="009331E3">
        <w:rPr>
          <w:rFonts w:ascii="Calibri" w:hAnsi="Calibri" w:cs="Arial"/>
          <w:b/>
        </w:rPr>
        <w:t>Článek II. odst. 1, 2, 3 a 5</w:t>
      </w:r>
      <w:r>
        <w:rPr>
          <w:rFonts w:ascii="Calibri" w:hAnsi="Calibri" w:cs="Arial"/>
        </w:rPr>
        <w:t xml:space="preserve"> Smlouvy se mění a nově zní takto:</w:t>
      </w:r>
    </w:p>
    <w:p w:rsidR="009331E3" w:rsidRDefault="009331E3" w:rsidP="009331E3">
      <w:pPr>
        <w:spacing w:after="0"/>
        <w:jc w:val="both"/>
        <w:rPr>
          <w:rFonts w:ascii="Calibri" w:hAnsi="Calibri" w:cs="Arial"/>
        </w:rPr>
      </w:pPr>
    </w:p>
    <w:p w:rsidR="009331E3" w:rsidRPr="00166D37" w:rsidRDefault="009331E3" w:rsidP="009331E3">
      <w:pPr>
        <w:pStyle w:val="Odstavecseseznamem"/>
        <w:numPr>
          <w:ilvl w:val="0"/>
          <w:numId w:val="2"/>
        </w:numPr>
        <w:spacing w:after="0"/>
        <w:jc w:val="both"/>
        <w:rPr>
          <w:rFonts w:ascii="Calibri" w:hAnsi="Calibri" w:cs="Arial"/>
          <w:i/>
        </w:rPr>
      </w:pPr>
      <w:r w:rsidRPr="00166D37">
        <w:rPr>
          <w:rFonts w:ascii="Calibri" w:hAnsi="Calibri" w:cs="Arial"/>
          <w:i/>
        </w:rPr>
        <w:t>Jihomoravský kraj se prostřednictvím smluv o veřejných službách uzavřených s dopravci zavazuje zajistit dopravní obslužnost území Kraje Vysočina přeshraničními linkami dle přílohy č. 1 této smlouvy v rozsahu, blíže specifikovaném v zápisu dle odst. 3 tohoto článku.</w:t>
      </w:r>
    </w:p>
    <w:p w:rsidR="009331E3" w:rsidRPr="00166D37" w:rsidRDefault="009331E3" w:rsidP="009331E3">
      <w:pPr>
        <w:pStyle w:val="Odstavecseseznamem"/>
        <w:spacing w:after="0"/>
        <w:ind w:left="786"/>
        <w:jc w:val="both"/>
        <w:rPr>
          <w:rFonts w:ascii="Calibri" w:hAnsi="Calibri" w:cs="Arial"/>
          <w:i/>
        </w:rPr>
      </w:pPr>
    </w:p>
    <w:p w:rsidR="009331E3" w:rsidRPr="00166D37" w:rsidRDefault="009331E3" w:rsidP="009331E3">
      <w:pPr>
        <w:pStyle w:val="Odstavecseseznamem"/>
        <w:numPr>
          <w:ilvl w:val="0"/>
          <w:numId w:val="2"/>
        </w:numPr>
        <w:spacing w:after="0"/>
        <w:jc w:val="both"/>
        <w:rPr>
          <w:rFonts w:ascii="Calibri" w:hAnsi="Calibri" w:cs="Arial"/>
          <w:i/>
        </w:rPr>
      </w:pPr>
      <w:r w:rsidRPr="00166D37">
        <w:rPr>
          <w:rFonts w:ascii="Calibri" w:hAnsi="Calibri" w:cs="Arial"/>
          <w:i/>
        </w:rPr>
        <w:t xml:space="preserve">Kraj Vysočina se prostřednictvím smluv o veřejných službách uzavřených s dopravci zavazuje zajistit dopravní obslužnost území Jihomoravského kraje přeshraničními linkami dle přílohy č. 2 </w:t>
      </w:r>
      <w:proofErr w:type="gramStart"/>
      <w:r w:rsidRPr="00166D37">
        <w:rPr>
          <w:rFonts w:ascii="Calibri" w:hAnsi="Calibri" w:cs="Arial"/>
          <w:i/>
        </w:rPr>
        <w:t>této</w:t>
      </w:r>
      <w:proofErr w:type="gramEnd"/>
      <w:r w:rsidRPr="00166D37">
        <w:rPr>
          <w:rFonts w:ascii="Calibri" w:hAnsi="Calibri" w:cs="Arial"/>
          <w:i/>
        </w:rPr>
        <w:t xml:space="preserve"> smlouvy v rozsahu, blíže specifikovaném v zápisu dle odst. 3 tohoto článku.</w:t>
      </w:r>
    </w:p>
    <w:p w:rsidR="009331E3" w:rsidRPr="00166D37" w:rsidRDefault="009331E3" w:rsidP="009331E3">
      <w:pPr>
        <w:pStyle w:val="Odstavecseseznamem"/>
        <w:rPr>
          <w:rFonts w:ascii="Calibri" w:hAnsi="Calibri" w:cs="Arial"/>
          <w:i/>
        </w:rPr>
      </w:pPr>
    </w:p>
    <w:p w:rsidR="009331E3" w:rsidRPr="00166D37" w:rsidRDefault="009331E3" w:rsidP="009331E3">
      <w:pPr>
        <w:pStyle w:val="Odstavecseseznamem"/>
        <w:numPr>
          <w:ilvl w:val="0"/>
          <w:numId w:val="2"/>
        </w:numPr>
        <w:spacing w:after="0"/>
        <w:jc w:val="both"/>
        <w:rPr>
          <w:rFonts w:ascii="Calibri" w:hAnsi="Calibri" w:cs="Arial"/>
          <w:i/>
        </w:rPr>
      </w:pPr>
      <w:r w:rsidRPr="00166D37">
        <w:rPr>
          <w:rFonts w:ascii="Calibri" w:hAnsi="Calibri" w:cs="Arial"/>
          <w:i/>
        </w:rPr>
        <w:lastRenderedPageBreak/>
        <w:t>Rozdíl (dále jen „bilance“) mezi rozsahem dopravních výkonů objednávaných Jihomoravským krajem na území Kraje Vysočina a dopravních výkonů objednávaných Krajem Vysočina na území Jihomoravského kraje bude činit od prosincového termínu změn jízdních řádů veřejné linkové osobní dopravy vnitrostátní vyhlášeného Ministerstvem dopravy (pokud by Ministerstvo dopravy takový termín nevyhlásilo, pak od 1. ledna roku následujícího) do prosincového termínu změn jízdních řádů veřejné linkové osobní dopravy vnitrostátní vyhlášeného Ministerstvem dopravy roku následujícího (pokud by Ministerstvo dopravy takový termín nevyhlásilo, pak do 31. prosince roku následujícího) maximálně 2000 km bez zohlednění vlivů uzavírek pozemních komunikací. Za tímto účelem se smluvní strany zavazují rozsah objednávky na toto období v dostatečném předstihu vzájemně projednat a ještě před jejím učiněním dospět ke vzájemné shodě tak, aby byla zachována bilance dle předchozí věty. O projednání a dohodě o rozsahu objednávky a bilanci objednávaného dopravního výkonu učiní smluvní strany zápis podepsaný za Jihomoravský kraj vedoucím odboru rozvoje dopravy a za Kraj Vysočina vedoucím odboru dopravy a silničního hospodářství.</w:t>
      </w:r>
    </w:p>
    <w:p w:rsidR="00166D37" w:rsidRPr="00166D37" w:rsidRDefault="00166D37" w:rsidP="00166D37">
      <w:pPr>
        <w:pStyle w:val="Odstavecseseznamem"/>
        <w:spacing w:after="0"/>
        <w:ind w:left="786"/>
        <w:jc w:val="both"/>
        <w:rPr>
          <w:rFonts w:ascii="Calibri" w:hAnsi="Calibri" w:cs="Arial"/>
          <w:i/>
        </w:rPr>
      </w:pPr>
    </w:p>
    <w:p w:rsidR="00166D37" w:rsidRPr="002B03AC" w:rsidRDefault="002B03AC" w:rsidP="00166D37">
      <w:pPr>
        <w:pStyle w:val="Odstavecseseznamem"/>
        <w:numPr>
          <w:ilvl w:val="0"/>
          <w:numId w:val="3"/>
        </w:numPr>
        <w:spacing w:after="0"/>
        <w:jc w:val="both"/>
        <w:rPr>
          <w:rFonts w:ascii="Calibri" w:hAnsi="Calibri" w:cs="Arial"/>
          <w:i/>
        </w:rPr>
      </w:pPr>
      <w:r w:rsidRPr="002B03AC">
        <w:rPr>
          <w:rFonts w:ascii="Calibri" w:hAnsi="Calibri" w:cs="Arial"/>
          <w:i/>
        </w:rPr>
        <w:t>Smluvní strany se dohodly, že pro případy zajištění dopravní obslužnosti po dobu uzavírek pozemních komunikací, které se dotýkají rozsahu provozu přeshraničních linek uvedených v přílohách č. 1 a č. 2 této smlouvy, blíže specifikovaném v zápisech dle odst. 3, případně odst. 4 tohoto článku, začnou pracovníci příslušných odborů smluvních stran o řešení dopravní obslužnosti jednat neprodleně poté, co se o záměru uskutečnění uzavírky pozemní komunikace dozví s tím, že řešení dopravní obslužnosti po dobu uzavírky bude zachyceno alespoň e-mailovou formou. Pokud k dohodě příslušných odborů smluvních stran na řešení dopravní obslužnosti po dobu uzavírky pozemní komunikace nedojde, mohou smluvní strany jednostranně redukovat dopravní obslužnost tak, aby byla zachována bilance 2000 km dle odst. 3 tohoto článku, avšak vždy tak, aby byly v co největší možné míře zachovány dopravní potřeby obyvatel.</w:t>
      </w:r>
    </w:p>
    <w:p w:rsidR="009331E3" w:rsidRDefault="009331E3" w:rsidP="009331E3">
      <w:pPr>
        <w:spacing w:after="0"/>
        <w:jc w:val="both"/>
      </w:pPr>
    </w:p>
    <w:p w:rsidR="00A7355A" w:rsidRDefault="00A7355A" w:rsidP="00166D37">
      <w:pPr>
        <w:pStyle w:val="Odstavecseseznamem"/>
        <w:numPr>
          <w:ilvl w:val="0"/>
          <w:numId w:val="1"/>
        </w:numPr>
        <w:spacing w:after="0"/>
        <w:ind w:left="426" w:hanging="426"/>
        <w:jc w:val="both"/>
      </w:pPr>
      <w:r>
        <w:t xml:space="preserve">Do </w:t>
      </w:r>
      <w:r w:rsidRPr="00A7355A">
        <w:rPr>
          <w:b/>
        </w:rPr>
        <w:t>článku III.</w:t>
      </w:r>
      <w:r>
        <w:t xml:space="preserve"> se zařazuje </w:t>
      </w:r>
      <w:r w:rsidRPr="00A7355A">
        <w:rPr>
          <w:b/>
        </w:rPr>
        <w:t>nový odst. 6</w:t>
      </w:r>
      <w:r>
        <w:t>, který zní:</w:t>
      </w:r>
    </w:p>
    <w:p w:rsidR="00A7355A" w:rsidRDefault="00A7355A" w:rsidP="00A7355A">
      <w:pPr>
        <w:pStyle w:val="Odstavecseseznamem"/>
        <w:spacing w:after="0"/>
        <w:ind w:left="426"/>
        <w:jc w:val="both"/>
      </w:pPr>
    </w:p>
    <w:p w:rsidR="00A7355A" w:rsidRPr="00A7355A" w:rsidRDefault="00A7355A" w:rsidP="00A7355A">
      <w:pPr>
        <w:pStyle w:val="Odstavecseseznamem"/>
        <w:numPr>
          <w:ilvl w:val="0"/>
          <w:numId w:val="3"/>
        </w:numPr>
        <w:spacing w:after="0"/>
        <w:jc w:val="both"/>
        <w:rPr>
          <w:i/>
        </w:rPr>
      </w:pPr>
      <w:r w:rsidRPr="00A7355A">
        <w:rPr>
          <w:rFonts w:ascii="Calibri" w:hAnsi="Calibri" w:cs="Arial"/>
          <w:i/>
        </w:rPr>
        <w:t>Změnu tarifu jízdného na území jedné smluvní strany, která by způsobovala snížení výnosů v rámci objednávky druhé smluvní strany, je možno realizovat jen se souhlasem druhé smluvní strany.</w:t>
      </w:r>
    </w:p>
    <w:p w:rsidR="00A7355A" w:rsidRPr="00A7355A" w:rsidRDefault="00A7355A" w:rsidP="00A7355A">
      <w:pPr>
        <w:pStyle w:val="Odstavecseseznamem"/>
        <w:spacing w:after="0"/>
        <w:ind w:left="426"/>
        <w:jc w:val="both"/>
      </w:pPr>
    </w:p>
    <w:p w:rsidR="00166D37" w:rsidRPr="00E87148" w:rsidRDefault="00E87148" w:rsidP="00166D37">
      <w:pPr>
        <w:pStyle w:val="Odstavecseseznamem"/>
        <w:numPr>
          <w:ilvl w:val="0"/>
          <w:numId w:val="1"/>
        </w:numPr>
        <w:spacing w:after="0"/>
        <w:ind w:left="426" w:hanging="426"/>
        <w:jc w:val="both"/>
      </w:pPr>
      <w:r w:rsidRPr="009331E3">
        <w:rPr>
          <w:rFonts w:ascii="Calibri" w:hAnsi="Calibri" w:cs="Arial"/>
          <w:b/>
        </w:rPr>
        <w:t>Článek II</w:t>
      </w:r>
      <w:r>
        <w:rPr>
          <w:rFonts w:ascii="Calibri" w:hAnsi="Calibri" w:cs="Arial"/>
          <w:b/>
        </w:rPr>
        <w:t>I</w:t>
      </w:r>
      <w:r w:rsidRPr="009331E3">
        <w:rPr>
          <w:rFonts w:ascii="Calibri" w:hAnsi="Calibri" w:cs="Arial"/>
          <w:b/>
        </w:rPr>
        <w:t xml:space="preserve">. odst. 1 </w:t>
      </w:r>
      <w:r>
        <w:rPr>
          <w:rFonts w:ascii="Calibri" w:hAnsi="Calibri" w:cs="Arial"/>
        </w:rPr>
        <w:t>Smlouvy se mění a nově zní takto:</w:t>
      </w:r>
    </w:p>
    <w:p w:rsidR="00E87148" w:rsidRDefault="00E87148" w:rsidP="00E87148">
      <w:pPr>
        <w:spacing w:after="0"/>
        <w:jc w:val="both"/>
      </w:pPr>
    </w:p>
    <w:p w:rsidR="00E87148" w:rsidRPr="00E87148" w:rsidRDefault="00E87148" w:rsidP="00E87148">
      <w:pPr>
        <w:pStyle w:val="Odstavecseseznamem"/>
        <w:numPr>
          <w:ilvl w:val="0"/>
          <w:numId w:val="6"/>
        </w:numPr>
        <w:spacing w:after="0" w:line="240" w:lineRule="auto"/>
        <w:ind w:left="851"/>
        <w:jc w:val="both"/>
        <w:rPr>
          <w:rFonts w:ascii="Calibri" w:hAnsi="Calibri" w:cs="Arial"/>
          <w:i/>
        </w:rPr>
      </w:pPr>
      <w:r w:rsidRPr="00E87148">
        <w:rPr>
          <w:rFonts w:ascii="Calibri" w:hAnsi="Calibri" w:cs="Arial"/>
          <w:i/>
        </w:rPr>
        <w:t xml:space="preserve">Smluvní strany se dohodly, že si vzájemně nebudou hradit žádné náklady související s plněním povinností dle této smlouvy, vyjma skutečných vícenákladů způsobených uzavírkami pozemních komunikací, odpovídajících rozsahu řešení dopravní obslužnosti dohodnutému dle čl. II. odst. 5, a které se smluvní strany zavazují zaplatit druhé smluvní straně do 2 měsíců od doručení vyúčtování skutečných vícenákladů vzniklých za dobu trvání uzavírek pozemních komunikací. </w:t>
      </w:r>
    </w:p>
    <w:p w:rsidR="00E87148" w:rsidRPr="00E87148" w:rsidRDefault="00E87148" w:rsidP="00E87148">
      <w:pPr>
        <w:pStyle w:val="Odstavecseseznamem"/>
        <w:ind w:left="839"/>
        <w:rPr>
          <w:rFonts w:ascii="Calibri" w:hAnsi="Calibri" w:cs="Arial"/>
          <w:i/>
        </w:rPr>
      </w:pPr>
      <w:r w:rsidRPr="00E87148">
        <w:rPr>
          <w:rFonts w:ascii="Calibri" w:hAnsi="Calibri" w:cs="Arial"/>
          <w:i/>
        </w:rPr>
        <w:t>Výše skutečných vícenákladů spojených s vedením spojů po dobu uzavírek je dána následujícím vzorcem:</w:t>
      </w:r>
    </w:p>
    <w:p w:rsidR="00E87148" w:rsidRPr="00E87148" w:rsidRDefault="00E87148" w:rsidP="00E87148">
      <w:pPr>
        <w:pStyle w:val="Odstavecseseznamem"/>
        <w:ind w:left="0"/>
        <w:rPr>
          <w:rFonts w:ascii="Calibri" w:hAnsi="Calibri" w:cs="Arial"/>
          <w:i/>
        </w:rPr>
      </w:pPr>
    </w:p>
    <w:p w:rsidR="00E87148" w:rsidRPr="00E87148" w:rsidRDefault="00E87148" w:rsidP="00E87148">
      <w:pPr>
        <w:pStyle w:val="Odstavecseseznamem"/>
        <w:ind w:left="557" w:firstLine="282"/>
        <w:rPr>
          <w:rFonts w:ascii="Calibri" w:hAnsi="Calibri" w:cs="Arial"/>
          <w:i/>
        </w:rPr>
      </w:pPr>
      <w:r w:rsidRPr="00E87148">
        <w:rPr>
          <w:rFonts w:ascii="Calibri" w:hAnsi="Calibri" w:cs="Arial"/>
          <w:i/>
        </w:rPr>
        <w:t>V = ∑ (</w:t>
      </w:r>
      <w:proofErr w:type="spellStart"/>
      <w:r w:rsidRPr="00E87148">
        <w:rPr>
          <w:rFonts w:ascii="Calibri" w:hAnsi="Calibri" w:cs="Arial"/>
          <w:i/>
        </w:rPr>
        <w:t>C</w:t>
      </w:r>
      <w:r w:rsidRPr="00E87148">
        <w:rPr>
          <w:rFonts w:ascii="Calibri" w:hAnsi="Calibri" w:cs="Arial"/>
          <w:i/>
          <w:vertAlign w:val="subscript"/>
        </w:rPr>
        <w:t>b</w:t>
      </w:r>
      <w:proofErr w:type="spellEnd"/>
      <w:r w:rsidRPr="00E87148">
        <w:rPr>
          <w:rFonts w:ascii="Calibri" w:hAnsi="Calibri" w:cs="Arial"/>
          <w:i/>
        </w:rPr>
        <w:t xml:space="preserve"> x </w:t>
      </w:r>
      <w:proofErr w:type="spellStart"/>
      <w:r w:rsidRPr="00E87148">
        <w:rPr>
          <w:rFonts w:ascii="Calibri" w:hAnsi="Calibri" w:cs="Arial"/>
          <w:i/>
        </w:rPr>
        <w:t>KMB</w:t>
      </w:r>
      <w:r w:rsidRPr="00E87148">
        <w:rPr>
          <w:rFonts w:ascii="Calibri" w:hAnsi="Calibri" w:cs="Arial"/>
          <w:i/>
          <w:vertAlign w:val="subscript"/>
        </w:rPr>
        <w:t>b</w:t>
      </w:r>
      <w:proofErr w:type="spellEnd"/>
      <w:r w:rsidRPr="00E87148">
        <w:rPr>
          <w:rFonts w:ascii="Calibri" w:hAnsi="Calibri" w:cs="Arial"/>
          <w:i/>
        </w:rPr>
        <w:t>) - ∑ (C</w:t>
      </w:r>
      <w:r w:rsidRPr="00E87148">
        <w:rPr>
          <w:rFonts w:ascii="Calibri" w:hAnsi="Calibri" w:cs="Arial"/>
          <w:i/>
          <w:vertAlign w:val="subscript"/>
        </w:rPr>
        <w:t>a</w:t>
      </w:r>
      <w:r w:rsidRPr="00E87148">
        <w:rPr>
          <w:rFonts w:ascii="Calibri" w:hAnsi="Calibri" w:cs="Arial"/>
          <w:i/>
        </w:rPr>
        <w:t xml:space="preserve"> x </w:t>
      </w:r>
      <w:proofErr w:type="spellStart"/>
      <w:r w:rsidRPr="00E87148">
        <w:rPr>
          <w:rFonts w:ascii="Calibri" w:hAnsi="Calibri" w:cs="Arial"/>
          <w:i/>
        </w:rPr>
        <w:t>KMA</w:t>
      </w:r>
      <w:r w:rsidRPr="00E87148">
        <w:rPr>
          <w:rFonts w:ascii="Calibri" w:hAnsi="Calibri" w:cs="Arial"/>
          <w:i/>
          <w:vertAlign w:val="subscript"/>
        </w:rPr>
        <w:t>a</w:t>
      </w:r>
      <w:proofErr w:type="spellEnd"/>
      <w:r w:rsidRPr="00E87148">
        <w:rPr>
          <w:rFonts w:ascii="Calibri" w:hAnsi="Calibri" w:cs="Arial"/>
          <w:i/>
        </w:rPr>
        <w:t>),</w:t>
      </w:r>
    </w:p>
    <w:p w:rsidR="00E87148" w:rsidRPr="00E87148" w:rsidRDefault="00E87148" w:rsidP="00E87148">
      <w:pPr>
        <w:pStyle w:val="Odstavecseseznamem"/>
        <w:ind w:left="426" w:hanging="426"/>
        <w:rPr>
          <w:rFonts w:ascii="Calibri" w:hAnsi="Calibri" w:cs="Arial"/>
          <w:i/>
        </w:rPr>
      </w:pPr>
    </w:p>
    <w:p w:rsidR="00E87148" w:rsidRPr="00E87148" w:rsidRDefault="00E87148" w:rsidP="00E87148">
      <w:pPr>
        <w:pStyle w:val="Odstavecseseznamem"/>
        <w:ind w:left="557" w:firstLine="282"/>
        <w:rPr>
          <w:rFonts w:ascii="Calibri" w:hAnsi="Calibri" w:cs="Arial"/>
          <w:i/>
        </w:rPr>
      </w:pPr>
      <w:r w:rsidRPr="00E87148">
        <w:rPr>
          <w:rFonts w:ascii="Calibri" w:hAnsi="Calibri" w:cs="Arial"/>
          <w:i/>
        </w:rPr>
        <w:lastRenderedPageBreak/>
        <w:t>kde</w:t>
      </w:r>
    </w:p>
    <w:p w:rsidR="00E87148" w:rsidRPr="00E87148" w:rsidRDefault="00E87148" w:rsidP="00E87148">
      <w:pPr>
        <w:pStyle w:val="Odstavecseseznamem"/>
        <w:ind w:left="557" w:firstLine="282"/>
        <w:rPr>
          <w:rFonts w:ascii="Calibri" w:hAnsi="Calibri" w:cs="Arial"/>
          <w:i/>
        </w:rPr>
      </w:pPr>
      <w:proofErr w:type="gramStart"/>
      <w:r w:rsidRPr="00E87148">
        <w:rPr>
          <w:rFonts w:ascii="Calibri" w:hAnsi="Calibri" w:cs="Arial"/>
          <w:i/>
        </w:rPr>
        <w:t>V</w:t>
      </w:r>
      <w:r w:rsidRPr="00E87148">
        <w:rPr>
          <w:rFonts w:ascii="Calibri" w:hAnsi="Calibri" w:cs="Arial"/>
          <w:i/>
        </w:rPr>
        <w:tab/>
        <w:t>jsou</w:t>
      </w:r>
      <w:proofErr w:type="gramEnd"/>
      <w:r w:rsidRPr="00E87148">
        <w:rPr>
          <w:rFonts w:ascii="Calibri" w:hAnsi="Calibri" w:cs="Arial"/>
          <w:i/>
        </w:rPr>
        <w:t xml:space="preserve"> vícenáklady po dobu uzavírky či uzavírek</w:t>
      </w:r>
    </w:p>
    <w:p w:rsidR="00E87148" w:rsidRPr="00E87148" w:rsidRDefault="00E87148" w:rsidP="00E87148">
      <w:pPr>
        <w:pStyle w:val="Odstavecseseznamem"/>
        <w:ind w:left="1416" w:hanging="577"/>
        <w:rPr>
          <w:rFonts w:ascii="Calibri" w:hAnsi="Calibri" w:cs="Arial"/>
          <w:i/>
        </w:rPr>
      </w:pPr>
      <w:r w:rsidRPr="00E87148">
        <w:rPr>
          <w:rFonts w:ascii="Calibri" w:hAnsi="Calibri" w:cs="Arial"/>
          <w:i/>
        </w:rPr>
        <w:t>C</w:t>
      </w:r>
      <w:r w:rsidRPr="00E87148">
        <w:rPr>
          <w:rFonts w:ascii="Calibri" w:hAnsi="Calibri" w:cs="Arial"/>
          <w:i/>
        </w:rPr>
        <w:tab/>
        <w:t xml:space="preserve">je aktuální nákladová platná cena za 1 km na spoji přeshraniční linky, placená na základě smlouvy o veřejných službách dopravci </w:t>
      </w:r>
    </w:p>
    <w:p w:rsidR="00E87148" w:rsidRPr="00E87148" w:rsidRDefault="00E87148" w:rsidP="00E87148">
      <w:pPr>
        <w:pStyle w:val="Odstavecseseznamem"/>
        <w:ind w:left="1416" w:hanging="577"/>
        <w:rPr>
          <w:rFonts w:ascii="Calibri" w:hAnsi="Calibri" w:cs="Arial"/>
          <w:i/>
        </w:rPr>
      </w:pPr>
      <w:r w:rsidRPr="00E87148">
        <w:rPr>
          <w:rFonts w:ascii="Calibri" w:hAnsi="Calibri" w:cs="Arial"/>
          <w:i/>
        </w:rPr>
        <w:t>KMA</w:t>
      </w:r>
      <w:r w:rsidRPr="00E87148">
        <w:rPr>
          <w:rFonts w:ascii="Calibri" w:hAnsi="Calibri" w:cs="Arial"/>
          <w:i/>
        </w:rPr>
        <w:tab/>
        <w:t xml:space="preserve">počet kilometrů na spojích přeshraniční linky dle přílohy č. 1 resp. přílohy č. 2 </w:t>
      </w:r>
      <w:proofErr w:type="gramStart"/>
      <w:r w:rsidRPr="00E87148">
        <w:rPr>
          <w:rFonts w:ascii="Calibri" w:hAnsi="Calibri" w:cs="Arial"/>
          <w:i/>
        </w:rPr>
        <w:t>této</w:t>
      </w:r>
      <w:proofErr w:type="gramEnd"/>
      <w:r w:rsidRPr="00E87148">
        <w:rPr>
          <w:rFonts w:ascii="Calibri" w:hAnsi="Calibri" w:cs="Arial"/>
          <w:i/>
        </w:rPr>
        <w:t xml:space="preserve"> smlouvy v rozsahu, blíže specifikovaném v zápisu dle čl. II. odst. 3 tohoto článku před uzavírkou</w:t>
      </w:r>
    </w:p>
    <w:p w:rsidR="00E87148" w:rsidRPr="00E87148" w:rsidRDefault="00E87148" w:rsidP="00E87148">
      <w:pPr>
        <w:pStyle w:val="Odstavecseseznamem"/>
        <w:ind w:left="1416" w:hanging="577"/>
        <w:rPr>
          <w:rFonts w:ascii="Calibri" w:hAnsi="Calibri" w:cs="Arial"/>
          <w:i/>
        </w:rPr>
      </w:pPr>
      <w:r w:rsidRPr="00E87148">
        <w:rPr>
          <w:rFonts w:ascii="Calibri" w:hAnsi="Calibri" w:cs="Arial"/>
          <w:i/>
        </w:rPr>
        <w:t>KMB</w:t>
      </w:r>
      <w:r w:rsidRPr="00E87148">
        <w:rPr>
          <w:rFonts w:ascii="Calibri" w:hAnsi="Calibri" w:cs="Arial"/>
          <w:i/>
        </w:rPr>
        <w:tab/>
        <w:t xml:space="preserve">počet kilometrů na spojích přeshraniční linky dle přílohy č. 1 resp. přílohy č. 2 </w:t>
      </w:r>
      <w:proofErr w:type="gramStart"/>
      <w:r w:rsidRPr="00E87148">
        <w:rPr>
          <w:rFonts w:ascii="Calibri" w:hAnsi="Calibri" w:cs="Arial"/>
          <w:i/>
        </w:rPr>
        <w:t>této</w:t>
      </w:r>
      <w:proofErr w:type="gramEnd"/>
      <w:r w:rsidRPr="00E87148">
        <w:rPr>
          <w:rFonts w:ascii="Calibri" w:hAnsi="Calibri" w:cs="Arial"/>
          <w:i/>
        </w:rPr>
        <w:t xml:space="preserve"> smlouvy v rozsahu podle řešení dopravní obslužnosti po dobu uzavírky dohodnutého dle čl. II. odst. 5. této smlouvy</w:t>
      </w:r>
    </w:p>
    <w:p w:rsidR="00E87148" w:rsidRPr="00E87148" w:rsidRDefault="00E87148" w:rsidP="00E87148">
      <w:pPr>
        <w:pStyle w:val="Odstavecseseznamem"/>
        <w:ind w:left="491" w:firstLine="348"/>
        <w:rPr>
          <w:rFonts w:ascii="Calibri" w:hAnsi="Calibri" w:cs="Arial"/>
          <w:i/>
        </w:rPr>
      </w:pPr>
      <w:r w:rsidRPr="00E87148">
        <w:rPr>
          <w:rFonts w:ascii="Calibri" w:hAnsi="Calibri" w:cs="Arial"/>
          <w:i/>
        </w:rPr>
        <w:t>a</w:t>
      </w:r>
      <w:r w:rsidRPr="00E87148">
        <w:rPr>
          <w:rFonts w:ascii="Calibri" w:hAnsi="Calibri" w:cs="Arial"/>
          <w:i/>
        </w:rPr>
        <w:tab/>
        <w:t>je konkrétní spoj v rámci přeshraniční linky před uzavírkou</w:t>
      </w:r>
    </w:p>
    <w:p w:rsidR="00E87148" w:rsidRPr="00E87148" w:rsidRDefault="00E87148" w:rsidP="00E87148">
      <w:pPr>
        <w:pStyle w:val="Odstavecseseznamem"/>
        <w:ind w:left="491" w:firstLine="348"/>
        <w:rPr>
          <w:rFonts w:ascii="Calibri" w:hAnsi="Calibri" w:cs="Arial"/>
          <w:i/>
        </w:rPr>
      </w:pPr>
      <w:r w:rsidRPr="00E87148">
        <w:rPr>
          <w:rFonts w:ascii="Calibri" w:hAnsi="Calibri" w:cs="Arial"/>
          <w:i/>
        </w:rPr>
        <w:t>b</w:t>
      </w:r>
      <w:r w:rsidRPr="00E87148">
        <w:rPr>
          <w:rFonts w:ascii="Calibri" w:hAnsi="Calibri" w:cs="Arial"/>
          <w:i/>
        </w:rPr>
        <w:tab/>
        <w:t>je konkrétní spoj v rámci přeshraniční linky po dobu uzavírky</w:t>
      </w:r>
    </w:p>
    <w:p w:rsidR="00E87148" w:rsidRPr="00E87148" w:rsidRDefault="00E87148" w:rsidP="00E87148">
      <w:pPr>
        <w:pStyle w:val="Odstavecseseznamem"/>
        <w:ind w:left="360"/>
        <w:rPr>
          <w:rFonts w:ascii="Calibri" w:hAnsi="Calibri" w:cs="Arial"/>
          <w:i/>
        </w:rPr>
      </w:pPr>
    </w:p>
    <w:p w:rsidR="00E87148" w:rsidRDefault="00E87148" w:rsidP="00E87148">
      <w:pPr>
        <w:pStyle w:val="Odstavecseseznamem"/>
        <w:spacing w:after="0"/>
        <w:ind w:left="786"/>
        <w:jc w:val="both"/>
        <w:rPr>
          <w:rFonts w:ascii="Calibri" w:hAnsi="Calibri" w:cs="Arial"/>
          <w:i/>
        </w:rPr>
      </w:pPr>
      <w:r w:rsidRPr="00E87148">
        <w:rPr>
          <w:rFonts w:ascii="Calibri" w:hAnsi="Calibri" w:cs="Arial"/>
          <w:i/>
        </w:rPr>
        <w:t>Smluvní strany si mohou samy zvolit, zdali budou druhé smluvní straně vyúčtovávat skutečné vícenáklady vzniklé za dobu každé konkrétní uzavírky samostatně či je zahrnou do vyúčtování souhrnného za určité období.</w:t>
      </w:r>
    </w:p>
    <w:p w:rsidR="00780E02" w:rsidRDefault="00780E02" w:rsidP="00780E02">
      <w:pPr>
        <w:spacing w:after="0"/>
        <w:jc w:val="both"/>
      </w:pPr>
    </w:p>
    <w:p w:rsidR="00780E02" w:rsidRDefault="00780E02" w:rsidP="00780E02">
      <w:pPr>
        <w:pStyle w:val="Odstavecseseznamem"/>
        <w:numPr>
          <w:ilvl w:val="0"/>
          <w:numId w:val="1"/>
        </w:numPr>
        <w:spacing w:after="0"/>
        <w:ind w:left="426" w:hanging="426"/>
        <w:jc w:val="both"/>
        <w:rPr>
          <w:rFonts w:ascii="Calibri" w:hAnsi="Calibri" w:cs="Arial"/>
        </w:rPr>
      </w:pPr>
      <w:r w:rsidRPr="00780E02">
        <w:rPr>
          <w:rFonts w:ascii="Calibri" w:hAnsi="Calibri" w:cs="Arial"/>
          <w:b/>
        </w:rPr>
        <w:t>Příloha č. 1 Smlouvy</w:t>
      </w:r>
      <w:r w:rsidRPr="00780E02">
        <w:rPr>
          <w:rFonts w:ascii="Calibri" w:hAnsi="Calibri" w:cs="Arial"/>
        </w:rPr>
        <w:t xml:space="preserve"> – Přeshraniční linky objednávané Jihomoravským krajem se mění a nahrazuje </w:t>
      </w:r>
      <w:r>
        <w:rPr>
          <w:rFonts w:ascii="Calibri" w:hAnsi="Calibri" w:cs="Arial"/>
        </w:rPr>
        <w:t>Přílohou č. 1 tohoto dodatku.</w:t>
      </w:r>
    </w:p>
    <w:p w:rsidR="00780E02" w:rsidRDefault="00780E02" w:rsidP="00780E02">
      <w:pPr>
        <w:pStyle w:val="Odstavecseseznamem"/>
        <w:spacing w:after="0"/>
        <w:ind w:left="426"/>
        <w:jc w:val="both"/>
        <w:rPr>
          <w:rFonts w:ascii="Calibri" w:hAnsi="Calibri" w:cs="Arial"/>
        </w:rPr>
      </w:pPr>
    </w:p>
    <w:p w:rsidR="00780E02" w:rsidRDefault="00780E02" w:rsidP="00780E02">
      <w:pPr>
        <w:pStyle w:val="Odstavecseseznamem"/>
        <w:numPr>
          <w:ilvl w:val="0"/>
          <w:numId w:val="1"/>
        </w:numPr>
        <w:spacing w:after="0"/>
        <w:ind w:left="426" w:hanging="426"/>
        <w:jc w:val="both"/>
        <w:rPr>
          <w:rFonts w:ascii="Calibri" w:hAnsi="Calibri" w:cs="Arial"/>
        </w:rPr>
      </w:pPr>
      <w:r w:rsidRPr="00780E02">
        <w:rPr>
          <w:rFonts w:ascii="Calibri" w:hAnsi="Calibri" w:cs="Arial"/>
          <w:b/>
        </w:rPr>
        <w:t xml:space="preserve">Příloha č. </w:t>
      </w:r>
      <w:r>
        <w:rPr>
          <w:rFonts w:ascii="Calibri" w:hAnsi="Calibri" w:cs="Arial"/>
          <w:b/>
        </w:rPr>
        <w:t>2</w:t>
      </w:r>
      <w:r w:rsidRPr="00780E02">
        <w:rPr>
          <w:rFonts w:ascii="Calibri" w:hAnsi="Calibri" w:cs="Arial"/>
          <w:b/>
        </w:rPr>
        <w:t xml:space="preserve"> Smlouvy</w:t>
      </w:r>
      <w:r>
        <w:rPr>
          <w:rFonts w:ascii="Calibri" w:hAnsi="Calibri" w:cs="Arial"/>
          <w:b/>
        </w:rPr>
        <w:t xml:space="preserve"> </w:t>
      </w:r>
      <w:r w:rsidRPr="00780E02">
        <w:rPr>
          <w:rFonts w:ascii="Calibri" w:hAnsi="Calibri" w:cs="Arial"/>
        </w:rPr>
        <w:t xml:space="preserve">– Přeshraniční linky objednávané Krajem Vysočina se mění a nahrazuje </w:t>
      </w:r>
      <w:r>
        <w:rPr>
          <w:rFonts w:ascii="Calibri" w:hAnsi="Calibri" w:cs="Arial"/>
        </w:rPr>
        <w:t xml:space="preserve">Přílohou </w:t>
      </w:r>
      <w:proofErr w:type="gramStart"/>
      <w:r>
        <w:rPr>
          <w:rFonts w:ascii="Calibri" w:hAnsi="Calibri" w:cs="Arial"/>
        </w:rPr>
        <w:t>č. 2 tohoto</w:t>
      </w:r>
      <w:proofErr w:type="gramEnd"/>
      <w:r>
        <w:rPr>
          <w:rFonts w:ascii="Calibri" w:hAnsi="Calibri" w:cs="Arial"/>
        </w:rPr>
        <w:t xml:space="preserve"> dodatku.</w:t>
      </w:r>
    </w:p>
    <w:p w:rsidR="00E73041" w:rsidRDefault="00E73041" w:rsidP="0015375B">
      <w:pPr>
        <w:pStyle w:val="Odstavecseseznamem"/>
        <w:spacing w:after="0"/>
        <w:ind w:left="426"/>
        <w:jc w:val="both"/>
        <w:rPr>
          <w:rFonts w:ascii="Calibri" w:hAnsi="Calibri" w:cs="Arial"/>
        </w:rPr>
      </w:pPr>
    </w:p>
    <w:p w:rsidR="00E73041" w:rsidRDefault="00E73041" w:rsidP="00E73041">
      <w:pPr>
        <w:pStyle w:val="Odstavecseseznamem"/>
        <w:numPr>
          <w:ilvl w:val="0"/>
          <w:numId w:val="1"/>
        </w:numPr>
        <w:spacing w:after="0"/>
        <w:ind w:left="426" w:hanging="426"/>
        <w:jc w:val="both"/>
        <w:rPr>
          <w:rFonts w:ascii="Calibri" w:hAnsi="Calibri" w:cs="Arial"/>
        </w:rPr>
      </w:pPr>
      <w:r w:rsidRPr="009818E7">
        <w:rPr>
          <w:rFonts w:ascii="Calibri" w:hAnsi="Calibri" w:cs="Arial"/>
        </w:rPr>
        <w:t>„Smluvní strany konstatují, že si vzájemně dávají souhlas se zajištěním dopravní obslužnosti dle tohoto dodatku „Smlouvy“ v souladu s </w:t>
      </w:r>
      <w:proofErr w:type="spellStart"/>
      <w:r w:rsidRPr="009818E7">
        <w:rPr>
          <w:rFonts w:ascii="Calibri" w:hAnsi="Calibri" w:cs="Arial"/>
        </w:rPr>
        <w:t>ust</w:t>
      </w:r>
      <w:proofErr w:type="spellEnd"/>
      <w:r w:rsidRPr="009818E7">
        <w:rPr>
          <w:rFonts w:ascii="Calibri" w:hAnsi="Calibri" w:cs="Arial"/>
        </w:rPr>
        <w:t>. § 3 odst. 2 zákona č. 194/2010 Sb., o veřejných službách v přepravě cestujících a o změně dalších zákonů.“</w:t>
      </w:r>
    </w:p>
    <w:p w:rsidR="00E73041" w:rsidRPr="009818E7" w:rsidRDefault="00E73041" w:rsidP="0015375B">
      <w:pPr>
        <w:pStyle w:val="Odstavecseseznamem"/>
        <w:spacing w:after="0"/>
        <w:ind w:left="426"/>
        <w:jc w:val="both"/>
        <w:rPr>
          <w:rFonts w:ascii="Calibri" w:hAnsi="Calibri" w:cs="Arial"/>
        </w:rPr>
      </w:pPr>
    </w:p>
    <w:p w:rsidR="00E73041" w:rsidRPr="0015375B" w:rsidRDefault="00E73041" w:rsidP="0015375B">
      <w:pPr>
        <w:pStyle w:val="Odstavecseseznamem"/>
        <w:numPr>
          <w:ilvl w:val="0"/>
          <w:numId w:val="1"/>
        </w:numPr>
        <w:spacing w:after="0"/>
        <w:ind w:left="426" w:hanging="426"/>
        <w:jc w:val="both"/>
        <w:rPr>
          <w:rFonts w:ascii="Calibri" w:hAnsi="Calibri" w:cs="Arial"/>
        </w:rPr>
      </w:pPr>
      <w:r w:rsidRPr="0015375B">
        <w:rPr>
          <w:rFonts w:ascii="Calibri" w:hAnsi="Calibri" w:cs="Arial"/>
        </w:rPr>
        <w:t>Ostatní ustanovení „Smlouvy“ tímto dodatkem nedotčené se nemění a zůstávají v platnosti v původním znění.</w:t>
      </w:r>
    </w:p>
    <w:p w:rsidR="00E73041" w:rsidRPr="0015375B" w:rsidRDefault="00E73041" w:rsidP="0015375B">
      <w:pPr>
        <w:pStyle w:val="Odstavecseseznamem"/>
        <w:spacing w:after="0"/>
        <w:ind w:left="426"/>
        <w:jc w:val="both"/>
        <w:rPr>
          <w:rFonts w:ascii="Calibri" w:hAnsi="Calibri" w:cs="Arial"/>
        </w:rPr>
      </w:pPr>
    </w:p>
    <w:p w:rsidR="00E73041" w:rsidRPr="0015375B" w:rsidRDefault="00E73041" w:rsidP="0015375B">
      <w:pPr>
        <w:pStyle w:val="Odstavecseseznamem"/>
        <w:numPr>
          <w:ilvl w:val="0"/>
          <w:numId w:val="1"/>
        </w:numPr>
        <w:spacing w:after="0"/>
        <w:ind w:left="426" w:hanging="426"/>
        <w:jc w:val="both"/>
        <w:rPr>
          <w:rFonts w:ascii="Calibri" w:hAnsi="Calibri" w:cs="Arial"/>
        </w:rPr>
      </w:pPr>
      <w:r w:rsidRPr="0015375B">
        <w:rPr>
          <w:rFonts w:ascii="Calibri" w:hAnsi="Calibri" w:cs="Arial"/>
        </w:rPr>
        <w:t xml:space="preserve">Smluvní strany prohlašují, že tento dodatek uzavřely na základě pravé a svobodné vůle, nikoliv v tísni ani za jinak jednostranně nevýhodných podmínek. </w:t>
      </w:r>
    </w:p>
    <w:p w:rsidR="00E73041" w:rsidRPr="0015375B" w:rsidRDefault="00E73041" w:rsidP="0015375B">
      <w:pPr>
        <w:pStyle w:val="Odstavecseseznamem"/>
        <w:spacing w:after="0"/>
        <w:ind w:left="426"/>
        <w:jc w:val="both"/>
        <w:rPr>
          <w:rFonts w:ascii="Calibri" w:hAnsi="Calibri" w:cs="Arial"/>
        </w:rPr>
      </w:pPr>
    </w:p>
    <w:p w:rsidR="00E73041" w:rsidRDefault="00E73041" w:rsidP="00E73041">
      <w:pPr>
        <w:pStyle w:val="Odstavecseseznamem"/>
        <w:numPr>
          <w:ilvl w:val="0"/>
          <w:numId w:val="1"/>
        </w:numPr>
        <w:spacing w:after="0"/>
        <w:ind w:left="426" w:hanging="426"/>
        <w:jc w:val="both"/>
        <w:rPr>
          <w:rFonts w:ascii="Calibri" w:hAnsi="Calibri" w:cs="Arial"/>
        </w:rPr>
      </w:pPr>
      <w:r w:rsidRPr="0015375B">
        <w:rPr>
          <w:rFonts w:ascii="Calibri" w:hAnsi="Calibri" w:cs="Arial"/>
        </w:rPr>
        <w:t>Dodatek č. 1 je sepsán ve čtyřech vyhotoveních, z nichž dvě vyhotovení obdrží Jihomoravský kraj a dvě vyhotovení obdrží Kraj Vysočina.</w:t>
      </w:r>
    </w:p>
    <w:p w:rsidR="00780E02" w:rsidRPr="00780E02" w:rsidRDefault="00780E02" w:rsidP="0015375B">
      <w:pPr>
        <w:pStyle w:val="Odstavecseseznamem"/>
        <w:spacing w:after="0"/>
        <w:ind w:left="426"/>
        <w:jc w:val="both"/>
        <w:rPr>
          <w:rFonts w:ascii="Calibri" w:hAnsi="Calibri" w:cs="Arial"/>
        </w:rPr>
      </w:pPr>
    </w:p>
    <w:p w:rsidR="00780E02" w:rsidRPr="00546AC0" w:rsidRDefault="00780E02" w:rsidP="00780E02">
      <w:pPr>
        <w:jc w:val="center"/>
        <w:rPr>
          <w:rFonts w:ascii="Calibri" w:hAnsi="Calibri" w:cs="Arial"/>
          <w:b/>
        </w:rPr>
      </w:pPr>
      <w:r w:rsidRPr="00546AC0">
        <w:rPr>
          <w:rFonts w:ascii="Calibri" w:hAnsi="Calibri" w:cs="Arial"/>
          <w:b/>
        </w:rPr>
        <w:t>Doložky</w:t>
      </w:r>
    </w:p>
    <w:p w:rsidR="00780E02" w:rsidRPr="00546AC0" w:rsidRDefault="00780E02" w:rsidP="00780E02">
      <w:pPr>
        <w:jc w:val="both"/>
        <w:rPr>
          <w:rFonts w:ascii="Calibri" w:hAnsi="Calibri" w:cs="Arial"/>
        </w:rPr>
      </w:pPr>
      <w:r w:rsidRPr="00546AC0">
        <w:rPr>
          <w:rFonts w:ascii="Calibri" w:hAnsi="Calibri" w:cs="Arial"/>
        </w:rPr>
        <w:t>Tato smlouva byla schválena Zastupitelstvem Jihomoravského kraje na ………… zasedání, konaném dne ……………………………., usnesením č. …………………………</w:t>
      </w:r>
      <w:proofErr w:type="gramStart"/>
      <w:r w:rsidRPr="00546AC0">
        <w:rPr>
          <w:rFonts w:ascii="Calibri" w:hAnsi="Calibri" w:cs="Arial"/>
        </w:rPr>
        <w:t>….. nadpoloviční</w:t>
      </w:r>
      <w:proofErr w:type="gramEnd"/>
      <w:r w:rsidRPr="00546AC0">
        <w:rPr>
          <w:rFonts w:ascii="Calibri" w:hAnsi="Calibri" w:cs="Arial"/>
        </w:rPr>
        <w:t xml:space="preserve"> většinou hlasů všech členů zastupitelstva kraje. </w:t>
      </w:r>
    </w:p>
    <w:p w:rsidR="00780E02" w:rsidRPr="00546AC0" w:rsidRDefault="00780E02" w:rsidP="00780E02">
      <w:pPr>
        <w:jc w:val="both"/>
        <w:rPr>
          <w:rFonts w:ascii="Calibri" w:hAnsi="Calibri" w:cs="Arial"/>
        </w:rPr>
      </w:pPr>
      <w:r>
        <w:rPr>
          <w:rFonts w:ascii="Calibri" w:hAnsi="Calibri" w:cs="Arial"/>
        </w:rPr>
        <w:t>Tato smlouva byla projednána na jednání Zastupitelstva Kraje Vysočina dne ……</w:t>
      </w:r>
      <w:proofErr w:type="gramStart"/>
      <w:r>
        <w:rPr>
          <w:rFonts w:ascii="Calibri" w:hAnsi="Calibri" w:cs="Arial"/>
        </w:rPr>
        <w:t>….. a o jejím</w:t>
      </w:r>
      <w:proofErr w:type="gramEnd"/>
      <w:r>
        <w:rPr>
          <w:rFonts w:ascii="Calibri" w:hAnsi="Calibri" w:cs="Arial"/>
        </w:rPr>
        <w:t xml:space="preserve"> uzavření bylo rozhodnuto usnesením č ………………………….</w:t>
      </w:r>
    </w:p>
    <w:p w:rsidR="00780E02" w:rsidRPr="00546AC0" w:rsidRDefault="00780E02" w:rsidP="00780E02">
      <w:pPr>
        <w:rPr>
          <w:rFonts w:ascii="Calibri" w:hAnsi="Calibri" w:cs="Arial"/>
        </w:rPr>
      </w:pPr>
    </w:p>
    <w:p w:rsidR="00780E02" w:rsidRPr="00546AC0" w:rsidRDefault="00780E02" w:rsidP="00780E02">
      <w:pPr>
        <w:spacing w:after="0"/>
        <w:rPr>
          <w:rFonts w:ascii="Calibri" w:hAnsi="Calibri" w:cs="Arial"/>
        </w:rPr>
      </w:pPr>
      <w:r w:rsidRPr="00546AC0">
        <w:rPr>
          <w:rFonts w:ascii="Calibri" w:hAnsi="Calibri" w:cs="Arial"/>
        </w:rPr>
        <w:lastRenderedPageBreak/>
        <w:t>V Brně dne ………………………….</w:t>
      </w:r>
      <w:r w:rsidRPr="00546AC0">
        <w:rPr>
          <w:rFonts w:ascii="Calibri" w:hAnsi="Calibri" w:cs="Arial"/>
        </w:rPr>
        <w:tab/>
      </w:r>
      <w:r w:rsidRPr="00546AC0">
        <w:rPr>
          <w:rFonts w:ascii="Calibri" w:hAnsi="Calibri" w:cs="Arial"/>
        </w:rPr>
        <w:tab/>
      </w:r>
      <w:r w:rsidRPr="00546AC0">
        <w:rPr>
          <w:rFonts w:ascii="Calibri" w:hAnsi="Calibri" w:cs="Arial"/>
        </w:rPr>
        <w:tab/>
      </w:r>
      <w:r>
        <w:rPr>
          <w:rFonts w:ascii="Calibri" w:hAnsi="Calibri" w:cs="Arial"/>
        </w:rPr>
        <w:tab/>
      </w:r>
      <w:r w:rsidRPr="00546AC0">
        <w:rPr>
          <w:rFonts w:ascii="Calibri" w:hAnsi="Calibri" w:cs="Arial"/>
        </w:rPr>
        <w:t>V Jihlavě dne ………………………….</w:t>
      </w:r>
    </w:p>
    <w:p w:rsidR="00780E02" w:rsidRDefault="00780E02" w:rsidP="00780E02">
      <w:pPr>
        <w:spacing w:after="0"/>
        <w:rPr>
          <w:rFonts w:ascii="Calibri" w:hAnsi="Calibri" w:cs="Arial"/>
          <w:highlight w:val="yellow"/>
        </w:rPr>
      </w:pPr>
    </w:p>
    <w:p w:rsidR="00780E02" w:rsidRDefault="00780E02" w:rsidP="00780E02">
      <w:pPr>
        <w:spacing w:after="0"/>
        <w:rPr>
          <w:rFonts w:ascii="Calibri" w:hAnsi="Calibri" w:cs="Arial"/>
          <w:highlight w:val="yellow"/>
        </w:rPr>
      </w:pPr>
    </w:p>
    <w:p w:rsidR="00780E02" w:rsidRDefault="00780E02" w:rsidP="00780E02">
      <w:pPr>
        <w:spacing w:after="0"/>
        <w:rPr>
          <w:rFonts w:ascii="Calibri" w:hAnsi="Calibri" w:cs="Arial"/>
          <w:highlight w:val="yellow"/>
        </w:rPr>
      </w:pPr>
    </w:p>
    <w:p w:rsidR="00780E02" w:rsidRPr="00EE197B" w:rsidRDefault="00780E02" w:rsidP="00780E02">
      <w:pPr>
        <w:spacing w:after="0"/>
        <w:rPr>
          <w:rFonts w:ascii="Calibri" w:hAnsi="Calibri" w:cs="Arial"/>
          <w:highlight w:val="yellow"/>
        </w:rPr>
      </w:pPr>
    </w:p>
    <w:p w:rsidR="00780E02" w:rsidRPr="00EE197B" w:rsidRDefault="00780E02" w:rsidP="00780E02">
      <w:pPr>
        <w:spacing w:after="0"/>
        <w:rPr>
          <w:rFonts w:ascii="Calibri" w:hAnsi="Calibri" w:cs="Arial"/>
          <w:highlight w:val="yellow"/>
        </w:rPr>
      </w:pPr>
    </w:p>
    <w:p w:rsidR="00780E02" w:rsidRPr="00EE197B" w:rsidRDefault="00780E02" w:rsidP="00780E02">
      <w:pPr>
        <w:spacing w:after="0"/>
        <w:rPr>
          <w:rFonts w:ascii="Calibri" w:hAnsi="Calibri" w:cs="Arial"/>
          <w:highlight w:val="yellow"/>
        </w:rPr>
      </w:pPr>
    </w:p>
    <w:p w:rsidR="00780E02" w:rsidRPr="00D478E1" w:rsidRDefault="00780E02" w:rsidP="00780E02">
      <w:pPr>
        <w:spacing w:after="0"/>
        <w:rPr>
          <w:rFonts w:ascii="Calibri" w:hAnsi="Calibri" w:cs="Arial"/>
        </w:rPr>
      </w:pPr>
      <w:r w:rsidRPr="00D478E1">
        <w:rPr>
          <w:rFonts w:ascii="Calibri" w:hAnsi="Calibri" w:cs="Arial"/>
        </w:rPr>
        <w:t>………………………………………………………….</w:t>
      </w:r>
      <w:r w:rsidRPr="00D478E1">
        <w:rPr>
          <w:rFonts w:ascii="Calibri" w:hAnsi="Calibri" w:cs="Arial"/>
        </w:rPr>
        <w:tab/>
      </w:r>
      <w:r w:rsidRPr="00D478E1">
        <w:rPr>
          <w:rFonts w:ascii="Calibri" w:hAnsi="Calibri" w:cs="Arial"/>
        </w:rPr>
        <w:tab/>
      </w:r>
      <w:r>
        <w:rPr>
          <w:rFonts w:ascii="Calibri" w:hAnsi="Calibri" w:cs="Arial"/>
        </w:rPr>
        <w:tab/>
      </w:r>
      <w:r w:rsidRPr="00D478E1">
        <w:rPr>
          <w:rFonts w:ascii="Calibri" w:hAnsi="Calibri" w:cs="Arial"/>
        </w:rPr>
        <w:t>………………………………………………………….</w:t>
      </w:r>
    </w:p>
    <w:p w:rsidR="00780E02" w:rsidRPr="00BF6550" w:rsidRDefault="00780E02" w:rsidP="00780E02">
      <w:pPr>
        <w:spacing w:after="0"/>
        <w:rPr>
          <w:rFonts w:ascii="Calibri" w:hAnsi="Calibri" w:cs="Arial"/>
        </w:rPr>
      </w:pPr>
      <w:r w:rsidRPr="00BF6550">
        <w:rPr>
          <w:rFonts w:ascii="Calibri" w:hAnsi="Calibri" w:cs="Arial"/>
        </w:rPr>
        <w:t>Jihomoravský kraj</w:t>
      </w:r>
      <w:r w:rsidRPr="00BF6550">
        <w:rPr>
          <w:rFonts w:ascii="Calibri" w:hAnsi="Calibri" w:cs="Arial"/>
        </w:rPr>
        <w:tab/>
      </w:r>
      <w:r w:rsidRPr="00BF6550">
        <w:rPr>
          <w:rFonts w:ascii="Calibri" w:hAnsi="Calibri" w:cs="Arial"/>
        </w:rPr>
        <w:tab/>
      </w:r>
      <w:r w:rsidRPr="00BF6550">
        <w:rPr>
          <w:rFonts w:ascii="Calibri" w:hAnsi="Calibri" w:cs="Arial"/>
        </w:rPr>
        <w:tab/>
      </w:r>
      <w:r w:rsidRPr="00BF6550">
        <w:rPr>
          <w:rFonts w:ascii="Calibri" w:hAnsi="Calibri" w:cs="Arial"/>
        </w:rPr>
        <w:tab/>
      </w:r>
      <w:r w:rsidRPr="00BF6550">
        <w:rPr>
          <w:rFonts w:ascii="Calibri" w:hAnsi="Calibri" w:cs="Arial"/>
        </w:rPr>
        <w:tab/>
      </w:r>
      <w:proofErr w:type="spellStart"/>
      <w:r w:rsidRPr="00BF6550">
        <w:rPr>
          <w:rFonts w:ascii="Calibri" w:hAnsi="Calibri" w:cs="Arial"/>
        </w:rPr>
        <w:t>Kraj</w:t>
      </w:r>
      <w:proofErr w:type="spellEnd"/>
      <w:r w:rsidRPr="00BF6550">
        <w:rPr>
          <w:rFonts w:ascii="Calibri" w:hAnsi="Calibri" w:cs="Arial"/>
        </w:rPr>
        <w:t xml:space="preserve"> Vysočina </w:t>
      </w:r>
    </w:p>
    <w:p w:rsidR="00780E02" w:rsidRPr="00BF6550" w:rsidRDefault="00780E02" w:rsidP="00780E02">
      <w:pPr>
        <w:spacing w:after="0"/>
        <w:rPr>
          <w:rFonts w:ascii="Calibri" w:hAnsi="Calibri" w:cs="Arial"/>
        </w:rPr>
      </w:pPr>
      <w:r w:rsidRPr="00BF6550">
        <w:rPr>
          <w:rFonts w:ascii="Calibri" w:hAnsi="Calibri" w:cs="Arial"/>
        </w:rPr>
        <w:t>JUDr. Michal Hašek</w:t>
      </w:r>
      <w:r w:rsidRPr="00BF6550">
        <w:rPr>
          <w:rFonts w:ascii="Calibri" w:hAnsi="Calibri" w:cs="Arial"/>
        </w:rPr>
        <w:tab/>
      </w:r>
      <w:r w:rsidRPr="00BF6550">
        <w:rPr>
          <w:rFonts w:ascii="Calibri" w:hAnsi="Calibri" w:cs="Arial"/>
        </w:rPr>
        <w:tab/>
      </w:r>
      <w:r w:rsidRPr="00BF6550">
        <w:rPr>
          <w:rFonts w:ascii="Calibri" w:hAnsi="Calibri" w:cs="Arial"/>
        </w:rPr>
        <w:tab/>
      </w:r>
      <w:r w:rsidRPr="00BF6550">
        <w:rPr>
          <w:rFonts w:ascii="Calibri" w:hAnsi="Calibri" w:cs="Arial"/>
        </w:rPr>
        <w:tab/>
      </w:r>
      <w:r w:rsidRPr="00BF6550">
        <w:rPr>
          <w:rFonts w:ascii="Calibri" w:hAnsi="Calibri" w:cs="Arial"/>
        </w:rPr>
        <w:tab/>
        <w:t>MUDr. Jiří Běhounek</w:t>
      </w:r>
    </w:p>
    <w:p w:rsidR="00780E02" w:rsidRPr="00B87CEE" w:rsidRDefault="00780E02" w:rsidP="00780E02">
      <w:pPr>
        <w:spacing w:after="0"/>
        <w:rPr>
          <w:rFonts w:ascii="Calibri" w:hAnsi="Calibri" w:cs="Arial"/>
        </w:rPr>
      </w:pPr>
      <w:r w:rsidRPr="00BF6550">
        <w:rPr>
          <w:rFonts w:ascii="Calibri" w:hAnsi="Calibri" w:cs="Arial"/>
        </w:rPr>
        <w:t>hejtman</w:t>
      </w:r>
      <w:r w:rsidRPr="00BF6550">
        <w:rPr>
          <w:rFonts w:ascii="Calibri" w:hAnsi="Calibri" w:cs="Arial"/>
        </w:rPr>
        <w:tab/>
      </w:r>
      <w:r w:rsidRPr="00BF6550">
        <w:rPr>
          <w:rFonts w:ascii="Calibri" w:hAnsi="Calibri" w:cs="Arial"/>
        </w:rPr>
        <w:tab/>
      </w:r>
      <w:r w:rsidRPr="00BF6550">
        <w:rPr>
          <w:rFonts w:ascii="Calibri" w:hAnsi="Calibri" w:cs="Arial"/>
        </w:rPr>
        <w:tab/>
      </w:r>
      <w:r w:rsidRPr="00BF6550">
        <w:rPr>
          <w:rFonts w:ascii="Calibri" w:hAnsi="Calibri" w:cs="Arial"/>
        </w:rPr>
        <w:tab/>
      </w:r>
      <w:r w:rsidRPr="00BF6550">
        <w:rPr>
          <w:rFonts w:ascii="Calibri" w:hAnsi="Calibri" w:cs="Arial"/>
        </w:rPr>
        <w:tab/>
      </w:r>
      <w:r w:rsidRPr="00BF6550">
        <w:rPr>
          <w:rFonts w:ascii="Calibri" w:hAnsi="Calibri"/>
        </w:rPr>
        <w:tab/>
      </w:r>
      <w:proofErr w:type="spellStart"/>
      <w:r w:rsidRPr="00BF6550">
        <w:rPr>
          <w:rFonts w:ascii="Calibri" w:hAnsi="Calibri"/>
        </w:rPr>
        <w:t>hejtman</w:t>
      </w:r>
      <w:proofErr w:type="spellEnd"/>
    </w:p>
    <w:p w:rsidR="00780E02" w:rsidRDefault="00780E02"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tbl>
      <w:tblPr>
        <w:tblW w:w="10140" w:type="dxa"/>
        <w:tblInd w:w="55" w:type="dxa"/>
        <w:tblCellMar>
          <w:left w:w="70" w:type="dxa"/>
          <w:right w:w="70" w:type="dxa"/>
        </w:tblCellMar>
        <w:tblLook w:val="04A0" w:firstRow="1" w:lastRow="0" w:firstColumn="1" w:lastColumn="0" w:noHBand="0" w:noVBand="1"/>
      </w:tblPr>
      <w:tblGrid>
        <w:gridCol w:w="1380"/>
        <w:gridCol w:w="8760"/>
      </w:tblGrid>
      <w:tr w:rsidR="00532318" w:rsidRPr="00532318" w:rsidTr="00532318">
        <w:trPr>
          <w:trHeight w:val="300"/>
        </w:trPr>
        <w:tc>
          <w:tcPr>
            <w:tcW w:w="138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r w:rsidRPr="00532318">
              <w:rPr>
                <w:rFonts w:ascii="Calibri" w:eastAsia="Times New Roman" w:hAnsi="Calibri" w:cs="Calibri"/>
                <w:color w:val="000000"/>
                <w:lang w:eastAsia="cs-CZ"/>
              </w:rPr>
              <w:lastRenderedPageBreak/>
              <w:t>Příloha č. 1</w:t>
            </w:r>
          </w:p>
        </w:tc>
        <w:tc>
          <w:tcPr>
            <w:tcW w:w="876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r>
      <w:tr w:rsidR="00532318" w:rsidRPr="00532318" w:rsidTr="00532318">
        <w:trPr>
          <w:trHeight w:val="300"/>
        </w:trPr>
        <w:tc>
          <w:tcPr>
            <w:tcW w:w="10140" w:type="dxa"/>
            <w:gridSpan w:val="2"/>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r w:rsidRPr="00532318">
              <w:rPr>
                <w:rFonts w:ascii="Calibri" w:eastAsia="Times New Roman" w:hAnsi="Calibri" w:cs="Calibri"/>
                <w:color w:val="000000"/>
                <w:lang w:eastAsia="cs-CZ"/>
              </w:rPr>
              <w:t>Přeshraniční linky objednávané Jihomoravským krajem</w:t>
            </w:r>
          </w:p>
        </w:tc>
      </w:tr>
      <w:tr w:rsidR="00532318" w:rsidRPr="00532318" w:rsidTr="00532318">
        <w:trPr>
          <w:trHeight w:val="300"/>
        </w:trPr>
        <w:tc>
          <w:tcPr>
            <w:tcW w:w="138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c>
          <w:tcPr>
            <w:tcW w:w="876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r>
      <w:tr w:rsidR="00532318" w:rsidRPr="00532318" w:rsidTr="00532318">
        <w:trPr>
          <w:trHeight w:val="300"/>
        </w:trPr>
        <w:tc>
          <w:tcPr>
            <w:tcW w:w="10140" w:type="dxa"/>
            <w:gridSpan w:val="2"/>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r w:rsidRPr="00532318">
              <w:rPr>
                <w:rFonts w:ascii="Calibri" w:eastAsia="Times New Roman" w:hAnsi="Calibri" w:cs="Calibri"/>
                <w:color w:val="000000"/>
                <w:lang w:eastAsia="cs-CZ"/>
              </w:rPr>
              <w:t xml:space="preserve">období: od </w:t>
            </w:r>
            <w:proofErr w:type="gramStart"/>
            <w:r w:rsidRPr="00532318">
              <w:rPr>
                <w:rFonts w:ascii="Calibri" w:eastAsia="Times New Roman" w:hAnsi="Calibri" w:cs="Calibri"/>
                <w:color w:val="000000"/>
                <w:lang w:eastAsia="cs-CZ"/>
              </w:rPr>
              <w:t>13.12.2015</w:t>
            </w:r>
            <w:proofErr w:type="gramEnd"/>
          </w:p>
        </w:tc>
      </w:tr>
      <w:tr w:rsidR="00532318" w:rsidRPr="00532318" w:rsidTr="00532318">
        <w:trPr>
          <w:trHeight w:val="300"/>
        </w:trPr>
        <w:tc>
          <w:tcPr>
            <w:tcW w:w="138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c>
          <w:tcPr>
            <w:tcW w:w="876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r>
      <w:tr w:rsidR="00532318" w:rsidRPr="00532318" w:rsidTr="00532318">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b/>
                <w:bCs/>
                <w:color w:val="000000"/>
                <w:lang w:eastAsia="cs-CZ"/>
              </w:rPr>
            </w:pPr>
            <w:r w:rsidRPr="00532318">
              <w:rPr>
                <w:rFonts w:ascii="Candara" w:eastAsia="Times New Roman" w:hAnsi="Candara" w:cs="Calibri"/>
                <w:b/>
                <w:bCs/>
                <w:color w:val="000000"/>
                <w:lang w:eastAsia="cs-CZ"/>
              </w:rPr>
              <w:t>č. linky</w:t>
            </w:r>
          </w:p>
        </w:tc>
        <w:tc>
          <w:tcPr>
            <w:tcW w:w="8760" w:type="dxa"/>
            <w:tcBorders>
              <w:top w:val="single" w:sz="4" w:space="0" w:color="auto"/>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b/>
                <w:bCs/>
                <w:lang w:eastAsia="cs-CZ"/>
              </w:rPr>
            </w:pPr>
            <w:r w:rsidRPr="00532318">
              <w:rPr>
                <w:rFonts w:ascii="Candara" w:eastAsia="Times New Roman" w:hAnsi="Candara" w:cs="Calibri"/>
                <w:b/>
                <w:bCs/>
                <w:lang w:eastAsia="cs-CZ"/>
              </w:rPr>
              <w:t>název linky</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730 270</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Rosice - Rapotice - Náměšť nad Oslavou</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728 350</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Řikonín - Borovník - Milešín</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729 335</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Tišnov - Olší - Drahonín - Sejřek - Nedvědice</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730 701</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Vratislávka - Moravec</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730 950</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Olší - Dolní Rožínka</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730 970</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Nedvědice - Rožná</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730 980</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Vratislávka - Dolní Rožínka</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729 420</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Zastávka - Příbram na Moravě - Zbraslav - Velká Bíteš</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727 257</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Boskovice - Skalice nad Svitavou - Voděrady - Lysice (- Kozárov - Lomnice) - Olešnice</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726 257</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Boskovice - Skalice nad Svitavou - Voděrady - Lysice (- Kozárov - Lomnice) - Olešnice</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727 301</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Brno - Lipůvka - Černá Hora - Lysice - Kunštát - Olešnice - Bystré</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728 163</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Tišnov - Dolní Loučky - Níhov - Velká Bíteš</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728 411</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Deblín - Svatoslav - Přibyslavice - Velká Bíteš</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729 401</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Brno - Říčany - Domašov - Velká Bíteš</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729 411</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Deblín - Svatoslav - Přibyslavice - Velká Bíteš</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729 423</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Rosice - Ivančice - Oslavany - Mohelno</w:t>
            </w:r>
          </w:p>
        </w:tc>
      </w:tr>
      <w:tr w:rsidR="00532318" w:rsidRPr="00532318" w:rsidTr="0053231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729 430</w:t>
            </w:r>
          </w:p>
        </w:tc>
        <w:tc>
          <w:tcPr>
            <w:tcW w:w="876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Ivančice - Oslavany - Rapotice</w:t>
            </w:r>
          </w:p>
        </w:tc>
      </w:tr>
    </w:tbl>
    <w:p w:rsidR="00532318" w:rsidRDefault="00532318" w:rsidP="00780E02">
      <w:pPr>
        <w:spacing w:after="0"/>
        <w:jc w:val="both"/>
        <w:rPr>
          <w:rFonts w:ascii="Calibri" w:hAnsi="Calibri" w:cs="Arial"/>
        </w:rPr>
      </w:pPr>
    </w:p>
    <w:p w:rsidR="00532318" w:rsidRDefault="00532318" w:rsidP="00780E02">
      <w:pPr>
        <w:spacing w:after="0"/>
        <w:jc w:val="both"/>
        <w:rPr>
          <w:rFonts w:ascii="Calibri" w:hAnsi="Calibri" w:cs="Arial"/>
        </w:rPr>
      </w:pPr>
    </w:p>
    <w:tbl>
      <w:tblPr>
        <w:tblW w:w="9460" w:type="dxa"/>
        <w:tblInd w:w="55" w:type="dxa"/>
        <w:tblCellMar>
          <w:left w:w="70" w:type="dxa"/>
          <w:right w:w="70" w:type="dxa"/>
        </w:tblCellMar>
        <w:tblLook w:val="04A0" w:firstRow="1" w:lastRow="0" w:firstColumn="1" w:lastColumn="0" w:noHBand="0" w:noVBand="1"/>
      </w:tblPr>
      <w:tblGrid>
        <w:gridCol w:w="1440"/>
        <w:gridCol w:w="8020"/>
      </w:tblGrid>
      <w:tr w:rsidR="00532318" w:rsidRPr="00532318" w:rsidTr="00532318">
        <w:trPr>
          <w:trHeight w:val="300"/>
        </w:trPr>
        <w:tc>
          <w:tcPr>
            <w:tcW w:w="144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r w:rsidRPr="00532318">
              <w:rPr>
                <w:rFonts w:ascii="Calibri" w:eastAsia="Times New Roman" w:hAnsi="Calibri" w:cs="Calibri"/>
                <w:color w:val="000000"/>
                <w:lang w:eastAsia="cs-CZ"/>
              </w:rPr>
              <w:t>Příloha č. 2</w:t>
            </w:r>
          </w:p>
        </w:tc>
        <w:tc>
          <w:tcPr>
            <w:tcW w:w="802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r>
      <w:tr w:rsidR="00532318" w:rsidRPr="00532318" w:rsidTr="00532318">
        <w:trPr>
          <w:trHeight w:val="300"/>
        </w:trPr>
        <w:tc>
          <w:tcPr>
            <w:tcW w:w="9460" w:type="dxa"/>
            <w:gridSpan w:val="2"/>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r w:rsidRPr="00532318">
              <w:rPr>
                <w:rFonts w:ascii="Calibri" w:eastAsia="Times New Roman" w:hAnsi="Calibri" w:cs="Calibri"/>
                <w:color w:val="000000"/>
                <w:lang w:eastAsia="cs-CZ"/>
              </w:rPr>
              <w:t>Přeshraniční linky objednávané Krajem Vysočina</w:t>
            </w:r>
          </w:p>
        </w:tc>
      </w:tr>
      <w:tr w:rsidR="00532318" w:rsidRPr="00532318" w:rsidTr="00532318">
        <w:trPr>
          <w:trHeight w:val="300"/>
        </w:trPr>
        <w:tc>
          <w:tcPr>
            <w:tcW w:w="144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c>
          <w:tcPr>
            <w:tcW w:w="802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r>
      <w:tr w:rsidR="00532318" w:rsidRPr="00532318" w:rsidTr="00532318">
        <w:trPr>
          <w:trHeight w:val="300"/>
        </w:trPr>
        <w:tc>
          <w:tcPr>
            <w:tcW w:w="9460" w:type="dxa"/>
            <w:gridSpan w:val="2"/>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r w:rsidRPr="00532318">
              <w:rPr>
                <w:rFonts w:ascii="Calibri" w:eastAsia="Times New Roman" w:hAnsi="Calibri" w:cs="Calibri"/>
                <w:color w:val="000000"/>
                <w:lang w:eastAsia="cs-CZ"/>
              </w:rPr>
              <w:t xml:space="preserve">období: od </w:t>
            </w:r>
            <w:proofErr w:type="gramStart"/>
            <w:r w:rsidRPr="00532318">
              <w:rPr>
                <w:rFonts w:ascii="Calibri" w:eastAsia="Times New Roman" w:hAnsi="Calibri" w:cs="Calibri"/>
                <w:color w:val="000000"/>
                <w:lang w:eastAsia="cs-CZ"/>
              </w:rPr>
              <w:t>13.12.2015</w:t>
            </w:r>
            <w:proofErr w:type="gramEnd"/>
          </w:p>
        </w:tc>
      </w:tr>
      <w:tr w:rsidR="00532318" w:rsidRPr="00532318" w:rsidTr="00532318">
        <w:trPr>
          <w:trHeight w:val="300"/>
        </w:trPr>
        <w:tc>
          <w:tcPr>
            <w:tcW w:w="144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c>
          <w:tcPr>
            <w:tcW w:w="8020" w:type="dxa"/>
            <w:tcBorders>
              <w:top w:val="nil"/>
              <w:left w:val="nil"/>
              <w:bottom w:val="nil"/>
              <w:right w:val="nil"/>
            </w:tcBorders>
            <w:shd w:val="clear" w:color="auto" w:fill="auto"/>
            <w:noWrap/>
            <w:vAlign w:val="bottom"/>
            <w:hideMark/>
          </w:tcPr>
          <w:p w:rsidR="00532318" w:rsidRPr="00532318" w:rsidRDefault="00532318" w:rsidP="00532318">
            <w:pPr>
              <w:spacing w:after="0" w:line="240" w:lineRule="auto"/>
              <w:rPr>
                <w:rFonts w:ascii="Calibri" w:eastAsia="Times New Roman" w:hAnsi="Calibri" w:cs="Calibri"/>
                <w:color w:val="000000"/>
                <w:lang w:eastAsia="cs-CZ"/>
              </w:rPr>
            </w:pPr>
          </w:p>
        </w:tc>
      </w:tr>
      <w:tr w:rsidR="00532318" w:rsidRPr="00532318" w:rsidTr="00532318">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b/>
                <w:bCs/>
                <w:color w:val="000000"/>
                <w:lang w:eastAsia="cs-CZ"/>
              </w:rPr>
            </w:pPr>
            <w:r w:rsidRPr="00532318">
              <w:rPr>
                <w:rFonts w:ascii="Candara" w:eastAsia="Times New Roman" w:hAnsi="Candara" w:cs="Calibri"/>
                <w:b/>
                <w:bCs/>
                <w:color w:val="000000"/>
                <w:lang w:eastAsia="cs-CZ"/>
              </w:rPr>
              <w:t>č. linky</w:t>
            </w:r>
          </w:p>
        </w:tc>
        <w:tc>
          <w:tcPr>
            <w:tcW w:w="8020" w:type="dxa"/>
            <w:tcBorders>
              <w:top w:val="single" w:sz="4" w:space="0" w:color="auto"/>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b/>
                <w:bCs/>
                <w:lang w:eastAsia="cs-CZ"/>
              </w:rPr>
            </w:pPr>
            <w:r w:rsidRPr="00532318">
              <w:rPr>
                <w:rFonts w:ascii="Candara" w:eastAsia="Times New Roman" w:hAnsi="Candara" w:cs="Calibri"/>
                <w:b/>
                <w:bCs/>
                <w:lang w:eastAsia="cs-CZ"/>
              </w:rPr>
              <w:t>název linky</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340 700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 xml:space="preserve">Dačice - Staré </w:t>
            </w:r>
            <w:proofErr w:type="spellStart"/>
            <w:r w:rsidRPr="00532318">
              <w:rPr>
                <w:rFonts w:ascii="Candara" w:eastAsia="Times New Roman" w:hAnsi="Candara" w:cs="Calibri"/>
                <w:lang w:eastAsia="cs-CZ"/>
              </w:rPr>
              <w:t>Hobzí</w:t>
            </w:r>
            <w:proofErr w:type="spellEnd"/>
            <w:r w:rsidRPr="00532318">
              <w:rPr>
                <w:rFonts w:ascii="Candara" w:eastAsia="Times New Roman" w:hAnsi="Candara" w:cs="Calibri"/>
                <w:lang w:eastAsia="cs-CZ"/>
              </w:rPr>
              <w:t xml:space="preserve"> - Písečné - Vratěnín</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340 720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Dačice - Jemnice - Police - Bítov - Vratěnín</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760 450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Jihlava - Dačice - Bítov</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790 510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 xml:space="preserve">Náměšť </w:t>
            </w:r>
            <w:proofErr w:type="spellStart"/>
            <w:r w:rsidRPr="00532318">
              <w:rPr>
                <w:rFonts w:ascii="Candara" w:eastAsia="Times New Roman" w:hAnsi="Candara" w:cs="Calibri"/>
                <w:lang w:eastAsia="cs-CZ"/>
              </w:rPr>
              <w:t>n.Osl</w:t>
            </w:r>
            <w:proofErr w:type="spellEnd"/>
            <w:r w:rsidRPr="00532318">
              <w:rPr>
                <w:rFonts w:ascii="Candara" w:eastAsia="Times New Roman" w:hAnsi="Candara" w:cs="Calibri"/>
                <w:lang w:eastAsia="cs-CZ"/>
              </w:rPr>
              <w:t>. - Mohelno - Senorady</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790 570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 xml:space="preserve">Náměšť </w:t>
            </w:r>
            <w:proofErr w:type="spellStart"/>
            <w:r w:rsidRPr="00532318">
              <w:rPr>
                <w:rFonts w:ascii="Candara" w:eastAsia="Times New Roman" w:hAnsi="Candara" w:cs="Calibri"/>
                <w:lang w:eastAsia="cs-CZ"/>
              </w:rPr>
              <w:t>n.Osl</w:t>
            </w:r>
            <w:proofErr w:type="spellEnd"/>
            <w:r w:rsidRPr="00532318">
              <w:rPr>
                <w:rFonts w:ascii="Candara" w:eastAsia="Times New Roman" w:hAnsi="Candara" w:cs="Calibri"/>
                <w:lang w:eastAsia="cs-CZ"/>
              </w:rPr>
              <w:t>. - Zbraslav</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790 630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Moravské Budějovice - Radkovice - Hrotovice</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790 660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Moravské Budějovice - Blížkovice - Pavlice</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790 680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 xml:space="preserve">Třebíč - Jaroměřice </w:t>
            </w:r>
            <w:proofErr w:type="spellStart"/>
            <w:proofErr w:type="gramStart"/>
            <w:r w:rsidRPr="00532318">
              <w:rPr>
                <w:rFonts w:ascii="Candara" w:eastAsia="Times New Roman" w:hAnsi="Candara" w:cs="Calibri"/>
                <w:lang w:eastAsia="cs-CZ"/>
              </w:rPr>
              <w:t>n.Rok</w:t>
            </w:r>
            <w:proofErr w:type="spellEnd"/>
            <w:proofErr w:type="gramEnd"/>
            <w:r w:rsidRPr="00532318">
              <w:rPr>
                <w:rFonts w:ascii="Candara" w:eastAsia="Times New Roman" w:hAnsi="Candara" w:cs="Calibri"/>
                <w:lang w:eastAsia="cs-CZ"/>
              </w:rPr>
              <w:t>. - Biskupice - Pulkov</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790 710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Moravské Budějovice - Bítov</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790 720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Moravské Budějovice - Police - Vratěnín - Jemnice</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790 075</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Moravské Budějovice - Hostim</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840 503</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Velká Bíteš - Heřmanov - Křižanov</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722 436</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Tavíkovice - Rouchovany - Třebíč</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722 440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Brno - Rouchovany - Třebíč - Jihlava</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lastRenderedPageBreak/>
              <w:t>727 815</w:t>
            </w:r>
          </w:p>
        </w:tc>
        <w:tc>
          <w:tcPr>
            <w:tcW w:w="8020" w:type="dxa"/>
            <w:tcBorders>
              <w:top w:val="nil"/>
              <w:left w:val="nil"/>
              <w:bottom w:val="single" w:sz="4" w:space="0" w:color="auto"/>
              <w:right w:val="single" w:sz="4" w:space="0" w:color="auto"/>
            </w:tcBorders>
            <w:shd w:val="clear" w:color="000000" w:fill="FFFFFF"/>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Znojmo-Kravsko-Žerůtky-Pavlice-Moravské Budějovice</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760 760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Jihlava - Znojmo</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830 700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Znojmo - Moravské Budějovice - Jihlava</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840 133</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 xml:space="preserve">Žďár nad </w:t>
            </w:r>
            <w:proofErr w:type="spellStart"/>
            <w:r w:rsidRPr="00532318">
              <w:rPr>
                <w:rFonts w:ascii="Candara" w:eastAsia="Times New Roman" w:hAnsi="Candara" w:cs="Calibri"/>
                <w:lang w:eastAsia="cs-CZ"/>
              </w:rPr>
              <w:t>Sáz</w:t>
            </w:r>
            <w:proofErr w:type="spellEnd"/>
            <w:r w:rsidRPr="00532318">
              <w:rPr>
                <w:rFonts w:ascii="Candara" w:eastAsia="Times New Roman" w:hAnsi="Candara" w:cs="Calibri"/>
                <w:lang w:eastAsia="cs-CZ"/>
              </w:rPr>
              <w:t xml:space="preserve">. - Nové Město na Mor. - Bystřice </w:t>
            </w:r>
            <w:proofErr w:type="spellStart"/>
            <w:r w:rsidRPr="00532318">
              <w:rPr>
                <w:rFonts w:ascii="Candara" w:eastAsia="Times New Roman" w:hAnsi="Candara" w:cs="Calibri"/>
                <w:lang w:eastAsia="cs-CZ"/>
              </w:rPr>
              <w:t>n.Pern</w:t>
            </w:r>
            <w:proofErr w:type="spellEnd"/>
            <w:r w:rsidRPr="00532318">
              <w:rPr>
                <w:rFonts w:ascii="Candara" w:eastAsia="Times New Roman" w:hAnsi="Candara" w:cs="Calibri"/>
                <w:lang w:eastAsia="cs-CZ"/>
              </w:rPr>
              <w:t>. - Nedvědice</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840 301</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Bystřice nad Pernštejnem - Trpín</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840 308</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Vír - Nedvědice</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840 310</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 xml:space="preserve">Bystřice nad Pernštejnem - Nedvědice - Doubravník - Pernštejnské </w:t>
            </w:r>
            <w:proofErr w:type="spellStart"/>
            <w:proofErr w:type="gramStart"/>
            <w:r w:rsidRPr="00532318">
              <w:rPr>
                <w:rFonts w:ascii="Candara" w:eastAsia="Times New Roman" w:hAnsi="Candara" w:cs="Calibri"/>
                <w:lang w:eastAsia="cs-CZ"/>
              </w:rPr>
              <w:t>Jestřabí,Maňová</w:t>
            </w:r>
            <w:proofErr w:type="spellEnd"/>
            <w:proofErr w:type="gramEnd"/>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840 312</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Bystřice nad Pernštejnem - Štěpánov nad Svratkou - Brno</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840 314</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r w:rsidRPr="00532318">
              <w:rPr>
                <w:rFonts w:ascii="Candara" w:eastAsia="Times New Roman" w:hAnsi="Candara" w:cs="Calibri"/>
                <w:lang w:eastAsia="cs-CZ"/>
              </w:rPr>
              <w:t>Bystřice nad Pernštejnem - Rožná - Nedvědice</w:t>
            </w:r>
          </w:p>
        </w:tc>
      </w:tr>
      <w:tr w:rsidR="00532318" w:rsidRPr="00532318" w:rsidTr="0053231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color w:val="000000"/>
                <w:lang w:eastAsia="cs-CZ"/>
              </w:rPr>
            </w:pPr>
            <w:r w:rsidRPr="00532318">
              <w:rPr>
                <w:rFonts w:ascii="Candara" w:eastAsia="Times New Roman" w:hAnsi="Candara" w:cs="Calibri"/>
                <w:color w:val="000000"/>
                <w:lang w:eastAsia="cs-CZ"/>
              </w:rPr>
              <w:t>840 316</w:t>
            </w:r>
          </w:p>
        </w:tc>
        <w:tc>
          <w:tcPr>
            <w:tcW w:w="8020" w:type="dxa"/>
            <w:tcBorders>
              <w:top w:val="nil"/>
              <w:left w:val="nil"/>
              <w:bottom w:val="single" w:sz="4" w:space="0" w:color="auto"/>
              <w:right w:val="single" w:sz="4" w:space="0" w:color="auto"/>
            </w:tcBorders>
            <w:shd w:val="clear" w:color="auto" w:fill="auto"/>
            <w:noWrap/>
            <w:vAlign w:val="center"/>
            <w:hideMark/>
          </w:tcPr>
          <w:p w:rsidR="00532318" w:rsidRPr="00532318" w:rsidRDefault="00532318" w:rsidP="00532318">
            <w:pPr>
              <w:spacing w:after="0" w:line="240" w:lineRule="auto"/>
              <w:jc w:val="center"/>
              <w:rPr>
                <w:rFonts w:ascii="Candara" w:eastAsia="Times New Roman" w:hAnsi="Candara" w:cs="Calibri"/>
                <w:lang w:eastAsia="cs-CZ"/>
              </w:rPr>
            </w:pPr>
            <w:proofErr w:type="spellStart"/>
            <w:r w:rsidRPr="00532318">
              <w:rPr>
                <w:rFonts w:ascii="Candara" w:eastAsia="Times New Roman" w:hAnsi="Candara" w:cs="Calibri"/>
                <w:lang w:eastAsia="cs-CZ"/>
              </w:rPr>
              <w:t>Sejřek,Bor</w:t>
            </w:r>
            <w:proofErr w:type="spellEnd"/>
            <w:r w:rsidRPr="00532318">
              <w:rPr>
                <w:rFonts w:ascii="Candara" w:eastAsia="Times New Roman" w:hAnsi="Candara" w:cs="Calibri"/>
                <w:lang w:eastAsia="cs-CZ"/>
              </w:rPr>
              <w:t xml:space="preserve"> - Nedvědice - Prosetín - Olešnice</w:t>
            </w:r>
          </w:p>
        </w:tc>
      </w:tr>
    </w:tbl>
    <w:p w:rsidR="00532318" w:rsidRPr="00780E02" w:rsidRDefault="00532318" w:rsidP="00780E02">
      <w:pPr>
        <w:spacing w:after="0"/>
        <w:jc w:val="both"/>
        <w:rPr>
          <w:rFonts w:ascii="Calibri" w:hAnsi="Calibri" w:cs="Arial"/>
        </w:rPr>
      </w:pPr>
    </w:p>
    <w:sectPr w:rsidR="00532318" w:rsidRPr="00780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D5D"/>
    <w:multiLevelType w:val="hybridMultilevel"/>
    <w:tmpl w:val="361AFA12"/>
    <w:lvl w:ilvl="0" w:tplc="32AE89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FC5EA1"/>
    <w:multiLevelType w:val="hybridMultilevel"/>
    <w:tmpl w:val="6E2AA2F8"/>
    <w:lvl w:ilvl="0" w:tplc="6DACFB0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40025C8"/>
    <w:multiLevelType w:val="hybridMultilevel"/>
    <w:tmpl w:val="52167142"/>
    <w:lvl w:ilvl="0" w:tplc="6DACFB0A">
      <w:start w:val="5"/>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83C0B15"/>
    <w:multiLevelType w:val="hybridMultilevel"/>
    <w:tmpl w:val="6042475A"/>
    <w:lvl w:ilvl="0" w:tplc="5B320CF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0124364"/>
    <w:multiLevelType w:val="hybridMultilevel"/>
    <w:tmpl w:val="7DAE1E3A"/>
    <w:lvl w:ilvl="0" w:tplc="DA0ED962">
      <w:start w:val="1"/>
      <w:numFmt w:val="decimal"/>
      <w:lvlText w:val="%1."/>
      <w:lvlJc w:val="left"/>
      <w:pPr>
        <w:ind w:left="360" w:hanging="360"/>
      </w:pPr>
      <w:rPr>
        <w:rFonts w:cs="Times New Roman" w:hint="default"/>
        <w:i/>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E3"/>
    <w:rsid w:val="00006518"/>
    <w:rsid w:val="0015375B"/>
    <w:rsid w:val="00166D37"/>
    <w:rsid w:val="001F0120"/>
    <w:rsid w:val="002672C9"/>
    <w:rsid w:val="002B03AC"/>
    <w:rsid w:val="00363FBD"/>
    <w:rsid w:val="003E4719"/>
    <w:rsid w:val="00532318"/>
    <w:rsid w:val="0068488A"/>
    <w:rsid w:val="00780E02"/>
    <w:rsid w:val="009331E3"/>
    <w:rsid w:val="00A7101D"/>
    <w:rsid w:val="00A7355A"/>
    <w:rsid w:val="00A91054"/>
    <w:rsid w:val="00CE7E8A"/>
    <w:rsid w:val="00E73041"/>
    <w:rsid w:val="00E87148"/>
    <w:rsid w:val="00FE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31E3"/>
    <w:pPr>
      <w:ind w:left="720"/>
      <w:contextualSpacing/>
    </w:pPr>
  </w:style>
  <w:style w:type="character" w:styleId="Odkaznakoment">
    <w:name w:val="annotation reference"/>
    <w:uiPriority w:val="99"/>
    <w:semiHidden/>
    <w:rsid w:val="00A7355A"/>
    <w:rPr>
      <w:rFonts w:ascii="Calibri" w:hAnsi="Calibri"/>
      <w:dstrike w:val="0"/>
      <w:sz w:val="24"/>
      <w:szCs w:val="16"/>
      <w:vertAlign w:val="baseline"/>
    </w:rPr>
  </w:style>
  <w:style w:type="paragraph" w:styleId="Textkomente">
    <w:name w:val="annotation text"/>
    <w:basedOn w:val="Normln"/>
    <w:link w:val="TextkomenteChar"/>
    <w:uiPriority w:val="99"/>
    <w:semiHidden/>
    <w:rsid w:val="00A7355A"/>
    <w:pPr>
      <w:spacing w:after="0" w:line="240" w:lineRule="auto"/>
      <w:jc w:val="both"/>
    </w:pPr>
    <w:rPr>
      <w:rFonts w:ascii="Times" w:eastAsia="Calibri" w:hAnsi="Times" w:cs="Times New Roman"/>
      <w:sz w:val="20"/>
      <w:szCs w:val="20"/>
      <w:lang w:val="x-none"/>
    </w:rPr>
  </w:style>
  <w:style w:type="character" w:customStyle="1" w:styleId="TextkomenteChar">
    <w:name w:val="Text komentáře Char"/>
    <w:basedOn w:val="Standardnpsmoodstavce"/>
    <w:link w:val="Textkomente"/>
    <w:uiPriority w:val="99"/>
    <w:semiHidden/>
    <w:rsid w:val="00A7355A"/>
    <w:rPr>
      <w:rFonts w:ascii="Times" w:eastAsia="Calibri" w:hAnsi="Times" w:cs="Times New Roman"/>
      <w:sz w:val="20"/>
      <w:szCs w:val="20"/>
      <w:lang w:val="x-none"/>
    </w:rPr>
  </w:style>
  <w:style w:type="paragraph" w:styleId="Textbubliny">
    <w:name w:val="Balloon Text"/>
    <w:basedOn w:val="Normln"/>
    <w:link w:val="TextbublinyChar"/>
    <w:uiPriority w:val="99"/>
    <w:semiHidden/>
    <w:unhideWhenUsed/>
    <w:rsid w:val="00A735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355A"/>
    <w:rPr>
      <w:rFonts w:ascii="Tahoma" w:hAnsi="Tahoma" w:cs="Tahoma"/>
      <w:sz w:val="16"/>
      <w:szCs w:val="16"/>
    </w:rPr>
  </w:style>
  <w:style w:type="paragraph" w:styleId="Zhlav">
    <w:name w:val="header"/>
    <w:basedOn w:val="Normln"/>
    <w:link w:val="ZhlavChar"/>
    <w:uiPriority w:val="99"/>
    <w:semiHidden/>
    <w:unhideWhenUsed/>
    <w:rsid w:val="00006518"/>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semiHidden/>
    <w:rsid w:val="000065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31E3"/>
    <w:pPr>
      <w:ind w:left="720"/>
      <w:contextualSpacing/>
    </w:pPr>
  </w:style>
  <w:style w:type="character" w:styleId="Odkaznakoment">
    <w:name w:val="annotation reference"/>
    <w:uiPriority w:val="99"/>
    <w:semiHidden/>
    <w:rsid w:val="00A7355A"/>
    <w:rPr>
      <w:rFonts w:ascii="Calibri" w:hAnsi="Calibri"/>
      <w:dstrike w:val="0"/>
      <w:sz w:val="24"/>
      <w:szCs w:val="16"/>
      <w:vertAlign w:val="baseline"/>
    </w:rPr>
  </w:style>
  <w:style w:type="paragraph" w:styleId="Textkomente">
    <w:name w:val="annotation text"/>
    <w:basedOn w:val="Normln"/>
    <w:link w:val="TextkomenteChar"/>
    <w:uiPriority w:val="99"/>
    <w:semiHidden/>
    <w:rsid w:val="00A7355A"/>
    <w:pPr>
      <w:spacing w:after="0" w:line="240" w:lineRule="auto"/>
      <w:jc w:val="both"/>
    </w:pPr>
    <w:rPr>
      <w:rFonts w:ascii="Times" w:eastAsia="Calibri" w:hAnsi="Times" w:cs="Times New Roman"/>
      <w:sz w:val="20"/>
      <w:szCs w:val="20"/>
      <w:lang w:val="x-none"/>
    </w:rPr>
  </w:style>
  <w:style w:type="character" w:customStyle="1" w:styleId="TextkomenteChar">
    <w:name w:val="Text komentáře Char"/>
    <w:basedOn w:val="Standardnpsmoodstavce"/>
    <w:link w:val="Textkomente"/>
    <w:uiPriority w:val="99"/>
    <w:semiHidden/>
    <w:rsid w:val="00A7355A"/>
    <w:rPr>
      <w:rFonts w:ascii="Times" w:eastAsia="Calibri" w:hAnsi="Times" w:cs="Times New Roman"/>
      <w:sz w:val="20"/>
      <w:szCs w:val="20"/>
      <w:lang w:val="x-none"/>
    </w:rPr>
  </w:style>
  <w:style w:type="paragraph" w:styleId="Textbubliny">
    <w:name w:val="Balloon Text"/>
    <w:basedOn w:val="Normln"/>
    <w:link w:val="TextbublinyChar"/>
    <w:uiPriority w:val="99"/>
    <w:semiHidden/>
    <w:unhideWhenUsed/>
    <w:rsid w:val="00A735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355A"/>
    <w:rPr>
      <w:rFonts w:ascii="Tahoma" w:hAnsi="Tahoma" w:cs="Tahoma"/>
      <w:sz w:val="16"/>
      <w:szCs w:val="16"/>
    </w:rPr>
  </w:style>
  <w:style w:type="paragraph" w:styleId="Zhlav">
    <w:name w:val="header"/>
    <w:basedOn w:val="Normln"/>
    <w:link w:val="ZhlavChar"/>
    <w:uiPriority w:val="99"/>
    <w:semiHidden/>
    <w:unhideWhenUsed/>
    <w:rsid w:val="00006518"/>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semiHidden/>
    <w:rsid w:val="000065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5960">
      <w:bodyDiv w:val="1"/>
      <w:marLeft w:val="0"/>
      <w:marRight w:val="0"/>
      <w:marTop w:val="0"/>
      <w:marBottom w:val="0"/>
      <w:divBdr>
        <w:top w:val="none" w:sz="0" w:space="0" w:color="auto"/>
        <w:left w:val="none" w:sz="0" w:space="0" w:color="auto"/>
        <w:bottom w:val="none" w:sz="0" w:space="0" w:color="auto"/>
        <w:right w:val="none" w:sz="0" w:space="0" w:color="auto"/>
      </w:divBdr>
    </w:div>
    <w:div w:id="1374381743">
      <w:bodyDiv w:val="1"/>
      <w:marLeft w:val="0"/>
      <w:marRight w:val="0"/>
      <w:marTop w:val="0"/>
      <w:marBottom w:val="0"/>
      <w:divBdr>
        <w:top w:val="none" w:sz="0" w:space="0" w:color="auto"/>
        <w:left w:val="none" w:sz="0" w:space="0" w:color="auto"/>
        <w:bottom w:val="none" w:sz="0" w:space="0" w:color="auto"/>
        <w:right w:val="none" w:sz="0" w:space="0" w:color="auto"/>
      </w:divBdr>
    </w:div>
    <w:div w:id="20977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1339</Words>
  <Characters>7906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Jarolím Zdeněk</dc:creator>
  <cp:lastModifiedBy>Jakoubková Marie</cp:lastModifiedBy>
  <cp:revision>18</cp:revision>
  <cp:lastPrinted>2015-10-27T12:40:00Z</cp:lastPrinted>
  <dcterms:created xsi:type="dcterms:W3CDTF">2015-10-05T07:32:00Z</dcterms:created>
  <dcterms:modified xsi:type="dcterms:W3CDTF">2015-10-27T12:40:00Z</dcterms:modified>
</cp:coreProperties>
</file>