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CB" w:rsidRPr="002D4CAB" w:rsidRDefault="00817BCB" w:rsidP="00817BCB">
      <w:pPr>
        <w:pStyle w:val="Nzev"/>
        <w:ind w:right="-25"/>
        <w:contextualSpacing/>
        <w:rPr>
          <w:rFonts w:ascii="Arial" w:hAnsi="Arial" w:cs="Arial"/>
          <w:color w:val="auto"/>
          <w:sz w:val="22"/>
        </w:rPr>
      </w:pPr>
      <w:r w:rsidRPr="002D4CAB">
        <w:rPr>
          <w:rFonts w:ascii="Arial" w:hAnsi="Arial" w:cs="Arial"/>
          <w:color w:val="auto"/>
          <w:sz w:val="22"/>
        </w:rPr>
        <w:t xml:space="preserve">SMLOUVA O ZÁPŮJČCE </w:t>
      </w:r>
    </w:p>
    <w:p w:rsidR="00817BCB" w:rsidRPr="002D4CAB" w:rsidRDefault="00817BCB" w:rsidP="00817BCB">
      <w:pPr>
        <w:pStyle w:val="Zkladntext"/>
        <w:contextualSpacing/>
        <w:rPr>
          <w:rFonts w:ascii="Arial" w:hAnsi="Arial" w:cs="Arial"/>
          <w:color w:val="auto"/>
          <w:sz w:val="22"/>
        </w:rPr>
      </w:pPr>
      <w:r w:rsidRPr="002D4CAB">
        <w:rPr>
          <w:rFonts w:ascii="Arial" w:hAnsi="Arial" w:cs="Arial"/>
          <w:color w:val="auto"/>
          <w:sz w:val="22"/>
        </w:rPr>
        <w:t>uzavřená podle ustanovení § 2390 a násl. zákona č. 89/2012 Sb., občanský zákoník (dále jen “občanský zákoník”)</w:t>
      </w:r>
    </w:p>
    <w:p w:rsidR="00817BCB" w:rsidRPr="002D4CAB" w:rsidRDefault="00817BCB" w:rsidP="00817BCB">
      <w:pPr>
        <w:widowControl w:val="0"/>
        <w:spacing w:line="240" w:lineRule="auto"/>
        <w:contextualSpacing/>
        <w:jc w:val="both"/>
        <w:rPr>
          <w:rFonts w:ascii="Arial" w:hAnsi="Arial" w:cs="Arial"/>
        </w:rPr>
      </w:pPr>
    </w:p>
    <w:p w:rsidR="00817BCB" w:rsidRPr="002D4CAB" w:rsidRDefault="00C03FB9" w:rsidP="00C03FB9">
      <w:pPr>
        <w:widowControl w:val="0"/>
        <w:tabs>
          <w:tab w:val="left" w:pos="7526"/>
        </w:tabs>
        <w:spacing w:line="240" w:lineRule="auto"/>
        <w:contextualSpacing/>
        <w:jc w:val="both"/>
        <w:rPr>
          <w:rFonts w:ascii="Arial" w:hAnsi="Arial" w:cs="Arial"/>
        </w:rPr>
      </w:pPr>
      <w:r>
        <w:rPr>
          <w:rFonts w:ascii="Arial" w:hAnsi="Arial" w:cs="Arial"/>
        </w:rPr>
        <w:tab/>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Smluvní strany:</w:t>
      </w:r>
    </w:p>
    <w:p w:rsidR="00817BCB" w:rsidRPr="002D4CAB" w:rsidRDefault="00817BCB" w:rsidP="00817BCB">
      <w:pPr>
        <w:pStyle w:val="Nadpis1"/>
        <w:contextualSpacing/>
        <w:rPr>
          <w:rFonts w:ascii="Arial" w:hAnsi="Arial" w:cs="Arial"/>
          <w:color w:val="auto"/>
          <w:sz w:val="22"/>
        </w:rPr>
      </w:pPr>
      <w:r w:rsidRPr="002D4CAB">
        <w:rPr>
          <w:rFonts w:ascii="Arial" w:hAnsi="Arial" w:cs="Arial"/>
          <w:color w:val="auto"/>
          <w:sz w:val="22"/>
        </w:rPr>
        <w:t>Kraj Vysočina</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se sídlem: Žižkova 57, Jihlava</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zastoupený: MUDr. Jiřím Běhounkem, hejtmanem kraje</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IČO: 70890749</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bankovní spojení: Sberbank CZ, a.s. Jihlava</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č. ú.: 4050004999/6800</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(dále jen "zapůjčitel")</w:t>
      </w: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 xml:space="preserve">a </w:t>
      </w: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pStyle w:val="Nadpis3"/>
        <w:contextualSpacing/>
        <w:rPr>
          <w:rFonts w:ascii="Arial" w:hAnsi="Arial" w:cs="Arial"/>
          <w:sz w:val="22"/>
        </w:rPr>
      </w:pPr>
      <w:r w:rsidRPr="002D4CAB">
        <w:rPr>
          <w:rFonts w:ascii="Arial" w:hAnsi="Arial" w:cs="Arial"/>
          <w:sz w:val="22"/>
        </w:rPr>
        <w:t>Nemocnice Nové Město na Moravě, příspěvková organizace</w:t>
      </w:r>
    </w:p>
    <w:p w:rsidR="00817BCB" w:rsidRPr="002D4CAB" w:rsidRDefault="00817BCB" w:rsidP="00817BCB">
      <w:pPr>
        <w:spacing w:line="240" w:lineRule="auto"/>
        <w:contextualSpacing/>
        <w:rPr>
          <w:rFonts w:ascii="Arial" w:hAnsi="Arial" w:cs="Arial"/>
        </w:rPr>
      </w:pPr>
      <w:r w:rsidRPr="002D4CAB">
        <w:rPr>
          <w:rFonts w:ascii="Arial" w:hAnsi="Arial" w:cs="Arial"/>
        </w:rPr>
        <w:t>se sídlem: Žďárská 610/ , 59231 Nové Město na Moravě</w:t>
      </w:r>
    </w:p>
    <w:p w:rsidR="00817BCB" w:rsidRPr="002D4CAB" w:rsidRDefault="00817BCB" w:rsidP="00817BCB">
      <w:pPr>
        <w:spacing w:line="240" w:lineRule="auto"/>
        <w:contextualSpacing/>
        <w:outlineLvl w:val="0"/>
        <w:rPr>
          <w:rFonts w:ascii="Arial" w:hAnsi="Arial" w:cs="Arial"/>
        </w:rPr>
      </w:pPr>
      <w:r w:rsidRPr="002D4CAB">
        <w:rPr>
          <w:rFonts w:ascii="Arial" w:hAnsi="Arial" w:cs="Arial"/>
        </w:rPr>
        <w:t xml:space="preserve">IČO: </w:t>
      </w:r>
      <w:r w:rsidRPr="00C1025C">
        <w:rPr>
          <w:rFonts w:ascii="Arial" w:hAnsi="Arial" w:cs="Arial"/>
        </w:rPr>
        <w:t>00842001</w:t>
      </w:r>
    </w:p>
    <w:p w:rsidR="00817BCB" w:rsidRPr="002D4CAB" w:rsidRDefault="00817BCB" w:rsidP="00817BCB">
      <w:pPr>
        <w:spacing w:line="240" w:lineRule="auto"/>
        <w:contextualSpacing/>
        <w:rPr>
          <w:rFonts w:ascii="Arial" w:hAnsi="Arial" w:cs="Arial"/>
        </w:rPr>
      </w:pPr>
      <w:r w:rsidRPr="002D4CAB">
        <w:rPr>
          <w:rFonts w:ascii="Arial" w:hAnsi="Arial" w:cs="Arial"/>
        </w:rPr>
        <w:t>zastoupená: JUDr. Věrou Palečkovou, ředitelkou organizace</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 xml:space="preserve">bankovní spojení: GE Money Bank, a. s.  </w:t>
      </w:r>
      <w:r w:rsidRPr="002D4CAB">
        <w:rPr>
          <w:rFonts w:ascii="Arial" w:hAnsi="Arial" w:cs="Arial"/>
        </w:rPr>
        <w:tab/>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č. ú.: 9200529604/0600</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zapsaná v obchodním rejstříku vedeném Krajským soudem v Brně, v oddílu Pr, vložce 1446</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 xml:space="preserve">(dále jen "vydlužitel") </w:t>
      </w: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uzavírají níže uvedeného dne, měsíce a roku tuto smlouvu:</w:t>
      </w: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center"/>
        <w:rPr>
          <w:rFonts w:ascii="Arial" w:hAnsi="Arial" w:cs="Arial"/>
          <w:b/>
          <w:bCs/>
        </w:rPr>
      </w:pPr>
    </w:p>
    <w:p w:rsidR="00817BCB" w:rsidRPr="002D4CAB" w:rsidRDefault="00817BCB" w:rsidP="00817BCB">
      <w:pPr>
        <w:widowControl w:val="0"/>
        <w:spacing w:line="240" w:lineRule="auto"/>
        <w:contextualSpacing/>
        <w:jc w:val="center"/>
        <w:rPr>
          <w:rFonts w:ascii="Arial" w:hAnsi="Arial" w:cs="Arial"/>
          <w:b/>
          <w:bCs/>
        </w:rPr>
      </w:pPr>
      <w:r w:rsidRPr="002D4CAB">
        <w:rPr>
          <w:rFonts w:ascii="Arial" w:hAnsi="Arial" w:cs="Arial"/>
          <w:b/>
          <w:bCs/>
        </w:rPr>
        <w:t>I</w:t>
      </w:r>
    </w:p>
    <w:p w:rsidR="00817BCB" w:rsidRPr="002D4CAB" w:rsidRDefault="00817BCB" w:rsidP="00817BCB">
      <w:pPr>
        <w:widowControl w:val="0"/>
        <w:spacing w:line="240" w:lineRule="auto"/>
        <w:contextualSpacing/>
        <w:jc w:val="center"/>
        <w:rPr>
          <w:rFonts w:ascii="Arial" w:hAnsi="Arial" w:cs="Arial"/>
          <w:b/>
          <w:bCs/>
        </w:rPr>
      </w:pPr>
      <w:r w:rsidRPr="002D4CAB">
        <w:rPr>
          <w:rFonts w:ascii="Arial" w:hAnsi="Arial" w:cs="Arial"/>
          <w:b/>
          <w:bCs/>
        </w:rPr>
        <w:t>Předmět smlouvy</w:t>
      </w:r>
    </w:p>
    <w:p w:rsidR="00817BCB" w:rsidRPr="002D4CAB" w:rsidRDefault="00817BCB" w:rsidP="00817BCB">
      <w:pPr>
        <w:widowControl w:val="0"/>
        <w:spacing w:line="240" w:lineRule="auto"/>
        <w:contextualSpacing/>
        <w:jc w:val="center"/>
        <w:rPr>
          <w:rFonts w:ascii="Arial" w:hAnsi="Arial" w:cs="Arial"/>
          <w:b/>
          <w:bCs/>
        </w:rPr>
      </w:pP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 xml:space="preserve">Předmětem této smlouvy je závazek zapůjčitele poskytnout vydlužiteli bezúročně peněžitou zápůjčku ve výši </w:t>
      </w:r>
      <w:r w:rsidR="006E7348" w:rsidRPr="006E7348">
        <w:rPr>
          <w:rFonts w:ascii="Arial" w:hAnsi="Arial" w:cs="Arial"/>
          <w:b/>
        </w:rPr>
        <w:t>9 905 500,</w:t>
      </w:r>
      <w:r w:rsidRPr="006E7348">
        <w:rPr>
          <w:rFonts w:ascii="Arial" w:hAnsi="Arial" w:cs="Arial"/>
          <w:b/>
        </w:rPr>
        <w:t>- Kč (slovy</w:t>
      </w:r>
      <w:r w:rsidR="006E7348">
        <w:rPr>
          <w:rFonts w:ascii="Arial" w:hAnsi="Arial" w:cs="Arial"/>
          <w:b/>
        </w:rPr>
        <w:t>:</w:t>
      </w:r>
      <w:r w:rsidRPr="006E7348">
        <w:rPr>
          <w:rFonts w:ascii="Arial" w:hAnsi="Arial" w:cs="Arial"/>
          <w:b/>
        </w:rPr>
        <w:t xml:space="preserve"> </w:t>
      </w:r>
      <w:r w:rsidR="006E7348">
        <w:rPr>
          <w:rFonts w:ascii="Arial" w:hAnsi="Arial" w:cs="Arial"/>
          <w:b/>
        </w:rPr>
        <w:t xml:space="preserve">devět milionů devět set pět tisíc pět </w:t>
      </w:r>
      <w:r w:rsidR="006E7348" w:rsidRPr="006E7348">
        <w:rPr>
          <w:rFonts w:ascii="Arial" w:hAnsi="Arial" w:cs="Arial"/>
          <w:b/>
        </w:rPr>
        <w:t xml:space="preserve">set </w:t>
      </w:r>
      <w:r w:rsidRPr="006E7348">
        <w:rPr>
          <w:rFonts w:ascii="Arial" w:hAnsi="Arial" w:cs="Arial"/>
          <w:b/>
        </w:rPr>
        <w:t>korun českých),</w:t>
      </w:r>
      <w:r w:rsidRPr="002D4CAB">
        <w:rPr>
          <w:rFonts w:ascii="Arial" w:hAnsi="Arial" w:cs="Arial"/>
        </w:rPr>
        <w:t xml:space="preserve"> a to </w:t>
      </w:r>
      <w:r w:rsidRPr="006E7348">
        <w:rPr>
          <w:rFonts w:ascii="Arial" w:hAnsi="Arial" w:cs="Arial"/>
        </w:rPr>
        <w:t xml:space="preserve">za účelem </w:t>
      </w:r>
      <w:r w:rsidR="0064203F" w:rsidRPr="006E7348">
        <w:rPr>
          <w:rFonts w:ascii="Arial" w:hAnsi="Arial" w:cs="Arial"/>
        </w:rPr>
        <w:t xml:space="preserve">krytí způsobilých výdajů projektu </w:t>
      </w:r>
      <w:r w:rsidR="006E7348" w:rsidRPr="006E7348">
        <w:rPr>
          <w:rFonts w:ascii="Arial" w:hAnsi="Arial" w:cs="Arial"/>
        </w:rPr>
        <w:t>„</w:t>
      </w:r>
      <w:r w:rsidR="0064203F" w:rsidRPr="006E7348">
        <w:rPr>
          <w:rFonts w:ascii="Arial" w:hAnsi="Arial" w:cs="Arial"/>
        </w:rPr>
        <w:t>Modernizace a obnova přístrojového vybavení Iktového centra Nemocnice Nové Město na Moravě, příspěvkové organizace</w:t>
      </w:r>
      <w:r w:rsidR="006E7348" w:rsidRPr="006E7348">
        <w:rPr>
          <w:rFonts w:ascii="Arial" w:hAnsi="Arial" w:cs="Arial"/>
        </w:rPr>
        <w:t>“</w:t>
      </w:r>
      <w:r w:rsidR="0064203F" w:rsidRPr="006E7348">
        <w:rPr>
          <w:rFonts w:ascii="Arial" w:hAnsi="Arial" w:cs="Arial"/>
        </w:rPr>
        <w:t>,</w:t>
      </w:r>
      <w:r w:rsidRPr="006E7348">
        <w:rPr>
          <w:rFonts w:ascii="Arial" w:hAnsi="Arial" w:cs="Arial"/>
        </w:rPr>
        <w:t xml:space="preserve"> a za podmínek</w:t>
      </w:r>
      <w:r w:rsidRPr="002D4CAB">
        <w:rPr>
          <w:rFonts w:ascii="Arial" w:hAnsi="Arial" w:cs="Arial"/>
        </w:rPr>
        <w:t xml:space="preserve"> dále stanovených touto smlouvou.</w:t>
      </w: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center"/>
        <w:rPr>
          <w:rFonts w:ascii="Arial" w:hAnsi="Arial" w:cs="Arial"/>
          <w:b/>
          <w:bCs/>
        </w:rPr>
      </w:pPr>
      <w:r w:rsidRPr="002D4CAB">
        <w:rPr>
          <w:rFonts w:ascii="Arial" w:hAnsi="Arial" w:cs="Arial"/>
          <w:b/>
          <w:bCs/>
        </w:rPr>
        <w:t>II</w:t>
      </w:r>
    </w:p>
    <w:p w:rsidR="00817BCB" w:rsidRPr="002D4CAB" w:rsidRDefault="00817BCB" w:rsidP="00817BCB">
      <w:pPr>
        <w:widowControl w:val="0"/>
        <w:spacing w:line="240" w:lineRule="auto"/>
        <w:contextualSpacing/>
        <w:jc w:val="center"/>
        <w:rPr>
          <w:rFonts w:ascii="Arial" w:hAnsi="Arial" w:cs="Arial"/>
          <w:b/>
          <w:bCs/>
        </w:rPr>
      </w:pPr>
      <w:r w:rsidRPr="002D4CAB">
        <w:rPr>
          <w:rFonts w:ascii="Arial" w:hAnsi="Arial" w:cs="Arial"/>
          <w:b/>
          <w:bCs/>
        </w:rPr>
        <w:t>Práva a povinnosti účastníků</w:t>
      </w:r>
    </w:p>
    <w:p w:rsidR="00817BCB" w:rsidRPr="002D4CAB" w:rsidRDefault="00817BCB" w:rsidP="00817BCB">
      <w:pPr>
        <w:widowControl w:val="0"/>
        <w:spacing w:line="240" w:lineRule="auto"/>
        <w:contextualSpacing/>
        <w:jc w:val="center"/>
        <w:rPr>
          <w:rFonts w:ascii="Arial" w:hAnsi="Arial" w:cs="Arial"/>
          <w:b/>
          <w:bCs/>
        </w:rPr>
      </w:pPr>
    </w:p>
    <w:p w:rsidR="00817BCB" w:rsidRDefault="00817BCB" w:rsidP="00817BCB">
      <w:pPr>
        <w:widowControl w:val="0"/>
        <w:spacing w:line="240" w:lineRule="auto"/>
        <w:ind w:left="426" w:hanging="426"/>
        <w:contextualSpacing/>
        <w:jc w:val="both"/>
        <w:rPr>
          <w:rFonts w:ascii="Arial" w:hAnsi="Arial" w:cs="Arial"/>
        </w:rPr>
      </w:pPr>
      <w:r w:rsidRPr="002D4CAB">
        <w:rPr>
          <w:rFonts w:ascii="Arial" w:hAnsi="Arial" w:cs="Arial"/>
        </w:rPr>
        <w:t xml:space="preserve">1) </w:t>
      </w:r>
      <w:r w:rsidRPr="002D4CAB">
        <w:rPr>
          <w:rFonts w:ascii="Arial" w:hAnsi="Arial" w:cs="Arial"/>
        </w:rPr>
        <w:tab/>
        <w:t>Zápůjčka bude z</w:t>
      </w:r>
      <w:r w:rsidR="006E7348">
        <w:rPr>
          <w:rFonts w:ascii="Arial" w:hAnsi="Arial" w:cs="Arial"/>
        </w:rPr>
        <w:t xml:space="preserve">apůjčitelem vydlužiteli </w:t>
      </w:r>
      <w:r w:rsidR="00EB7BB4">
        <w:rPr>
          <w:rFonts w:ascii="Arial" w:hAnsi="Arial" w:cs="Arial"/>
        </w:rPr>
        <w:t xml:space="preserve">poskytována </w:t>
      </w:r>
      <w:r w:rsidR="00EB7BB4" w:rsidRPr="0058783F">
        <w:rPr>
          <w:rFonts w:ascii="Arial" w:hAnsi="Arial" w:cs="Arial"/>
        </w:rPr>
        <w:t>postupně</w:t>
      </w:r>
      <w:r w:rsidR="00EB7BB4">
        <w:rPr>
          <w:rFonts w:ascii="Arial" w:hAnsi="Arial" w:cs="Arial"/>
        </w:rPr>
        <w:t xml:space="preserve"> na základě žádostí vydlužitele, ve kterých bude uvedena výše požadované částky a číslo účtu vydlužitele, na který má být část zápůjčky poskytnuta. Takto požadovaná část zápůjčky bude zapůjčitelem vydlužiteli poskytnuta do 30 dnů ode dne prokazatelného doručení žádosti. Celková výše požadovaných částek nesmí překročit celkovou částku zápůjčky uvedenou v čl. I této smlouvy. První žádost o zápůjčku může vydlužitel zapůjčiteli zaslat po nabytí účinnosti této smlouvy.</w:t>
      </w:r>
      <w:r w:rsidRPr="002D4CAB">
        <w:rPr>
          <w:rFonts w:ascii="Arial" w:hAnsi="Arial" w:cs="Arial"/>
        </w:rPr>
        <w:tab/>
      </w:r>
    </w:p>
    <w:p w:rsidR="0058783F" w:rsidRPr="002D4CAB" w:rsidRDefault="0058783F" w:rsidP="00817BCB">
      <w:pPr>
        <w:widowControl w:val="0"/>
        <w:spacing w:line="240" w:lineRule="auto"/>
        <w:ind w:left="426" w:hanging="426"/>
        <w:contextualSpacing/>
        <w:jc w:val="both"/>
        <w:rPr>
          <w:rFonts w:ascii="Arial" w:hAnsi="Arial" w:cs="Arial"/>
        </w:rPr>
      </w:pPr>
    </w:p>
    <w:p w:rsidR="00817BCB" w:rsidRPr="002D4CAB" w:rsidRDefault="00817BCB" w:rsidP="00817BCB">
      <w:pPr>
        <w:widowControl w:val="0"/>
        <w:spacing w:line="240" w:lineRule="auto"/>
        <w:ind w:left="426" w:hanging="426"/>
        <w:contextualSpacing/>
        <w:jc w:val="both"/>
        <w:rPr>
          <w:rFonts w:ascii="Arial" w:hAnsi="Arial" w:cs="Arial"/>
        </w:rPr>
      </w:pPr>
      <w:r w:rsidRPr="002D4CAB">
        <w:rPr>
          <w:rFonts w:ascii="Arial" w:hAnsi="Arial" w:cs="Arial"/>
        </w:rPr>
        <w:t>2)</w:t>
      </w:r>
      <w:r w:rsidRPr="002D4CAB">
        <w:rPr>
          <w:rFonts w:ascii="Arial" w:hAnsi="Arial" w:cs="Arial"/>
        </w:rPr>
        <w:tab/>
        <w:t xml:space="preserve">Vydlužitel není oprávněn poskytnuté peněžní prostředky použít k jinému účelu, než který je stanoven v čl. I této smlouvy. Odpadne-li účel, pro který byly vydlužiteli zapůjčitelem peněžní prostředky poskytnuty, je vydlužitel povinen peněžní prostředky vrátit nejpozději </w:t>
      </w:r>
      <w:r w:rsidRPr="002D4CAB">
        <w:rPr>
          <w:rFonts w:ascii="Arial" w:hAnsi="Arial" w:cs="Arial"/>
        </w:rPr>
        <w:lastRenderedPageBreak/>
        <w:t>do 15 dnů ode, kdy se o této skutečnosti prokazatelně dozvěděl, na účet zapůjčitele. Pokud vydlužitel ve stanovené lhůtě požadované prostředky zapůjčiteli nevrátí, považují se za prostředky zadržené ve smyslu zákona č. 250/2000 Sb., o rozpočtových pravidlech územních rozpočtů, ve znění pozdějš</w:t>
      </w:r>
      <w:r w:rsidR="002D4CAB" w:rsidRPr="002D4CAB">
        <w:rPr>
          <w:rFonts w:ascii="Arial" w:hAnsi="Arial" w:cs="Arial"/>
        </w:rPr>
        <w:t>ích předpisů (dále jen “zákon o </w:t>
      </w:r>
      <w:r w:rsidRPr="002D4CAB">
        <w:rPr>
          <w:rFonts w:ascii="Arial" w:hAnsi="Arial" w:cs="Arial"/>
        </w:rPr>
        <w:t xml:space="preserve">rozpočtových pravidlech”). Vydlužitel je v takovém případě povinen zaplatit zapůjčiteli penále </w:t>
      </w:r>
      <w:r w:rsidR="002D4CAB" w:rsidRPr="002D4CAB">
        <w:rPr>
          <w:rFonts w:ascii="Arial" w:hAnsi="Arial" w:cs="Arial"/>
        </w:rPr>
        <w:t xml:space="preserve">podle zákona č. 250/2000 Sb., o rozpočtových pravidlech územních rozpočtů, ve znění pozdějších předpisů, </w:t>
      </w:r>
      <w:r w:rsidRPr="002D4CAB">
        <w:rPr>
          <w:rFonts w:ascii="Arial" w:hAnsi="Arial" w:cs="Arial"/>
        </w:rPr>
        <w:t>ve výši odpovídající 1 ‰ (jednomu promile) zadržovaných prostředků za každý den prodlení.</w:t>
      </w:r>
    </w:p>
    <w:p w:rsidR="00817BCB" w:rsidRPr="002D4CAB" w:rsidRDefault="00817BCB" w:rsidP="00817BCB">
      <w:pPr>
        <w:pStyle w:val="Zkladntext"/>
        <w:numPr>
          <w:ilvl w:val="0"/>
          <w:numId w:val="1"/>
        </w:numPr>
        <w:ind w:left="426" w:hanging="426"/>
        <w:contextualSpacing/>
        <w:jc w:val="both"/>
        <w:rPr>
          <w:rFonts w:ascii="Arial" w:hAnsi="Arial" w:cs="Arial"/>
          <w:color w:val="auto"/>
          <w:sz w:val="22"/>
        </w:rPr>
      </w:pPr>
      <w:r w:rsidRPr="002D4CAB">
        <w:rPr>
          <w:rFonts w:ascii="Arial" w:hAnsi="Arial" w:cs="Arial"/>
          <w:color w:val="auto"/>
          <w:sz w:val="22"/>
        </w:rPr>
        <w:t>Vydlužitel je povinen vrátit poskytnuté peněžní prostředky zapůjčiteli ve lhůtě stanovené v čl. III odst. 2 této smlouvy. Finan</w:t>
      </w:r>
      <w:r w:rsidR="00A22FE6">
        <w:rPr>
          <w:rFonts w:ascii="Arial" w:hAnsi="Arial" w:cs="Arial"/>
          <w:color w:val="auto"/>
          <w:sz w:val="22"/>
        </w:rPr>
        <w:t xml:space="preserve">ční prostředky vrátí vydlužitel </w:t>
      </w:r>
      <w:r w:rsidRPr="002D4CAB">
        <w:rPr>
          <w:rFonts w:ascii="Arial" w:hAnsi="Arial" w:cs="Arial"/>
          <w:color w:val="auto"/>
          <w:sz w:val="22"/>
        </w:rPr>
        <w:t xml:space="preserve">zapůjčiteli bezhotovostním převodem na účet zapůjčitele uvedený v záhlaví této smlouvy. Místem plnění pro účely navrácení zapůjčených peněžních prostředků je Jihlava.  </w:t>
      </w:r>
    </w:p>
    <w:p w:rsidR="00817BCB" w:rsidRPr="002D4CAB" w:rsidRDefault="00817BCB" w:rsidP="00817BCB">
      <w:pPr>
        <w:pStyle w:val="Zkladntext"/>
        <w:ind w:left="426" w:hanging="426"/>
        <w:contextualSpacing/>
        <w:jc w:val="both"/>
        <w:rPr>
          <w:rFonts w:ascii="Arial" w:hAnsi="Arial" w:cs="Arial"/>
          <w:color w:val="auto"/>
          <w:sz w:val="22"/>
        </w:rPr>
      </w:pPr>
    </w:p>
    <w:p w:rsidR="00817BCB" w:rsidRPr="002D4CAB" w:rsidRDefault="00817BCB" w:rsidP="00817BCB">
      <w:pPr>
        <w:widowControl w:val="0"/>
        <w:spacing w:line="240" w:lineRule="auto"/>
        <w:ind w:left="426" w:hanging="426"/>
        <w:contextualSpacing/>
        <w:jc w:val="both"/>
        <w:rPr>
          <w:rFonts w:ascii="Arial" w:hAnsi="Arial" w:cs="Arial"/>
        </w:rPr>
      </w:pPr>
      <w:r w:rsidRPr="002D4CAB">
        <w:rPr>
          <w:rFonts w:ascii="Arial" w:hAnsi="Arial" w:cs="Arial"/>
        </w:rPr>
        <w:t xml:space="preserve">4) </w:t>
      </w:r>
      <w:r w:rsidRPr="002D4CAB">
        <w:rPr>
          <w:rFonts w:ascii="Arial" w:hAnsi="Arial" w:cs="Arial"/>
        </w:rPr>
        <w:tab/>
        <w:t xml:space="preserve">Vydlužitel je oprávněn vrátit poskytnuté peněžní prostředky před dobou stanovenou ve smlouvě. </w:t>
      </w:r>
    </w:p>
    <w:p w:rsidR="00817BCB" w:rsidRPr="002D4CAB" w:rsidRDefault="00817BCB" w:rsidP="00817BCB">
      <w:pPr>
        <w:pStyle w:val="Zkladntextodsazen"/>
        <w:numPr>
          <w:ilvl w:val="0"/>
          <w:numId w:val="2"/>
        </w:numPr>
        <w:tabs>
          <w:tab w:val="clear" w:pos="360"/>
          <w:tab w:val="num" w:pos="426"/>
        </w:tabs>
        <w:ind w:left="426" w:hanging="426"/>
        <w:contextualSpacing/>
        <w:rPr>
          <w:rFonts w:ascii="Arial" w:hAnsi="Arial" w:cs="Arial"/>
          <w:color w:val="auto"/>
          <w:sz w:val="22"/>
        </w:rPr>
      </w:pPr>
      <w:r w:rsidRPr="002D4CAB">
        <w:rPr>
          <w:rFonts w:ascii="Arial" w:hAnsi="Arial" w:cs="Arial"/>
          <w:color w:val="auto"/>
          <w:sz w:val="22"/>
        </w:rPr>
        <w:t>Pokud v době trvání této smlouvy dojde ke změně skutečností podstatných pro poskytnutí zápůjčky, jsou strany smlouvy povinny se o takových skutečnostech vzájemně informovat.</w:t>
      </w:r>
    </w:p>
    <w:p w:rsidR="00817BCB" w:rsidRPr="002D4CAB" w:rsidRDefault="00817BCB" w:rsidP="00817BCB">
      <w:pPr>
        <w:pStyle w:val="Zkladntextodsazen"/>
        <w:ind w:firstLine="0"/>
        <w:contextualSpacing/>
        <w:rPr>
          <w:rFonts w:ascii="Arial" w:hAnsi="Arial" w:cs="Arial"/>
          <w:color w:val="auto"/>
          <w:sz w:val="22"/>
        </w:rPr>
      </w:pPr>
    </w:p>
    <w:p w:rsidR="00817BCB" w:rsidRPr="002D4CAB" w:rsidRDefault="00817BCB" w:rsidP="00817BCB">
      <w:pPr>
        <w:pStyle w:val="Zkladntextodsazen"/>
        <w:ind w:firstLine="0"/>
        <w:contextualSpacing/>
        <w:rPr>
          <w:rFonts w:ascii="Arial" w:hAnsi="Arial" w:cs="Arial"/>
          <w:color w:val="auto"/>
          <w:sz w:val="22"/>
        </w:rPr>
      </w:pPr>
    </w:p>
    <w:p w:rsidR="00817BCB" w:rsidRPr="002D4CAB" w:rsidRDefault="00817BCB" w:rsidP="00817BCB">
      <w:pPr>
        <w:pStyle w:val="Zkladntextodsazen"/>
        <w:contextualSpacing/>
        <w:rPr>
          <w:rFonts w:ascii="Arial" w:hAnsi="Arial" w:cs="Arial"/>
          <w:color w:val="auto"/>
          <w:sz w:val="22"/>
        </w:rPr>
      </w:pPr>
    </w:p>
    <w:p w:rsidR="00817BCB" w:rsidRPr="002D4CAB" w:rsidRDefault="00817BCB" w:rsidP="00817BCB">
      <w:pPr>
        <w:pStyle w:val="Nadpis2"/>
        <w:contextualSpacing/>
        <w:rPr>
          <w:rFonts w:ascii="Arial" w:hAnsi="Arial" w:cs="Arial"/>
          <w:color w:val="auto"/>
          <w:sz w:val="22"/>
        </w:rPr>
      </w:pPr>
      <w:r w:rsidRPr="002D4CAB">
        <w:rPr>
          <w:rFonts w:ascii="Arial" w:hAnsi="Arial" w:cs="Arial"/>
          <w:color w:val="auto"/>
          <w:sz w:val="22"/>
        </w:rPr>
        <w:t>III</w:t>
      </w:r>
    </w:p>
    <w:p w:rsidR="00817BCB" w:rsidRPr="002D4CAB" w:rsidRDefault="00817BCB" w:rsidP="00817BCB">
      <w:pPr>
        <w:pStyle w:val="Nadpis2"/>
        <w:contextualSpacing/>
        <w:rPr>
          <w:rFonts w:ascii="Arial" w:hAnsi="Arial" w:cs="Arial"/>
          <w:color w:val="auto"/>
          <w:sz w:val="22"/>
        </w:rPr>
      </w:pPr>
      <w:r w:rsidRPr="002D4CAB">
        <w:rPr>
          <w:rFonts w:ascii="Arial" w:hAnsi="Arial" w:cs="Arial"/>
          <w:color w:val="auto"/>
          <w:sz w:val="22"/>
        </w:rPr>
        <w:t>Trvání smlouvy, vrácení zápůjčky</w:t>
      </w:r>
    </w:p>
    <w:p w:rsidR="00817BCB" w:rsidRPr="002D4CAB" w:rsidRDefault="00817BCB" w:rsidP="00817BCB">
      <w:pPr>
        <w:spacing w:line="240" w:lineRule="auto"/>
        <w:contextualSpacing/>
        <w:rPr>
          <w:lang w:eastAsia="cs-CZ"/>
        </w:rPr>
      </w:pPr>
    </w:p>
    <w:p w:rsidR="00817BCB" w:rsidRPr="002D4CAB" w:rsidRDefault="00817BCB" w:rsidP="00357F0C">
      <w:pPr>
        <w:widowControl w:val="0"/>
        <w:numPr>
          <w:ilvl w:val="0"/>
          <w:numId w:val="3"/>
        </w:numPr>
        <w:tabs>
          <w:tab w:val="clear" w:pos="720"/>
          <w:tab w:val="num" w:pos="426"/>
        </w:tabs>
        <w:autoSpaceDE w:val="0"/>
        <w:autoSpaceDN w:val="0"/>
        <w:spacing w:after="0" w:line="240" w:lineRule="auto"/>
        <w:ind w:left="426"/>
        <w:contextualSpacing/>
        <w:jc w:val="both"/>
        <w:rPr>
          <w:rFonts w:ascii="Arial" w:hAnsi="Arial" w:cs="Arial"/>
        </w:rPr>
      </w:pPr>
      <w:r w:rsidRPr="002D4CAB">
        <w:rPr>
          <w:rFonts w:ascii="Arial" w:hAnsi="Arial" w:cs="Arial"/>
        </w:rPr>
        <w:t xml:space="preserve">Tato smlouva se uzavírá na dobu určitou, a to </w:t>
      </w:r>
      <w:r w:rsidRPr="006E7348">
        <w:rPr>
          <w:rFonts w:ascii="Arial" w:hAnsi="Arial" w:cs="Arial"/>
          <w:b/>
        </w:rPr>
        <w:t>do</w:t>
      </w:r>
      <w:r w:rsidRPr="002D4CAB">
        <w:rPr>
          <w:rFonts w:ascii="Arial" w:hAnsi="Arial" w:cs="Arial"/>
        </w:rPr>
        <w:t xml:space="preserve"> </w:t>
      </w:r>
      <w:r w:rsidR="00367DF8">
        <w:rPr>
          <w:rFonts w:ascii="Arial" w:hAnsi="Arial" w:cs="Arial"/>
          <w:b/>
        </w:rPr>
        <w:t>29</w:t>
      </w:r>
      <w:r w:rsidR="006E7348" w:rsidRPr="006E7348">
        <w:rPr>
          <w:rFonts w:ascii="Arial" w:hAnsi="Arial" w:cs="Arial"/>
          <w:b/>
        </w:rPr>
        <w:t xml:space="preserve">. </w:t>
      </w:r>
      <w:r w:rsidR="00367DF8">
        <w:rPr>
          <w:rFonts w:ascii="Arial" w:hAnsi="Arial" w:cs="Arial"/>
          <w:b/>
        </w:rPr>
        <w:t>února</w:t>
      </w:r>
      <w:r w:rsidR="006E7348" w:rsidRPr="006E7348">
        <w:rPr>
          <w:rFonts w:ascii="Arial" w:hAnsi="Arial" w:cs="Arial"/>
          <w:b/>
        </w:rPr>
        <w:t xml:space="preserve"> 2016.</w:t>
      </w:r>
    </w:p>
    <w:p w:rsidR="00817BCB" w:rsidRPr="002D4CAB" w:rsidRDefault="00817BCB" w:rsidP="00817BCB">
      <w:pPr>
        <w:widowControl w:val="0"/>
        <w:spacing w:line="240" w:lineRule="auto"/>
        <w:ind w:left="426"/>
        <w:contextualSpacing/>
        <w:jc w:val="both"/>
        <w:rPr>
          <w:rFonts w:ascii="Arial" w:hAnsi="Arial" w:cs="Arial"/>
        </w:rPr>
      </w:pPr>
    </w:p>
    <w:p w:rsidR="00817BCB" w:rsidRDefault="00817BCB" w:rsidP="00357F0C">
      <w:pPr>
        <w:numPr>
          <w:ilvl w:val="0"/>
          <w:numId w:val="3"/>
        </w:numPr>
        <w:tabs>
          <w:tab w:val="clear" w:pos="720"/>
          <w:tab w:val="num" w:pos="426"/>
        </w:tabs>
        <w:autoSpaceDE w:val="0"/>
        <w:autoSpaceDN w:val="0"/>
        <w:spacing w:after="0" w:line="240" w:lineRule="auto"/>
        <w:ind w:left="426"/>
        <w:contextualSpacing/>
        <w:jc w:val="both"/>
        <w:rPr>
          <w:rFonts w:ascii="Arial" w:hAnsi="Arial"/>
        </w:rPr>
      </w:pPr>
      <w:r w:rsidRPr="006E7348">
        <w:rPr>
          <w:rFonts w:ascii="Arial" w:hAnsi="Arial"/>
        </w:rPr>
        <w:t xml:space="preserve">Zápůjčka bude vydlužitelem zapůjčiteli vrácena nejpozději v termínu </w:t>
      </w:r>
      <w:r w:rsidRPr="006E7348">
        <w:rPr>
          <w:rFonts w:ascii="Arial" w:hAnsi="Arial"/>
          <w:b/>
        </w:rPr>
        <w:t xml:space="preserve">do </w:t>
      </w:r>
      <w:r w:rsidR="00367DF8">
        <w:rPr>
          <w:rFonts w:ascii="Arial" w:hAnsi="Arial"/>
          <w:b/>
        </w:rPr>
        <w:t>29</w:t>
      </w:r>
      <w:r w:rsidR="006E7348" w:rsidRPr="006E7348">
        <w:rPr>
          <w:rFonts w:ascii="Arial" w:hAnsi="Arial"/>
          <w:b/>
        </w:rPr>
        <w:t xml:space="preserve">. </w:t>
      </w:r>
      <w:r w:rsidR="00367DF8">
        <w:rPr>
          <w:rFonts w:ascii="Arial" w:hAnsi="Arial"/>
          <w:b/>
        </w:rPr>
        <w:t>únor</w:t>
      </w:r>
      <w:r w:rsidR="006E7348" w:rsidRPr="006E7348">
        <w:rPr>
          <w:rFonts w:ascii="Arial" w:hAnsi="Arial"/>
          <w:b/>
        </w:rPr>
        <w:t>a 2016.</w:t>
      </w:r>
      <w:r w:rsidR="006E7348" w:rsidRPr="006E7348">
        <w:rPr>
          <w:rFonts w:ascii="Arial" w:hAnsi="Arial"/>
        </w:rPr>
        <w:t xml:space="preserve"> </w:t>
      </w:r>
      <w:r w:rsidRPr="006E7348">
        <w:rPr>
          <w:rFonts w:ascii="Arial" w:hAnsi="Arial"/>
        </w:rPr>
        <w:t xml:space="preserve">V uvedeném termínu musí být zápůjčka připsána na účet zapůjčitele. </w:t>
      </w:r>
    </w:p>
    <w:p w:rsidR="006E7348" w:rsidRPr="006E7348" w:rsidRDefault="006E7348" w:rsidP="006E7348">
      <w:pPr>
        <w:autoSpaceDE w:val="0"/>
        <w:autoSpaceDN w:val="0"/>
        <w:spacing w:after="0" w:line="240" w:lineRule="auto"/>
        <w:ind w:left="426"/>
        <w:contextualSpacing/>
        <w:jc w:val="both"/>
        <w:rPr>
          <w:rFonts w:ascii="Arial" w:hAnsi="Arial"/>
        </w:rPr>
      </w:pPr>
    </w:p>
    <w:p w:rsidR="00817BCB" w:rsidRPr="002D4CAB" w:rsidRDefault="00817BCB" w:rsidP="00357F0C">
      <w:pPr>
        <w:widowControl w:val="0"/>
        <w:numPr>
          <w:ilvl w:val="0"/>
          <w:numId w:val="3"/>
        </w:numPr>
        <w:tabs>
          <w:tab w:val="clear" w:pos="720"/>
          <w:tab w:val="num" w:pos="426"/>
        </w:tabs>
        <w:autoSpaceDE w:val="0"/>
        <w:autoSpaceDN w:val="0"/>
        <w:spacing w:after="0" w:line="240" w:lineRule="auto"/>
        <w:ind w:left="426"/>
        <w:contextualSpacing/>
        <w:jc w:val="both"/>
        <w:rPr>
          <w:rFonts w:ascii="Arial" w:hAnsi="Arial" w:cs="Arial"/>
        </w:rPr>
      </w:pPr>
      <w:r w:rsidRPr="002D4CAB">
        <w:rPr>
          <w:rFonts w:ascii="Arial" w:hAnsi="Arial" w:cs="Arial"/>
        </w:rPr>
        <w:t>Před uplynutím doby, na kterou byla uzavřena, lze tuto smlouvu ukončit na základě dohody smluvních stran nebo odstoupením.</w:t>
      </w:r>
    </w:p>
    <w:p w:rsidR="00817BCB" w:rsidRPr="002D4CAB" w:rsidRDefault="00817BCB" w:rsidP="00817BCB">
      <w:pPr>
        <w:widowControl w:val="0"/>
        <w:spacing w:line="240" w:lineRule="auto"/>
        <w:ind w:left="426" w:hanging="426"/>
        <w:contextualSpacing/>
        <w:jc w:val="both"/>
        <w:rPr>
          <w:rFonts w:ascii="Arial" w:hAnsi="Arial" w:cs="Arial"/>
        </w:rPr>
      </w:pPr>
    </w:p>
    <w:p w:rsidR="00817BCB" w:rsidRPr="002D4CAB" w:rsidRDefault="00817BCB" w:rsidP="00357F0C">
      <w:pPr>
        <w:widowControl w:val="0"/>
        <w:numPr>
          <w:ilvl w:val="0"/>
          <w:numId w:val="3"/>
        </w:numPr>
        <w:tabs>
          <w:tab w:val="clear" w:pos="720"/>
          <w:tab w:val="num" w:pos="426"/>
        </w:tabs>
        <w:autoSpaceDE w:val="0"/>
        <w:autoSpaceDN w:val="0"/>
        <w:spacing w:after="0" w:line="240" w:lineRule="auto"/>
        <w:ind w:left="426"/>
        <w:contextualSpacing/>
        <w:jc w:val="both"/>
        <w:rPr>
          <w:rFonts w:ascii="Arial" w:hAnsi="Arial" w:cs="Arial"/>
        </w:rPr>
      </w:pPr>
      <w:r w:rsidRPr="002D4CAB">
        <w:rPr>
          <w:rFonts w:ascii="Arial" w:hAnsi="Arial" w:cs="Arial"/>
        </w:rPr>
        <w:t xml:space="preserve">Zapůjčitel je oprávněn od této smlouvy odstoupit v případě, kdy vydlužitel neužívá peněžní prostředky v souladu s účelem uvedeným v čl. I této smlouvy. Odstoupení od smlouvy nabývá účinnosti dnem následujícím po dni prokazatelného doručení jeho písemného vyhotovení druhé smluvní straně. </w:t>
      </w:r>
    </w:p>
    <w:p w:rsidR="00817BCB" w:rsidRPr="002D4CAB" w:rsidRDefault="00817BCB" w:rsidP="00817BCB">
      <w:pPr>
        <w:widowControl w:val="0"/>
        <w:autoSpaceDE w:val="0"/>
        <w:autoSpaceDN w:val="0"/>
        <w:spacing w:after="0" w:line="240" w:lineRule="auto"/>
        <w:contextualSpacing/>
        <w:jc w:val="both"/>
        <w:rPr>
          <w:rFonts w:ascii="Arial" w:hAnsi="Arial" w:cs="Arial"/>
        </w:rPr>
      </w:pPr>
    </w:p>
    <w:p w:rsidR="00817BCB" w:rsidRPr="002D4CAB" w:rsidRDefault="00817BCB" w:rsidP="00817BCB">
      <w:pPr>
        <w:widowControl w:val="0"/>
        <w:autoSpaceDE w:val="0"/>
        <w:autoSpaceDN w:val="0"/>
        <w:spacing w:after="0" w:line="240" w:lineRule="auto"/>
        <w:contextualSpacing/>
        <w:jc w:val="both"/>
        <w:rPr>
          <w:rFonts w:ascii="Arial" w:hAnsi="Arial" w:cs="Arial"/>
        </w:rPr>
      </w:pPr>
    </w:p>
    <w:p w:rsidR="00817BCB" w:rsidRPr="002D4CAB" w:rsidRDefault="00C1025C" w:rsidP="00C1025C">
      <w:pPr>
        <w:widowControl w:val="0"/>
        <w:tabs>
          <w:tab w:val="left" w:pos="3405"/>
          <w:tab w:val="center" w:pos="4536"/>
        </w:tabs>
        <w:spacing w:line="240" w:lineRule="auto"/>
        <w:contextualSpacing/>
        <w:rPr>
          <w:rFonts w:ascii="Arial" w:hAnsi="Arial" w:cs="Arial"/>
          <w:b/>
          <w:bCs/>
        </w:rPr>
      </w:pPr>
      <w:r>
        <w:rPr>
          <w:rFonts w:ascii="Arial" w:hAnsi="Arial" w:cs="Arial"/>
          <w:b/>
          <w:bCs/>
        </w:rPr>
        <w:tab/>
      </w:r>
      <w:r>
        <w:rPr>
          <w:rFonts w:ascii="Arial" w:hAnsi="Arial" w:cs="Arial"/>
          <w:b/>
          <w:bCs/>
        </w:rPr>
        <w:tab/>
      </w:r>
      <w:r w:rsidR="00817BCB" w:rsidRPr="002D4CAB">
        <w:rPr>
          <w:rFonts w:ascii="Arial" w:hAnsi="Arial" w:cs="Arial"/>
          <w:b/>
          <w:bCs/>
        </w:rPr>
        <w:t>IV</w:t>
      </w:r>
    </w:p>
    <w:p w:rsidR="00817BCB" w:rsidRPr="002D4CAB" w:rsidRDefault="00817BCB" w:rsidP="00817BCB">
      <w:pPr>
        <w:widowControl w:val="0"/>
        <w:spacing w:line="240" w:lineRule="auto"/>
        <w:contextualSpacing/>
        <w:jc w:val="center"/>
        <w:rPr>
          <w:rFonts w:ascii="Arial" w:hAnsi="Arial" w:cs="Arial"/>
          <w:b/>
          <w:bCs/>
        </w:rPr>
      </w:pPr>
      <w:r w:rsidRPr="002D4CAB">
        <w:rPr>
          <w:rFonts w:ascii="Arial" w:hAnsi="Arial" w:cs="Arial"/>
          <w:b/>
          <w:bCs/>
        </w:rPr>
        <w:t>Neoprávněně použité prostředky</w:t>
      </w:r>
    </w:p>
    <w:p w:rsidR="00817BCB" w:rsidRPr="002D4CAB" w:rsidRDefault="00817BCB" w:rsidP="00817BCB">
      <w:pPr>
        <w:pStyle w:val="Zkladntext"/>
        <w:ind w:left="426" w:hanging="426"/>
        <w:contextualSpacing/>
        <w:jc w:val="both"/>
        <w:rPr>
          <w:rFonts w:ascii="Arial" w:hAnsi="Arial" w:cs="Arial"/>
          <w:color w:val="auto"/>
          <w:sz w:val="22"/>
        </w:rPr>
      </w:pPr>
      <w:r w:rsidRPr="002D4CAB">
        <w:rPr>
          <w:rFonts w:ascii="Arial" w:hAnsi="Arial" w:cs="Arial"/>
          <w:color w:val="auto"/>
          <w:sz w:val="22"/>
        </w:rPr>
        <w:t xml:space="preserve">1) </w:t>
      </w:r>
      <w:r w:rsidRPr="002D4CAB">
        <w:rPr>
          <w:rFonts w:ascii="Arial" w:hAnsi="Arial" w:cs="Arial"/>
          <w:color w:val="auto"/>
          <w:sz w:val="22"/>
        </w:rPr>
        <w:tab/>
        <w:t>Jestliže vydlužitel nesplní některý ze svých závazků či povinností stanovených touto smlouvou, má zapůjčitel právo od vydlužitele požadovat, aby ve lhůtě</w:t>
      </w:r>
      <w:r w:rsidR="00C1025C">
        <w:rPr>
          <w:rFonts w:ascii="Arial" w:hAnsi="Arial" w:cs="Arial"/>
          <w:color w:val="auto"/>
          <w:sz w:val="22"/>
        </w:rPr>
        <w:t xml:space="preserve"> do 10 dnů </w:t>
      </w:r>
      <w:r w:rsidRPr="002D4CAB">
        <w:rPr>
          <w:rFonts w:ascii="Arial" w:hAnsi="Arial" w:cs="Arial"/>
          <w:color w:val="auto"/>
          <w:sz w:val="22"/>
        </w:rPr>
        <w:t xml:space="preserve">poskytnuté peněžní prostředky (nebo jejich část) vrátil. Pokud vydlužitel ve stanovené lhůtě požadované prostředky zapůjčiteli nevrátí, považují se za prostředky zadržené ve smyslu zákona o rozpočtových pravidlech územních rozpočtů. Vydlužitel je v takovém případě povinen zaplatit zapůjčiteli penále </w:t>
      </w:r>
      <w:r w:rsidR="002D4CAB" w:rsidRPr="002D4CAB">
        <w:rPr>
          <w:rFonts w:ascii="Arial" w:hAnsi="Arial" w:cs="Arial"/>
          <w:color w:val="auto"/>
          <w:sz w:val="22"/>
        </w:rPr>
        <w:t xml:space="preserve">podle zákona č. 250/2000 Sb., o rozpočtových pravidlech územních rozpočtů, ve znění pozdějších předpisů, </w:t>
      </w:r>
      <w:r w:rsidRPr="002D4CAB">
        <w:rPr>
          <w:rFonts w:ascii="Arial" w:hAnsi="Arial" w:cs="Arial"/>
          <w:color w:val="auto"/>
          <w:sz w:val="22"/>
        </w:rPr>
        <w:t xml:space="preserve">ve výši odpovídající 1 ‰ (jednomu promile) zadržovaných prostředků za každý den prodlení. </w:t>
      </w:r>
    </w:p>
    <w:p w:rsidR="00817BCB" w:rsidRPr="002D4CAB" w:rsidRDefault="00817BCB" w:rsidP="00817BCB">
      <w:pPr>
        <w:pStyle w:val="Zkladntext"/>
        <w:ind w:left="426" w:hanging="426"/>
        <w:contextualSpacing/>
        <w:jc w:val="both"/>
        <w:rPr>
          <w:rFonts w:ascii="Arial" w:hAnsi="Arial" w:cs="Arial"/>
          <w:b/>
          <w:bCs/>
          <w:color w:val="auto"/>
          <w:sz w:val="22"/>
        </w:rPr>
      </w:pPr>
    </w:p>
    <w:p w:rsidR="00817BCB" w:rsidRPr="002D4CAB" w:rsidRDefault="00817BCB" w:rsidP="00817BCB">
      <w:pPr>
        <w:pStyle w:val="Zkladntext"/>
        <w:ind w:left="426" w:hanging="426"/>
        <w:contextualSpacing/>
        <w:jc w:val="both"/>
        <w:rPr>
          <w:rFonts w:ascii="Arial" w:hAnsi="Arial" w:cs="Arial"/>
          <w:color w:val="auto"/>
          <w:sz w:val="22"/>
        </w:rPr>
      </w:pPr>
      <w:r w:rsidRPr="002D4CAB">
        <w:rPr>
          <w:rFonts w:ascii="Arial" w:hAnsi="Arial" w:cs="Arial"/>
          <w:color w:val="auto"/>
          <w:sz w:val="22"/>
        </w:rPr>
        <w:t>2)</w:t>
      </w:r>
      <w:r w:rsidRPr="002D4CAB">
        <w:rPr>
          <w:rFonts w:ascii="Arial" w:hAnsi="Arial" w:cs="Arial"/>
          <w:color w:val="auto"/>
          <w:sz w:val="22"/>
        </w:rPr>
        <w:tab/>
        <w:t xml:space="preserve">Pokud zapůjčitel od smlouvy odstoupí, vydlužitel poskytnutou půjčku vrátí zapůjčiteli </w:t>
      </w:r>
      <w:r w:rsidRPr="002D4CAB">
        <w:rPr>
          <w:rFonts w:ascii="Arial" w:hAnsi="Arial" w:cs="Arial"/>
          <w:bCs/>
          <w:color w:val="auto"/>
          <w:sz w:val="22"/>
        </w:rPr>
        <w:t xml:space="preserve">do </w:t>
      </w:r>
      <w:r w:rsidRPr="006E7348">
        <w:rPr>
          <w:rFonts w:ascii="Arial" w:hAnsi="Arial" w:cs="Arial"/>
          <w:bCs/>
          <w:color w:val="auto"/>
          <w:sz w:val="22"/>
        </w:rPr>
        <w:t>10</w:t>
      </w:r>
      <w:r w:rsidRPr="002D4CAB">
        <w:rPr>
          <w:rFonts w:ascii="Arial" w:hAnsi="Arial" w:cs="Arial"/>
          <w:bCs/>
          <w:color w:val="auto"/>
          <w:sz w:val="22"/>
        </w:rPr>
        <w:t xml:space="preserve"> dnů</w:t>
      </w:r>
      <w:r w:rsidRPr="002D4CAB">
        <w:rPr>
          <w:rFonts w:ascii="Arial" w:hAnsi="Arial" w:cs="Arial"/>
          <w:color w:val="auto"/>
          <w:sz w:val="22"/>
        </w:rPr>
        <w:t xml:space="preserve"> po doručení odstoupení. Nevrátí-li vydlužitel zápůjčku v tomto termínu, považují se veškeré finanční prostředky poskytnuté do doby odstoupení za zadržené ve smyslu </w:t>
      </w:r>
      <w:r w:rsidRPr="002D4CAB">
        <w:rPr>
          <w:rFonts w:ascii="Arial" w:hAnsi="Arial" w:cs="Arial"/>
          <w:color w:val="auto"/>
          <w:sz w:val="22"/>
        </w:rPr>
        <w:lastRenderedPageBreak/>
        <w:t xml:space="preserve">zákona o rozpočtových pravidlech, kdy je vydlužitel povinen vrátit poskytnuté finanční prostředky a zaplatit penále </w:t>
      </w:r>
      <w:r w:rsidR="002D4CAB" w:rsidRPr="002D4CAB">
        <w:rPr>
          <w:rFonts w:ascii="Arial" w:hAnsi="Arial" w:cs="Arial"/>
          <w:color w:val="auto"/>
          <w:sz w:val="22"/>
        </w:rPr>
        <w:t xml:space="preserve">podle zákona č. 250/2000 Sb., o rozpočtových pravidlech územních rozpočtů, ve znění pozdějších předpisů, </w:t>
      </w:r>
      <w:r w:rsidRPr="002D4CAB">
        <w:rPr>
          <w:rFonts w:ascii="Arial" w:hAnsi="Arial" w:cs="Arial"/>
          <w:color w:val="auto"/>
          <w:sz w:val="22"/>
        </w:rPr>
        <w:t>ve výši 1 ‰ (jednoho promile) denně ze zadržených prostředků za každý den uplynulý ode dne, kdy měly být nejpozději připsány na účet zapůjčitele do dne jejich připsání na účet zapůjčitele, nejvýše však do výše částky zadržených prostředků.</w:t>
      </w:r>
    </w:p>
    <w:p w:rsidR="00817BCB" w:rsidRPr="002D4CAB" w:rsidRDefault="00817BCB" w:rsidP="00817BCB">
      <w:pPr>
        <w:widowControl w:val="0"/>
        <w:spacing w:line="240" w:lineRule="auto"/>
        <w:ind w:left="426" w:hanging="426"/>
        <w:contextualSpacing/>
        <w:jc w:val="both"/>
        <w:rPr>
          <w:rFonts w:ascii="Arial" w:hAnsi="Arial" w:cs="Arial"/>
        </w:rPr>
      </w:pPr>
      <w:r w:rsidRPr="002D4CAB">
        <w:rPr>
          <w:rFonts w:ascii="Arial" w:hAnsi="Arial" w:cs="Arial"/>
        </w:rPr>
        <w:t xml:space="preserve"> </w:t>
      </w:r>
    </w:p>
    <w:p w:rsidR="00817BCB" w:rsidRPr="002D4CAB" w:rsidRDefault="00817BCB" w:rsidP="00817BCB">
      <w:pPr>
        <w:widowControl w:val="0"/>
        <w:spacing w:line="240" w:lineRule="auto"/>
        <w:contextualSpacing/>
        <w:jc w:val="center"/>
        <w:rPr>
          <w:rFonts w:ascii="Arial" w:hAnsi="Arial" w:cs="Arial"/>
          <w:b/>
          <w:bCs/>
        </w:rPr>
      </w:pPr>
      <w:r w:rsidRPr="002D4CAB">
        <w:rPr>
          <w:rFonts w:ascii="Arial" w:hAnsi="Arial" w:cs="Arial"/>
          <w:b/>
          <w:bCs/>
        </w:rPr>
        <w:t>V</w:t>
      </w:r>
    </w:p>
    <w:p w:rsidR="00817BCB" w:rsidRPr="002D4CAB" w:rsidRDefault="00817BCB" w:rsidP="00817BCB">
      <w:pPr>
        <w:widowControl w:val="0"/>
        <w:spacing w:line="240" w:lineRule="auto"/>
        <w:contextualSpacing/>
        <w:jc w:val="center"/>
        <w:rPr>
          <w:rFonts w:ascii="Arial" w:hAnsi="Arial" w:cs="Arial"/>
          <w:b/>
          <w:bCs/>
        </w:rPr>
      </w:pPr>
      <w:r w:rsidRPr="002D4CAB">
        <w:rPr>
          <w:rFonts w:ascii="Arial" w:hAnsi="Arial" w:cs="Arial"/>
          <w:b/>
          <w:bCs/>
        </w:rPr>
        <w:t>Závěrečná ustanovení</w:t>
      </w:r>
    </w:p>
    <w:p w:rsidR="00817BCB" w:rsidRPr="002D4CAB" w:rsidRDefault="00817BCB" w:rsidP="00357F0C">
      <w:pPr>
        <w:pStyle w:val="Zkladntextodsazen"/>
        <w:numPr>
          <w:ilvl w:val="0"/>
          <w:numId w:val="4"/>
        </w:numPr>
        <w:tabs>
          <w:tab w:val="clear" w:pos="720"/>
          <w:tab w:val="num" w:pos="426"/>
        </w:tabs>
        <w:ind w:left="426" w:hanging="426"/>
        <w:contextualSpacing/>
        <w:rPr>
          <w:rFonts w:ascii="Arial" w:hAnsi="Arial" w:cs="Arial"/>
          <w:color w:val="auto"/>
          <w:sz w:val="22"/>
        </w:rPr>
      </w:pPr>
      <w:r w:rsidRPr="002D4CAB">
        <w:rPr>
          <w:rFonts w:ascii="Arial" w:hAnsi="Arial" w:cs="Arial"/>
          <w:color w:val="auto"/>
          <w:sz w:val="22"/>
        </w:rPr>
        <w:t>Práva a povinnosti smluvních stran touto smlouvou blíže neupravená se řídí příslušnými ustanoveními občanského zákoníku</w:t>
      </w:r>
      <w:r w:rsidR="00EA5306">
        <w:rPr>
          <w:rFonts w:ascii="Arial" w:hAnsi="Arial" w:cs="Arial"/>
          <w:color w:val="auto"/>
          <w:sz w:val="22"/>
        </w:rPr>
        <w:t xml:space="preserve"> a zákonem o rozpočtových pravidlech.</w:t>
      </w:r>
    </w:p>
    <w:p w:rsidR="00817BCB" w:rsidRPr="002D4CAB" w:rsidRDefault="00817BCB" w:rsidP="00817BCB">
      <w:pPr>
        <w:pStyle w:val="Zkladntextodsazen"/>
        <w:ind w:firstLine="0"/>
        <w:contextualSpacing/>
        <w:rPr>
          <w:rFonts w:ascii="Arial" w:hAnsi="Arial" w:cs="Arial"/>
          <w:color w:val="auto"/>
          <w:sz w:val="22"/>
        </w:rPr>
      </w:pPr>
    </w:p>
    <w:p w:rsidR="00817BCB" w:rsidRPr="002D4CAB" w:rsidRDefault="00817BCB" w:rsidP="00817BCB">
      <w:pPr>
        <w:pStyle w:val="Zkladntextodsazen"/>
        <w:contextualSpacing/>
        <w:rPr>
          <w:rFonts w:ascii="Arial" w:hAnsi="Arial" w:cs="Arial"/>
          <w:color w:val="auto"/>
          <w:sz w:val="22"/>
        </w:rPr>
      </w:pPr>
      <w:r w:rsidRPr="002D4CAB">
        <w:rPr>
          <w:rFonts w:ascii="Arial" w:hAnsi="Arial" w:cs="Arial"/>
          <w:color w:val="auto"/>
          <w:sz w:val="22"/>
        </w:rPr>
        <w:t xml:space="preserve">2) </w:t>
      </w:r>
      <w:r w:rsidRPr="002D4CAB">
        <w:rPr>
          <w:rFonts w:ascii="Arial" w:hAnsi="Arial" w:cs="Arial"/>
          <w:color w:val="auto"/>
          <w:sz w:val="22"/>
        </w:rPr>
        <w:tab/>
        <w:t xml:space="preserve">Smlouva je vyhotovena ve čtyřech stejnopisech, z nichž každá smluvní strana obdrží dva. </w:t>
      </w:r>
    </w:p>
    <w:p w:rsidR="00817BCB" w:rsidRPr="002D4CAB" w:rsidRDefault="00817BCB" w:rsidP="00817BCB">
      <w:pPr>
        <w:widowControl w:val="0"/>
        <w:spacing w:line="240" w:lineRule="auto"/>
        <w:ind w:left="426" w:hanging="426"/>
        <w:contextualSpacing/>
        <w:jc w:val="both"/>
        <w:rPr>
          <w:rFonts w:ascii="Arial" w:hAnsi="Arial" w:cs="Arial"/>
        </w:rPr>
      </w:pPr>
    </w:p>
    <w:p w:rsidR="00817BCB" w:rsidRPr="002D4CAB" w:rsidRDefault="00817BCB" w:rsidP="00817BCB">
      <w:pPr>
        <w:widowControl w:val="0"/>
        <w:spacing w:line="240" w:lineRule="auto"/>
        <w:ind w:left="426" w:hanging="426"/>
        <w:contextualSpacing/>
        <w:jc w:val="both"/>
        <w:rPr>
          <w:rFonts w:ascii="Arial" w:hAnsi="Arial" w:cs="Arial"/>
        </w:rPr>
      </w:pPr>
      <w:r w:rsidRPr="002D4CAB">
        <w:rPr>
          <w:rFonts w:ascii="Arial" w:hAnsi="Arial" w:cs="Arial"/>
        </w:rPr>
        <w:t xml:space="preserve">3) </w:t>
      </w:r>
      <w:r w:rsidRPr="002D4CAB">
        <w:rPr>
          <w:rFonts w:ascii="Arial" w:hAnsi="Arial" w:cs="Arial"/>
        </w:rPr>
        <w:tab/>
        <w:t>Změny této smlouvy lze činit pouze formou písemných číslovaných dodatků podepsaných oprávněnými zástupci obou smluvních stran.</w:t>
      </w:r>
    </w:p>
    <w:p w:rsidR="00817BCB" w:rsidRPr="002D4CAB" w:rsidRDefault="00817BCB" w:rsidP="00817BCB">
      <w:pPr>
        <w:widowControl w:val="0"/>
        <w:spacing w:line="240" w:lineRule="auto"/>
        <w:ind w:left="426" w:hanging="426"/>
        <w:contextualSpacing/>
        <w:jc w:val="both"/>
        <w:rPr>
          <w:rFonts w:ascii="Arial" w:hAnsi="Arial" w:cs="Arial"/>
        </w:rPr>
      </w:pPr>
    </w:p>
    <w:p w:rsidR="00817BCB" w:rsidRPr="002D4CAB" w:rsidRDefault="00817BCB" w:rsidP="00817BCB">
      <w:pPr>
        <w:widowControl w:val="0"/>
        <w:spacing w:line="240" w:lineRule="auto"/>
        <w:ind w:left="426" w:hanging="426"/>
        <w:contextualSpacing/>
        <w:jc w:val="both"/>
        <w:rPr>
          <w:rFonts w:ascii="Arial" w:hAnsi="Arial" w:cs="Arial"/>
        </w:rPr>
      </w:pPr>
      <w:r w:rsidRPr="002D4CAB">
        <w:rPr>
          <w:rFonts w:ascii="Arial" w:hAnsi="Arial" w:cs="Arial"/>
        </w:rPr>
        <w:t xml:space="preserve">4) </w:t>
      </w:r>
      <w:r w:rsidRPr="002D4CAB">
        <w:rPr>
          <w:rFonts w:ascii="Arial" w:hAnsi="Arial" w:cs="Arial"/>
        </w:rPr>
        <w:tab/>
        <w:t>Smlouva nabývá účinnosti dnem jejího podpisu oprávněnými zástupci obou smluvních stran.</w:t>
      </w:r>
    </w:p>
    <w:p w:rsidR="00817BCB" w:rsidRPr="002D4CAB" w:rsidRDefault="00817BCB" w:rsidP="00817BCB">
      <w:pPr>
        <w:widowControl w:val="0"/>
        <w:spacing w:line="240" w:lineRule="auto"/>
        <w:ind w:left="426" w:hanging="426"/>
        <w:contextualSpacing/>
        <w:jc w:val="both"/>
        <w:rPr>
          <w:rFonts w:ascii="Arial" w:hAnsi="Arial" w:cs="Arial"/>
        </w:rPr>
      </w:pPr>
    </w:p>
    <w:p w:rsidR="00817BCB" w:rsidRPr="002D4CAB" w:rsidRDefault="00817BCB" w:rsidP="00817BCB">
      <w:pPr>
        <w:widowControl w:val="0"/>
        <w:spacing w:line="240" w:lineRule="auto"/>
        <w:ind w:left="426" w:hanging="426"/>
        <w:contextualSpacing/>
        <w:jc w:val="both"/>
        <w:rPr>
          <w:rFonts w:ascii="Arial" w:hAnsi="Arial" w:cs="Arial"/>
        </w:rPr>
      </w:pPr>
      <w:r w:rsidRPr="002D4CAB">
        <w:rPr>
          <w:rFonts w:ascii="Arial" w:hAnsi="Arial" w:cs="Arial"/>
        </w:rPr>
        <w:t>5)</w:t>
      </w:r>
      <w:r w:rsidRPr="002D4CAB">
        <w:rPr>
          <w:rFonts w:ascii="Arial" w:hAnsi="Arial" w:cs="Arial"/>
        </w:rPr>
        <w:tab/>
        <w:t>Tato smlouva byla projednána na jednání Zastupitelstva Kraje Vysočina dne ………….. a o jejím uzavření bylo rozhodnuto usnesením č……………./ZK.</w:t>
      </w:r>
    </w:p>
    <w:p w:rsidR="00817BCB" w:rsidRPr="002D4CAB" w:rsidRDefault="00817BCB" w:rsidP="00817BCB">
      <w:pPr>
        <w:widowControl w:val="0"/>
        <w:spacing w:line="240" w:lineRule="auto"/>
        <w:ind w:left="426" w:hanging="426"/>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V Jihlavě dne  ………….</w:t>
      </w: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Za vydlužitele:</w:t>
      </w:r>
      <w:r w:rsidRPr="002D4CAB">
        <w:rPr>
          <w:rFonts w:ascii="Arial" w:hAnsi="Arial" w:cs="Arial"/>
        </w:rPr>
        <w:tab/>
      </w:r>
      <w:r w:rsidRPr="002D4CAB">
        <w:rPr>
          <w:rFonts w:ascii="Arial" w:hAnsi="Arial" w:cs="Arial"/>
        </w:rPr>
        <w:tab/>
      </w:r>
      <w:r w:rsidRPr="002D4CAB">
        <w:rPr>
          <w:rFonts w:ascii="Arial" w:hAnsi="Arial" w:cs="Arial"/>
        </w:rPr>
        <w:tab/>
      </w:r>
      <w:r w:rsidRPr="002D4CAB">
        <w:rPr>
          <w:rFonts w:ascii="Arial" w:hAnsi="Arial" w:cs="Arial"/>
        </w:rPr>
        <w:tab/>
      </w:r>
      <w:r w:rsidRPr="002D4CAB">
        <w:rPr>
          <w:rFonts w:ascii="Arial" w:hAnsi="Arial" w:cs="Arial"/>
        </w:rPr>
        <w:tab/>
      </w:r>
      <w:r w:rsidRPr="002D4CAB">
        <w:rPr>
          <w:rFonts w:ascii="Arial" w:hAnsi="Arial" w:cs="Arial"/>
        </w:rPr>
        <w:tab/>
        <w:t>Za zapůjčitele:</w:t>
      </w: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 xml:space="preserve"> ………………………</w:t>
      </w:r>
      <w:r w:rsidRPr="002D4CAB">
        <w:rPr>
          <w:rFonts w:ascii="Arial" w:hAnsi="Arial" w:cs="Arial"/>
        </w:rPr>
        <w:tab/>
      </w:r>
      <w:r w:rsidRPr="002D4CAB">
        <w:rPr>
          <w:rFonts w:ascii="Arial" w:hAnsi="Arial" w:cs="Arial"/>
        </w:rPr>
        <w:tab/>
      </w:r>
      <w:r w:rsidRPr="002D4CAB">
        <w:rPr>
          <w:rFonts w:ascii="Arial" w:hAnsi="Arial" w:cs="Arial"/>
        </w:rPr>
        <w:tab/>
      </w:r>
      <w:r w:rsidRPr="002D4CAB">
        <w:rPr>
          <w:rFonts w:ascii="Arial" w:hAnsi="Arial" w:cs="Arial"/>
        </w:rPr>
        <w:tab/>
        <w:t xml:space="preserve">             ………………………</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 xml:space="preserve"> </w:t>
      </w:r>
      <w:r w:rsidR="002D4CAB" w:rsidRPr="002D4CAB">
        <w:rPr>
          <w:rFonts w:ascii="Arial" w:hAnsi="Arial" w:cs="Arial"/>
        </w:rPr>
        <w:t>JUDr. Věra Palečková</w:t>
      </w:r>
      <w:r w:rsidRPr="002D4CAB">
        <w:rPr>
          <w:rFonts w:ascii="Arial" w:hAnsi="Arial" w:cs="Arial"/>
        </w:rPr>
        <w:tab/>
      </w:r>
      <w:r w:rsidRPr="002D4CAB">
        <w:rPr>
          <w:rFonts w:ascii="Arial" w:hAnsi="Arial" w:cs="Arial"/>
        </w:rPr>
        <w:tab/>
      </w:r>
      <w:r w:rsidRPr="002D4CAB">
        <w:rPr>
          <w:rFonts w:ascii="Arial" w:hAnsi="Arial" w:cs="Arial"/>
        </w:rPr>
        <w:tab/>
      </w:r>
      <w:r w:rsidRPr="002D4CAB">
        <w:rPr>
          <w:rFonts w:ascii="Arial" w:hAnsi="Arial" w:cs="Arial"/>
        </w:rPr>
        <w:tab/>
        <w:t>MUDr. Jiří Běhounek</w:t>
      </w:r>
    </w:p>
    <w:p w:rsidR="00817BCB" w:rsidRPr="002D4CAB" w:rsidRDefault="00817BCB" w:rsidP="00817BCB">
      <w:pPr>
        <w:widowControl w:val="0"/>
        <w:spacing w:line="240" w:lineRule="auto"/>
        <w:contextualSpacing/>
        <w:jc w:val="both"/>
        <w:rPr>
          <w:rFonts w:ascii="Arial" w:hAnsi="Arial" w:cs="Arial"/>
        </w:rPr>
      </w:pPr>
      <w:r w:rsidRPr="002D4CAB">
        <w:rPr>
          <w:rFonts w:ascii="Arial" w:hAnsi="Arial" w:cs="Arial"/>
        </w:rPr>
        <w:t xml:space="preserve">  </w:t>
      </w:r>
      <w:r w:rsidR="002D4CAB" w:rsidRPr="002D4CAB">
        <w:rPr>
          <w:rFonts w:ascii="Arial" w:hAnsi="Arial" w:cs="Arial"/>
        </w:rPr>
        <w:t>ředitelka nemocnice</w:t>
      </w:r>
      <w:r w:rsidRPr="002D4CAB">
        <w:rPr>
          <w:rFonts w:ascii="Arial" w:hAnsi="Arial" w:cs="Arial"/>
        </w:rPr>
        <w:tab/>
        <w:t xml:space="preserve"> </w:t>
      </w:r>
      <w:r w:rsidRPr="002D4CAB">
        <w:rPr>
          <w:rFonts w:ascii="Arial" w:hAnsi="Arial" w:cs="Arial"/>
        </w:rPr>
        <w:tab/>
      </w:r>
      <w:r w:rsidRPr="002D4CAB">
        <w:rPr>
          <w:rFonts w:ascii="Arial" w:hAnsi="Arial" w:cs="Arial"/>
        </w:rPr>
        <w:tab/>
      </w:r>
      <w:r w:rsidRPr="002D4CAB">
        <w:rPr>
          <w:rFonts w:ascii="Arial" w:hAnsi="Arial" w:cs="Arial"/>
        </w:rPr>
        <w:tab/>
        <w:t xml:space="preserve">        </w:t>
      </w:r>
      <w:r w:rsidRPr="002D4CAB">
        <w:rPr>
          <w:rFonts w:ascii="Arial" w:hAnsi="Arial" w:cs="Arial"/>
        </w:rPr>
        <w:tab/>
        <w:t xml:space="preserve">      hejtman kraje</w:t>
      </w:r>
    </w:p>
    <w:p w:rsidR="00817BCB" w:rsidRPr="002D4CAB" w:rsidRDefault="00817BCB" w:rsidP="00817BCB">
      <w:pPr>
        <w:spacing w:line="240" w:lineRule="auto"/>
        <w:contextualSpacing/>
      </w:pPr>
    </w:p>
    <w:p w:rsidR="00D70F76" w:rsidRPr="002D4CAB" w:rsidRDefault="00D70F76" w:rsidP="00817BCB">
      <w:pPr>
        <w:spacing w:line="240" w:lineRule="auto"/>
        <w:contextualSpacing/>
      </w:pPr>
    </w:p>
    <w:sectPr w:rsidR="00D70F76" w:rsidRPr="002D4CAB" w:rsidSect="001D41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96" w:rsidRDefault="00582196" w:rsidP="00C1025C">
      <w:pPr>
        <w:spacing w:after="0" w:line="240" w:lineRule="auto"/>
      </w:pPr>
      <w:r>
        <w:separator/>
      </w:r>
    </w:p>
  </w:endnote>
  <w:endnote w:type="continuationSeparator" w:id="0">
    <w:p w:rsidR="00582196" w:rsidRDefault="00582196" w:rsidP="00C1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38" w:rsidRDefault="00F27A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C" w:rsidRDefault="00C1025C">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262A2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62A28">
      <w:rPr>
        <w:b/>
        <w:bCs/>
        <w:noProof/>
      </w:rPr>
      <w:t>3</w:t>
    </w:r>
    <w:r>
      <w:rPr>
        <w:b/>
        <w:bCs/>
        <w:sz w:val="24"/>
        <w:szCs w:val="24"/>
      </w:rPr>
      <w:fldChar w:fldCharType="end"/>
    </w:r>
  </w:p>
  <w:p w:rsidR="00C1025C" w:rsidRDefault="00C1025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38" w:rsidRDefault="00F27A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96" w:rsidRDefault="00582196" w:rsidP="00C1025C">
      <w:pPr>
        <w:spacing w:after="0" w:line="240" w:lineRule="auto"/>
      </w:pPr>
      <w:r>
        <w:separator/>
      </w:r>
    </w:p>
  </w:footnote>
  <w:footnote w:type="continuationSeparator" w:id="0">
    <w:p w:rsidR="00582196" w:rsidRDefault="00582196" w:rsidP="00C10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38" w:rsidRDefault="00F27A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9F" w:rsidRPr="00F27A38" w:rsidRDefault="00C03FB9" w:rsidP="0060339F">
    <w:pPr>
      <w:pStyle w:val="Zhlav"/>
      <w:jc w:val="right"/>
      <w:rPr>
        <w:rFonts w:ascii="Arial" w:hAnsi="Arial" w:cs="Arial"/>
        <w:b/>
      </w:rPr>
    </w:pPr>
    <w:r w:rsidRPr="00F27A38">
      <w:rPr>
        <w:rFonts w:ascii="Arial" w:hAnsi="Arial" w:cs="Arial"/>
        <w:b/>
      </w:rPr>
      <w:t>Z</w:t>
    </w:r>
    <w:r w:rsidR="0060339F" w:rsidRPr="00F27A38">
      <w:rPr>
        <w:rFonts w:ascii="Arial" w:hAnsi="Arial" w:cs="Arial"/>
        <w:b/>
      </w:rPr>
      <w:t>K-0</w:t>
    </w:r>
    <w:r w:rsidRPr="00F27A38">
      <w:rPr>
        <w:rFonts w:ascii="Arial" w:hAnsi="Arial" w:cs="Arial"/>
        <w:b/>
      </w:rPr>
      <w:t>2</w:t>
    </w:r>
    <w:r w:rsidR="0060339F" w:rsidRPr="00F27A38">
      <w:rPr>
        <w:rFonts w:ascii="Arial" w:hAnsi="Arial" w:cs="Arial"/>
        <w:b/>
      </w:rPr>
      <w:t>-2014-</w:t>
    </w:r>
    <w:r w:rsidR="00262A28">
      <w:rPr>
        <w:rFonts w:ascii="Arial" w:hAnsi="Arial" w:cs="Arial"/>
        <w:b/>
      </w:rPr>
      <w:t>19</w:t>
    </w:r>
    <w:bookmarkStart w:id="0" w:name="_GoBack"/>
    <w:bookmarkEnd w:id="0"/>
    <w:r w:rsidR="0060339F" w:rsidRPr="00F27A38">
      <w:rPr>
        <w:rFonts w:ascii="Arial" w:hAnsi="Arial" w:cs="Arial"/>
        <w:b/>
      </w:rPr>
      <w:t xml:space="preserve">, př. </w:t>
    </w:r>
    <w:r w:rsidR="00622087" w:rsidRPr="00F27A38">
      <w:rPr>
        <w:rFonts w:ascii="Arial" w:hAnsi="Arial" w:cs="Arial"/>
        <w:b/>
      </w:rPr>
      <w:t>6</w:t>
    </w:r>
  </w:p>
  <w:p w:rsidR="0060339F" w:rsidRPr="00F27A38" w:rsidRDefault="0060339F" w:rsidP="0060339F">
    <w:pPr>
      <w:pStyle w:val="Zhlav"/>
      <w:jc w:val="right"/>
      <w:rPr>
        <w:rFonts w:ascii="Arial" w:hAnsi="Arial" w:cs="Arial"/>
        <w:b/>
      </w:rPr>
    </w:pPr>
    <w:r w:rsidRPr="00F27A38">
      <w:rPr>
        <w:rFonts w:ascii="Arial" w:hAnsi="Arial" w:cs="Arial"/>
        <w:b/>
      </w:rPr>
      <w:t>Počet stran: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38" w:rsidRDefault="00F27A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0D4F"/>
    <w:multiLevelType w:val="hybridMultilevel"/>
    <w:tmpl w:val="555E7D9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1F233CF"/>
    <w:multiLevelType w:val="hybridMultilevel"/>
    <w:tmpl w:val="20723F92"/>
    <w:lvl w:ilvl="0" w:tplc="04050011">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1CC1411"/>
    <w:multiLevelType w:val="multilevel"/>
    <w:tmpl w:val="DF7297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E690101"/>
    <w:multiLevelType w:val="hybridMultilevel"/>
    <w:tmpl w:val="4ECA2178"/>
    <w:lvl w:ilvl="0" w:tplc="04050011">
      <w:start w:val="5"/>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CB"/>
    <w:rsid w:val="000A0DF2"/>
    <w:rsid w:val="000C2699"/>
    <w:rsid w:val="001D41B4"/>
    <w:rsid w:val="00262A28"/>
    <w:rsid w:val="002D4CAB"/>
    <w:rsid w:val="00355BF2"/>
    <w:rsid w:val="00357F0C"/>
    <w:rsid w:val="00367DF8"/>
    <w:rsid w:val="003C5A92"/>
    <w:rsid w:val="004200C1"/>
    <w:rsid w:val="004B7FA2"/>
    <w:rsid w:val="00582196"/>
    <w:rsid w:val="0058783F"/>
    <w:rsid w:val="0060339F"/>
    <w:rsid w:val="00622087"/>
    <w:rsid w:val="0064203F"/>
    <w:rsid w:val="006E7348"/>
    <w:rsid w:val="00817BCB"/>
    <w:rsid w:val="00823297"/>
    <w:rsid w:val="009E00DB"/>
    <w:rsid w:val="00A22FE6"/>
    <w:rsid w:val="00AB7F55"/>
    <w:rsid w:val="00C03FB9"/>
    <w:rsid w:val="00C1025C"/>
    <w:rsid w:val="00C47F96"/>
    <w:rsid w:val="00D63D89"/>
    <w:rsid w:val="00D70F76"/>
    <w:rsid w:val="00D71670"/>
    <w:rsid w:val="00D822F6"/>
    <w:rsid w:val="00DD6746"/>
    <w:rsid w:val="00E53486"/>
    <w:rsid w:val="00EA5306"/>
    <w:rsid w:val="00EB7BB4"/>
    <w:rsid w:val="00F27A38"/>
    <w:rsid w:val="00F3627B"/>
    <w:rsid w:val="00FF5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BCB"/>
    <w:pPr>
      <w:spacing w:after="200" w:line="276" w:lineRule="auto"/>
    </w:pPr>
    <w:rPr>
      <w:sz w:val="22"/>
      <w:szCs w:val="22"/>
      <w:lang w:eastAsia="en-US"/>
    </w:rPr>
  </w:style>
  <w:style w:type="paragraph" w:styleId="Nadpis1">
    <w:name w:val="heading 1"/>
    <w:basedOn w:val="Normln"/>
    <w:next w:val="Normln"/>
    <w:link w:val="Nadpis1Char"/>
    <w:qFormat/>
    <w:rsid w:val="00817BCB"/>
    <w:pPr>
      <w:keepNext/>
      <w:widowControl w:val="0"/>
      <w:autoSpaceDE w:val="0"/>
      <w:autoSpaceDN w:val="0"/>
      <w:spacing w:after="0" w:line="240" w:lineRule="auto"/>
      <w:jc w:val="both"/>
      <w:outlineLvl w:val="0"/>
    </w:pPr>
    <w:rPr>
      <w:rFonts w:ascii="Times New Roman" w:eastAsia="Times New Roman" w:hAnsi="Times New Roman"/>
      <w:b/>
      <w:bCs/>
      <w:color w:val="000000"/>
      <w:sz w:val="24"/>
      <w:szCs w:val="24"/>
      <w:lang w:eastAsia="cs-CZ"/>
    </w:rPr>
  </w:style>
  <w:style w:type="paragraph" w:styleId="Nadpis2">
    <w:name w:val="heading 2"/>
    <w:basedOn w:val="Normln"/>
    <w:next w:val="Normln"/>
    <w:link w:val="Nadpis2Char"/>
    <w:semiHidden/>
    <w:unhideWhenUsed/>
    <w:qFormat/>
    <w:rsid w:val="00817BCB"/>
    <w:pPr>
      <w:keepNext/>
      <w:widowControl w:val="0"/>
      <w:autoSpaceDE w:val="0"/>
      <w:autoSpaceDN w:val="0"/>
      <w:spacing w:after="0" w:line="240" w:lineRule="auto"/>
      <w:jc w:val="center"/>
      <w:outlineLvl w:val="1"/>
    </w:pPr>
    <w:rPr>
      <w:rFonts w:ascii="Times New Roman" w:eastAsia="Times New Roman" w:hAnsi="Times New Roman"/>
      <w:b/>
      <w:bCs/>
      <w:color w:val="000000"/>
      <w:sz w:val="24"/>
      <w:szCs w:val="24"/>
      <w:lang w:eastAsia="cs-CZ"/>
    </w:rPr>
  </w:style>
  <w:style w:type="paragraph" w:styleId="Nadpis3">
    <w:name w:val="heading 3"/>
    <w:basedOn w:val="Normln"/>
    <w:next w:val="Normln"/>
    <w:link w:val="Nadpis3Char"/>
    <w:semiHidden/>
    <w:unhideWhenUsed/>
    <w:qFormat/>
    <w:rsid w:val="00817BCB"/>
    <w:pPr>
      <w:keepNext/>
      <w:autoSpaceDE w:val="0"/>
      <w:autoSpaceDN w:val="0"/>
      <w:spacing w:after="0" w:line="240" w:lineRule="auto"/>
      <w:outlineLvl w:val="2"/>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17BCB"/>
    <w:rPr>
      <w:rFonts w:ascii="Times New Roman" w:eastAsia="Times New Roman" w:hAnsi="Times New Roman" w:cs="Times New Roman"/>
      <w:b/>
      <w:bCs/>
      <w:color w:val="000000"/>
      <w:sz w:val="24"/>
      <w:szCs w:val="24"/>
      <w:lang w:eastAsia="cs-CZ"/>
    </w:rPr>
  </w:style>
  <w:style w:type="character" w:customStyle="1" w:styleId="Nadpis2Char">
    <w:name w:val="Nadpis 2 Char"/>
    <w:link w:val="Nadpis2"/>
    <w:semiHidden/>
    <w:rsid w:val="00817BCB"/>
    <w:rPr>
      <w:rFonts w:ascii="Times New Roman" w:eastAsia="Times New Roman" w:hAnsi="Times New Roman" w:cs="Times New Roman"/>
      <w:b/>
      <w:bCs/>
      <w:color w:val="000000"/>
      <w:sz w:val="24"/>
      <w:szCs w:val="24"/>
      <w:lang w:eastAsia="cs-CZ"/>
    </w:rPr>
  </w:style>
  <w:style w:type="character" w:customStyle="1" w:styleId="Nadpis3Char">
    <w:name w:val="Nadpis 3 Char"/>
    <w:link w:val="Nadpis3"/>
    <w:semiHidden/>
    <w:rsid w:val="00817BCB"/>
    <w:rPr>
      <w:rFonts w:ascii="Times New Roman" w:eastAsia="Times New Roman" w:hAnsi="Times New Roman" w:cs="Times New Roman"/>
      <w:b/>
      <w:bCs/>
      <w:sz w:val="24"/>
      <w:szCs w:val="24"/>
      <w:lang w:eastAsia="cs-CZ"/>
    </w:rPr>
  </w:style>
  <w:style w:type="paragraph" w:styleId="Nzev">
    <w:name w:val="Title"/>
    <w:basedOn w:val="Normln"/>
    <w:link w:val="NzevChar"/>
    <w:qFormat/>
    <w:rsid w:val="00817BCB"/>
    <w:pPr>
      <w:widowControl w:val="0"/>
      <w:autoSpaceDE w:val="0"/>
      <w:autoSpaceDN w:val="0"/>
      <w:spacing w:after="0" w:line="240" w:lineRule="auto"/>
      <w:ind w:right="-1018"/>
      <w:jc w:val="center"/>
    </w:pPr>
    <w:rPr>
      <w:rFonts w:ascii="Times New Roman" w:eastAsia="Times New Roman" w:hAnsi="Times New Roman"/>
      <w:b/>
      <w:bCs/>
      <w:color w:val="000000"/>
      <w:sz w:val="24"/>
      <w:szCs w:val="24"/>
      <w:lang w:eastAsia="cs-CZ"/>
    </w:rPr>
  </w:style>
  <w:style w:type="character" w:customStyle="1" w:styleId="NzevChar">
    <w:name w:val="Název Char"/>
    <w:link w:val="Nzev"/>
    <w:rsid w:val="00817BCB"/>
    <w:rPr>
      <w:rFonts w:ascii="Times New Roman" w:eastAsia="Times New Roman" w:hAnsi="Times New Roman" w:cs="Times New Roman"/>
      <w:b/>
      <w:bCs/>
      <w:color w:val="000000"/>
      <w:sz w:val="24"/>
      <w:szCs w:val="24"/>
      <w:lang w:eastAsia="cs-CZ"/>
    </w:rPr>
  </w:style>
  <w:style w:type="paragraph" w:styleId="Zkladntext">
    <w:name w:val="Body Text"/>
    <w:basedOn w:val="Normln"/>
    <w:link w:val="ZkladntextChar"/>
    <w:semiHidden/>
    <w:unhideWhenUsed/>
    <w:rsid w:val="00817BCB"/>
    <w:pPr>
      <w:widowControl w:val="0"/>
      <w:autoSpaceDE w:val="0"/>
      <w:autoSpaceDN w:val="0"/>
      <w:spacing w:after="0" w:line="240" w:lineRule="auto"/>
      <w:jc w:val="center"/>
    </w:pPr>
    <w:rPr>
      <w:rFonts w:ascii="Times New Roman" w:eastAsia="Times New Roman" w:hAnsi="Times New Roman"/>
      <w:color w:val="000000"/>
      <w:sz w:val="24"/>
      <w:szCs w:val="24"/>
      <w:lang w:eastAsia="cs-CZ"/>
    </w:rPr>
  </w:style>
  <w:style w:type="character" w:customStyle="1" w:styleId="ZkladntextChar">
    <w:name w:val="Základní text Char"/>
    <w:link w:val="Zkladntext"/>
    <w:semiHidden/>
    <w:rsid w:val="00817BCB"/>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unhideWhenUsed/>
    <w:rsid w:val="00817BCB"/>
    <w:pPr>
      <w:widowControl w:val="0"/>
      <w:autoSpaceDE w:val="0"/>
      <w:autoSpaceDN w:val="0"/>
      <w:spacing w:after="0" w:line="240" w:lineRule="auto"/>
      <w:ind w:left="426" w:hanging="426"/>
      <w:jc w:val="both"/>
    </w:pPr>
    <w:rPr>
      <w:rFonts w:ascii="Times New Roman" w:eastAsia="Times New Roman" w:hAnsi="Times New Roman"/>
      <w:color w:val="000000"/>
      <w:sz w:val="24"/>
      <w:szCs w:val="24"/>
      <w:lang w:eastAsia="cs-CZ"/>
    </w:rPr>
  </w:style>
  <w:style w:type="character" w:customStyle="1" w:styleId="ZkladntextodsazenChar">
    <w:name w:val="Základní text odsazený Char"/>
    <w:link w:val="Zkladntextodsazen"/>
    <w:semiHidden/>
    <w:rsid w:val="00817BCB"/>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6E734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E7348"/>
    <w:rPr>
      <w:rFonts w:ascii="Tahoma" w:eastAsia="Calibri" w:hAnsi="Tahoma" w:cs="Tahoma"/>
      <w:sz w:val="16"/>
      <w:szCs w:val="16"/>
    </w:rPr>
  </w:style>
  <w:style w:type="paragraph" w:styleId="Zhlav">
    <w:name w:val="header"/>
    <w:basedOn w:val="Normln"/>
    <w:link w:val="ZhlavChar"/>
    <w:uiPriority w:val="99"/>
    <w:unhideWhenUsed/>
    <w:rsid w:val="00C1025C"/>
    <w:pPr>
      <w:tabs>
        <w:tab w:val="center" w:pos="4536"/>
        <w:tab w:val="right" w:pos="9072"/>
      </w:tabs>
      <w:spacing w:after="0" w:line="240" w:lineRule="auto"/>
    </w:pPr>
  </w:style>
  <w:style w:type="character" w:customStyle="1" w:styleId="ZhlavChar">
    <w:name w:val="Záhlaví Char"/>
    <w:link w:val="Zhlav"/>
    <w:uiPriority w:val="99"/>
    <w:rsid w:val="00C1025C"/>
    <w:rPr>
      <w:rFonts w:ascii="Calibri" w:eastAsia="Calibri" w:hAnsi="Calibri" w:cs="Times New Roman"/>
    </w:rPr>
  </w:style>
  <w:style w:type="paragraph" w:styleId="Zpat">
    <w:name w:val="footer"/>
    <w:basedOn w:val="Normln"/>
    <w:link w:val="ZpatChar"/>
    <w:uiPriority w:val="99"/>
    <w:unhideWhenUsed/>
    <w:rsid w:val="00C1025C"/>
    <w:pPr>
      <w:tabs>
        <w:tab w:val="center" w:pos="4536"/>
        <w:tab w:val="right" w:pos="9072"/>
      </w:tabs>
      <w:spacing w:after="0" w:line="240" w:lineRule="auto"/>
    </w:pPr>
  </w:style>
  <w:style w:type="character" w:customStyle="1" w:styleId="ZpatChar">
    <w:name w:val="Zápatí Char"/>
    <w:link w:val="Zpat"/>
    <w:uiPriority w:val="99"/>
    <w:rsid w:val="00C1025C"/>
    <w:rPr>
      <w:rFonts w:ascii="Calibri" w:eastAsia="Calibri" w:hAnsi="Calibri" w:cs="Times New Roman"/>
    </w:rPr>
  </w:style>
  <w:style w:type="paragraph" w:styleId="Odstavecseseznamem">
    <w:name w:val="List Paragraph"/>
    <w:basedOn w:val="Normln"/>
    <w:uiPriority w:val="34"/>
    <w:qFormat/>
    <w:rsid w:val="00587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BCB"/>
    <w:pPr>
      <w:spacing w:after="200" w:line="276" w:lineRule="auto"/>
    </w:pPr>
    <w:rPr>
      <w:sz w:val="22"/>
      <w:szCs w:val="22"/>
      <w:lang w:eastAsia="en-US"/>
    </w:rPr>
  </w:style>
  <w:style w:type="paragraph" w:styleId="Nadpis1">
    <w:name w:val="heading 1"/>
    <w:basedOn w:val="Normln"/>
    <w:next w:val="Normln"/>
    <w:link w:val="Nadpis1Char"/>
    <w:qFormat/>
    <w:rsid w:val="00817BCB"/>
    <w:pPr>
      <w:keepNext/>
      <w:widowControl w:val="0"/>
      <w:autoSpaceDE w:val="0"/>
      <w:autoSpaceDN w:val="0"/>
      <w:spacing w:after="0" w:line="240" w:lineRule="auto"/>
      <w:jc w:val="both"/>
      <w:outlineLvl w:val="0"/>
    </w:pPr>
    <w:rPr>
      <w:rFonts w:ascii="Times New Roman" w:eastAsia="Times New Roman" w:hAnsi="Times New Roman"/>
      <w:b/>
      <w:bCs/>
      <w:color w:val="000000"/>
      <w:sz w:val="24"/>
      <w:szCs w:val="24"/>
      <w:lang w:eastAsia="cs-CZ"/>
    </w:rPr>
  </w:style>
  <w:style w:type="paragraph" w:styleId="Nadpis2">
    <w:name w:val="heading 2"/>
    <w:basedOn w:val="Normln"/>
    <w:next w:val="Normln"/>
    <w:link w:val="Nadpis2Char"/>
    <w:semiHidden/>
    <w:unhideWhenUsed/>
    <w:qFormat/>
    <w:rsid w:val="00817BCB"/>
    <w:pPr>
      <w:keepNext/>
      <w:widowControl w:val="0"/>
      <w:autoSpaceDE w:val="0"/>
      <w:autoSpaceDN w:val="0"/>
      <w:spacing w:after="0" w:line="240" w:lineRule="auto"/>
      <w:jc w:val="center"/>
      <w:outlineLvl w:val="1"/>
    </w:pPr>
    <w:rPr>
      <w:rFonts w:ascii="Times New Roman" w:eastAsia="Times New Roman" w:hAnsi="Times New Roman"/>
      <w:b/>
      <w:bCs/>
      <w:color w:val="000000"/>
      <w:sz w:val="24"/>
      <w:szCs w:val="24"/>
      <w:lang w:eastAsia="cs-CZ"/>
    </w:rPr>
  </w:style>
  <w:style w:type="paragraph" w:styleId="Nadpis3">
    <w:name w:val="heading 3"/>
    <w:basedOn w:val="Normln"/>
    <w:next w:val="Normln"/>
    <w:link w:val="Nadpis3Char"/>
    <w:semiHidden/>
    <w:unhideWhenUsed/>
    <w:qFormat/>
    <w:rsid w:val="00817BCB"/>
    <w:pPr>
      <w:keepNext/>
      <w:autoSpaceDE w:val="0"/>
      <w:autoSpaceDN w:val="0"/>
      <w:spacing w:after="0" w:line="240" w:lineRule="auto"/>
      <w:outlineLvl w:val="2"/>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17BCB"/>
    <w:rPr>
      <w:rFonts w:ascii="Times New Roman" w:eastAsia="Times New Roman" w:hAnsi="Times New Roman" w:cs="Times New Roman"/>
      <w:b/>
      <w:bCs/>
      <w:color w:val="000000"/>
      <w:sz w:val="24"/>
      <w:szCs w:val="24"/>
      <w:lang w:eastAsia="cs-CZ"/>
    </w:rPr>
  </w:style>
  <w:style w:type="character" w:customStyle="1" w:styleId="Nadpis2Char">
    <w:name w:val="Nadpis 2 Char"/>
    <w:link w:val="Nadpis2"/>
    <w:semiHidden/>
    <w:rsid w:val="00817BCB"/>
    <w:rPr>
      <w:rFonts w:ascii="Times New Roman" w:eastAsia="Times New Roman" w:hAnsi="Times New Roman" w:cs="Times New Roman"/>
      <w:b/>
      <w:bCs/>
      <w:color w:val="000000"/>
      <w:sz w:val="24"/>
      <w:szCs w:val="24"/>
      <w:lang w:eastAsia="cs-CZ"/>
    </w:rPr>
  </w:style>
  <w:style w:type="character" w:customStyle="1" w:styleId="Nadpis3Char">
    <w:name w:val="Nadpis 3 Char"/>
    <w:link w:val="Nadpis3"/>
    <w:semiHidden/>
    <w:rsid w:val="00817BCB"/>
    <w:rPr>
      <w:rFonts w:ascii="Times New Roman" w:eastAsia="Times New Roman" w:hAnsi="Times New Roman" w:cs="Times New Roman"/>
      <w:b/>
      <w:bCs/>
      <w:sz w:val="24"/>
      <w:szCs w:val="24"/>
      <w:lang w:eastAsia="cs-CZ"/>
    </w:rPr>
  </w:style>
  <w:style w:type="paragraph" w:styleId="Nzev">
    <w:name w:val="Title"/>
    <w:basedOn w:val="Normln"/>
    <w:link w:val="NzevChar"/>
    <w:qFormat/>
    <w:rsid w:val="00817BCB"/>
    <w:pPr>
      <w:widowControl w:val="0"/>
      <w:autoSpaceDE w:val="0"/>
      <w:autoSpaceDN w:val="0"/>
      <w:spacing w:after="0" w:line="240" w:lineRule="auto"/>
      <w:ind w:right="-1018"/>
      <w:jc w:val="center"/>
    </w:pPr>
    <w:rPr>
      <w:rFonts w:ascii="Times New Roman" w:eastAsia="Times New Roman" w:hAnsi="Times New Roman"/>
      <w:b/>
      <w:bCs/>
      <w:color w:val="000000"/>
      <w:sz w:val="24"/>
      <w:szCs w:val="24"/>
      <w:lang w:eastAsia="cs-CZ"/>
    </w:rPr>
  </w:style>
  <w:style w:type="character" w:customStyle="1" w:styleId="NzevChar">
    <w:name w:val="Název Char"/>
    <w:link w:val="Nzev"/>
    <w:rsid w:val="00817BCB"/>
    <w:rPr>
      <w:rFonts w:ascii="Times New Roman" w:eastAsia="Times New Roman" w:hAnsi="Times New Roman" w:cs="Times New Roman"/>
      <w:b/>
      <w:bCs/>
      <w:color w:val="000000"/>
      <w:sz w:val="24"/>
      <w:szCs w:val="24"/>
      <w:lang w:eastAsia="cs-CZ"/>
    </w:rPr>
  </w:style>
  <w:style w:type="paragraph" w:styleId="Zkladntext">
    <w:name w:val="Body Text"/>
    <w:basedOn w:val="Normln"/>
    <w:link w:val="ZkladntextChar"/>
    <w:semiHidden/>
    <w:unhideWhenUsed/>
    <w:rsid w:val="00817BCB"/>
    <w:pPr>
      <w:widowControl w:val="0"/>
      <w:autoSpaceDE w:val="0"/>
      <w:autoSpaceDN w:val="0"/>
      <w:spacing w:after="0" w:line="240" w:lineRule="auto"/>
      <w:jc w:val="center"/>
    </w:pPr>
    <w:rPr>
      <w:rFonts w:ascii="Times New Roman" w:eastAsia="Times New Roman" w:hAnsi="Times New Roman"/>
      <w:color w:val="000000"/>
      <w:sz w:val="24"/>
      <w:szCs w:val="24"/>
      <w:lang w:eastAsia="cs-CZ"/>
    </w:rPr>
  </w:style>
  <w:style w:type="character" w:customStyle="1" w:styleId="ZkladntextChar">
    <w:name w:val="Základní text Char"/>
    <w:link w:val="Zkladntext"/>
    <w:semiHidden/>
    <w:rsid w:val="00817BCB"/>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unhideWhenUsed/>
    <w:rsid w:val="00817BCB"/>
    <w:pPr>
      <w:widowControl w:val="0"/>
      <w:autoSpaceDE w:val="0"/>
      <w:autoSpaceDN w:val="0"/>
      <w:spacing w:after="0" w:line="240" w:lineRule="auto"/>
      <w:ind w:left="426" w:hanging="426"/>
      <w:jc w:val="both"/>
    </w:pPr>
    <w:rPr>
      <w:rFonts w:ascii="Times New Roman" w:eastAsia="Times New Roman" w:hAnsi="Times New Roman"/>
      <w:color w:val="000000"/>
      <w:sz w:val="24"/>
      <w:szCs w:val="24"/>
      <w:lang w:eastAsia="cs-CZ"/>
    </w:rPr>
  </w:style>
  <w:style w:type="character" w:customStyle="1" w:styleId="ZkladntextodsazenChar">
    <w:name w:val="Základní text odsazený Char"/>
    <w:link w:val="Zkladntextodsazen"/>
    <w:semiHidden/>
    <w:rsid w:val="00817BCB"/>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6E734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E7348"/>
    <w:rPr>
      <w:rFonts w:ascii="Tahoma" w:eastAsia="Calibri" w:hAnsi="Tahoma" w:cs="Tahoma"/>
      <w:sz w:val="16"/>
      <w:szCs w:val="16"/>
    </w:rPr>
  </w:style>
  <w:style w:type="paragraph" w:styleId="Zhlav">
    <w:name w:val="header"/>
    <w:basedOn w:val="Normln"/>
    <w:link w:val="ZhlavChar"/>
    <w:uiPriority w:val="99"/>
    <w:unhideWhenUsed/>
    <w:rsid w:val="00C1025C"/>
    <w:pPr>
      <w:tabs>
        <w:tab w:val="center" w:pos="4536"/>
        <w:tab w:val="right" w:pos="9072"/>
      </w:tabs>
      <w:spacing w:after="0" w:line="240" w:lineRule="auto"/>
    </w:pPr>
  </w:style>
  <w:style w:type="character" w:customStyle="1" w:styleId="ZhlavChar">
    <w:name w:val="Záhlaví Char"/>
    <w:link w:val="Zhlav"/>
    <w:uiPriority w:val="99"/>
    <w:rsid w:val="00C1025C"/>
    <w:rPr>
      <w:rFonts w:ascii="Calibri" w:eastAsia="Calibri" w:hAnsi="Calibri" w:cs="Times New Roman"/>
    </w:rPr>
  </w:style>
  <w:style w:type="paragraph" w:styleId="Zpat">
    <w:name w:val="footer"/>
    <w:basedOn w:val="Normln"/>
    <w:link w:val="ZpatChar"/>
    <w:uiPriority w:val="99"/>
    <w:unhideWhenUsed/>
    <w:rsid w:val="00C1025C"/>
    <w:pPr>
      <w:tabs>
        <w:tab w:val="center" w:pos="4536"/>
        <w:tab w:val="right" w:pos="9072"/>
      </w:tabs>
      <w:spacing w:after="0" w:line="240" w:lineRule="auto"/>
    </w:pPr>
  </w:style>
  <w:style w:type="character" w:customStyle="1" w:styleId="ZpatChar">
    <w:name w:val="Zápatí Char"/>
    <w:link w:val="Zpat"/>
    <w:uiPriority w:val="99"/>
    <w:rsid w:val="00C1025C"/>
    <w:rPr>
      <w:rFonts w:ascii="Calibri" w:eastAsia="Calibri" w:hAnsi="Calibri" w:cs="Times New Roman"/>
    </w:rPr>
  </w:style>
  <w:style w:type="paragraph" w:styleId="Odstavecseseznamem">
    <w:name w:val="List Paragraph"/>
    <w:basedOn w:val="Normln"/>
    <w:uiPriority w:val="34"/>
    <w:qFormat/>
    <w:rsid w:val="0058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5307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Plotová Jana JUDr.</dc:creator>
  <cp:lastModifiedBy>Pospíchalová Petra</cp:lastModifiedBy>
  <cp:revision>4</cp:revision>
  <cp:lastPrinted>2014-02-13T13:35:00Z</cp:lastPrinted>
  <dcterms:created xsi:type="dcterms:W3CDTF">2014-03-11T20:33:00Z</dcterms:created>
  <dcterms:modified xsi:type="dcterms:W3CDTF">2014-03-19T08:39:00Z</dcterms:modified>
</cp:coreProperties>
</file>