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3" w:rsidRDefault="00524E08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Z</w:t>
      </w:r>
      <w:r w:rsidR="00985263">
        <w:rPr>
          <w:rFonts w:ascii="Arial" w:hAnsi="Arial" w:cs="Arial"/>
          <w:bCs w:val="0"/>
          <w:sz w:val="22"/>
        </w:rPr>
        <w:t>K-0</w:t>
      </w:r>
      <w:r w:rsidR="00473C20">
        <w:rPr>
          <w:rFonts w:ascii="Arial" w:hAnsi="Arial" w:cs="Arial"/>
          <w:bCs w:val="0"/>
          <w:sz w:val="22"/>
        </w:rPr>
        <w:t>1</w:t>
      </w:r>
      <w:r w:rsidR="00985263">
        <w:rPr>
          <w:rFonts w:ascii="Arial" w:hAnsi="Arial" w:cs="Arial"/>
          <w:bCs w:val="0"/>
          <w:sz w:val="22"/>
        </w:rPr>
        <w:t>-201</w:t>
      </w:r>
      <w:r w:rsidR="002F5207">
        <w:rPr>
          <w:rFonts w:ascii="Arial" w:hAnsi="Arial" w:cs="Arial"/>
          <w:bCs w:val="0"/>
          <w:sz w:val="22"/>
        </w:rPr>
        <w:t>4</w:t>
      </w:r>
      <w:r w:rsidR="00985263">
        <w:rPr>
          <w:rFonts w:ascii="Arial" w:hAnsi="Arial" w:cs="Arial"/>
          <w:bCs w:val="0"/>
          <w:sz w:val="22"/>
        </w:rPr>
        <w:t>-</w:t>
      </w:r>
      <w:r w:rsidR="00CC0EBB">
        <w:rPr>
          <w:rFonts w:ascii="Arial" w:hAnsi="Arial" w:cs="Arial"/>
          <w:bCs w:val="0"/>
          <w:sz w:val="22"/>
        </w:rPr>
        <w:t>07</w:t>
      </w:r>
    </w:p>
    <w:p w:rsidR="00985263" w:rsidRDefault="00985263">
      <w:pPr>
        <w:rPr>
          <w:rFonts w:ascii="Arial" w:hAnsi="Arial" w:cs="Arial"/>
          <w:b/>
          <w:bCs/>
          <w:sz w:val="22"/>
        </w:rPr>
      </w:pPr>
    </w:p>
    <w:p w:rsidR="00985263" w:rsidRDefault="00985263">
      <w:pPr>
        <w:rPr>
          <w:rFonts w:ascii="Arial" w:hAnsi="Arial" w:cs="Arial"/>
          <w:b/>
          <w:bCs/>
          <w:sz w:val="22"/>
        </w:rPr>
      </w:pPr>
    </w:p>
    <w:p w:rsidR="00985263" w:rsidRDefault="00985263">
      <w:pPr>
        <w:pStyle w:val="Zkladntext2"/>
      </w:pPr>
      <w:r>
        <w:t>Návrh na rozdělení části disponibilního zůstatku kraje z roku 201</w:t>
      </w:r>
      <w:r w:rsidR="002F5207">
        <w:t>3</w:t>
      </w:r>
    </w:p>
    <w:p w:rsidR="00985263" w:rsidRDefault="00DE64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173355</wp:posOffset>
                </wp:positionV>
                <wp:extent cx="1276350" cy="5772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E08" w:rsidRDefault="00524E0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524E08" w:rsidRDefault="00524E0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13.6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" strokecolor="white">
                <v:textbox inset="0,0,0,0">
                  <w:txbxContent>
                    <w:p w:rsidR="00524E08" w:rsidRDefault="00524E0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524E08" w:rsidRDefault="00524E0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5263" w:rsidRDefault="009852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524E08">
        <w:rPr>
          <w:rFonts w:ascii="Arial" w:hAnsi="Arial" w:cs="Arial"/>
          <w:sz w:val="22"/>
        </w:rPr>
        <w:t xml:space="preserve">zastupitelstva </w:t>
      </w:r>
      <w:r>
        <w:rPr>
          <w:rFonts w:ascii="Arial" w:hAnsi="Arial" w:cs="Arial"/>
          <w:sz w:val="22"/>
        </w:rPr>
        <w:t xml:space="preserve">kraje č. </w:t>
      </w:r>
      <w:r w:rsidRPr="00C74347">
        <w:rPr>
          <w:rFonts w:ascii="Arial" w:hAnsi="Arial" w:cs="Arial"/>
          <w:sz w:val="22"/>
        </w:rPr>
        <w:t>0</w:t>
      </w:r>
      <w:r w:rsidR="00524E08">
        <w:rPr>
          <w:rFonts w:ascii="Arial" w:hAnsi="Arial" w:cs="Arial"/>
          <w:sz w:val="22"/>
        </w:rPr>
        <w:t>1</w:t>
      </w:r>
      <w:r w:rsidRPr="00C74347">
        <w:rPr>
          <w:rFonts w:ascii="Arial" w:hAnsi="Arial" w:cs="Arial"/>
          <w:sz w:val="22"/>
        </w:rPr>
        <w:t>/201</w:t>
      </w:r>
      <w:r w:rsidR="002F5207">
        <w:rPr>
          <w:rFonts w:ascii="Arial" w:hAnsi="Arial" w:cs="Arial"/>
          <w:sz w:val="22"/>
        </w:rPr>
        <w:t>4</w:t>
      </w:r>
      <w:r w:rsidRPr="00C74347">
        <w:rPr>
          <w:rFonts w:ascii="Arial" w:hAnsi="Arial" w:cs="Arial"/>
          <w:sz w:val="22"/>
        </w:rPr>
        <w:t xml:space="preserve"> dne </w:t>
      </w:r>
      <w:r w:rsidR="00524E08">
        <w:rPr>
          <w:rFonts w:ascii="Arial" w:hAnsi="Arial" w:cs="Arial"/>
          <w:sz w:val="22"/>
        </w:rPr>
        <w:t>4</w:t>
      </w:r>
      <w:r w:rsidRPr="00C74347">
        <w:rPr>
          <w:rFonts w:ascii="Arial" w:hAnsi="Arial" w:cs="Arial"/>
          <w:sz w:val="22"/>
        </w:rPr>
        <w:t xml:space="preserve">. </w:t>
      </w:r>
      <w:r w:rsidR="00524E08">
        <w:rPr>
          <w:rFonts w:ascii="Arial" w:hAnsi="Arial" w:cs="Arial"/>
          <w:sz w:val="22"/>
        </w:rPr>
        <w:t>2</w:t>
      </w:r>
      <w:r w:rsidRPr="00C74347">
        <w:rPr>
          <w:rFonts w:ascii="Arial" w:hAnsi="Arial" w:cs="Arial"/>
          <w:sz w:val="22"/>
        </w:rPr>
        <w:t>. 201</w:t>
      </w:r>
      <w:r w:rsidR="002F5207">
        <w:rPr>
          <w:rFonts w:ascii="Arial" w:hAnsi="Arial" w:cs="Arial"/>
          <w:sz w:val="22"/>
        </w:rPr>
        <w:t>4</w:t>
      </w:r>
    </w:p>
    <w:p w:rsidR="00985263" w:rsidRDefault="00985263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</w:t>
      </w:r>
      <w:r w:rsidR="00EA426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a</w:t>
      </w:r>
      <w:r w:rsidR="00EA426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proofErr w:type="gramEnd"/>
      <w:r>
        <w:rPr>
          <w:rFonts w:ascii="Arial" w:hAnsi="Arial" w:cs="Arial"/>
          <w:sz w:val="22"/>
        </w:rPr>
        <w:t xml:space="preserve"> </w:t>
      </w:r>
      <w:r w:rsidR="00524E08">
        <w:rPr>
          <w:rFonts w:ascii="Arial" w:hAnsi="Arial" w:cs="Arial"/>
          <w:sz w:val="22"/>
        </w:rPr>
        <w:t xml:space="preserve">A. Krištofová, </w:t>
      </w:r>
      <w:r>
        <w:rPr>
          <w:rFonts w:ascii="Arial" w:hAnsi="Arial" w:cs="Arial"/>
          <w:sz w:val="22"/>
        </w:rPr>
        <w:t>J. Kopecká</w:t>
      </w:r>
      <w:r w:rsidR="00EA4267">
        <w:rPr>
          <w:rFonts w:ascii="Arial" w:hAnsi="Arial" w:cs="Arial"/>
          <w:sz w:val="22"/>
        </w:rPr>
        <w:t>, E. Vrtalová, P. Tulis</w:t>
      </w:r>
    </w:p>
    <w:p w:rsidR="00985263" w:rsidRDefault="009852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524E08">
        <w:rPr>
          <w:rFonts w:ascii="Arial" w:hAnsi="Arial" w:cs="Arial"/>
          <w:sz w:val="22"/>
        </w:rPr>
        <w:t>V. Novotný</w:t>
      </w:r>
    </w:p>
    <w:p w:rsidR="00985263" w:rsidRDefault="009852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sz w:val="22"/>
        </w:rPr>
      </w:pPr>
      <w:bookmarkStart w:id="0" w:name="_GoBack"/>
      <w:bookmarkEnd w:id="0"/>
    </w:p>
    <w:p w:rsidR="00985263" w:rsidRDefault="009852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985263" w:rsidRDefault="00985263">
      <w:pPr>
        <w:rPr>
          <w:rFonts w:ascii="Arial" w:hAnsi="Arial" w:cs="Arial"/>
          <w:b/>
          <w:sz w:val="22"/>
        </w:rPr>
      </w:pPr>
    </w:p>
    <w:p w:rsidR="00985263" w:rsidRDefault="00985263">
      <w:pPr>
        <w:pStyle w:val="Zkladntext3"/>
      </w:pPr>
      <w:r>
        <w:t xml:space="preserve">Po skončení kalendářního roku se údaje o ročním hospodaření územního samosprávného celku zpracovávají do závěrečného účtu. Závěrečný účet </w:t>
      </w:r>
      <w:r w:rsidR="0015643B">
        <w:t>K</w:t>
      </w:r>
      <w:r>
        <w:t>raje Vysočina za rok 201</w:t>
      </w:r>
      <w:r w:rsidR="002F5207">
        <w:t>3</w:t>
      </w:r>
      <w:r>
        <w:t xml:space="preserve"> včetně návrhu na celkové rozdělení disponibilního zůstatku kraje musí být projednán na zasedání zastupitelstva kraje nejpozději v červnu 201</w:t>
      </w:r>
      <w:r w:rsidR="002F5207">
        <w:t>4</w:t>
      </w:r>
      <w:r>
        <w:t>. V současné době probíhají práce na účetní závěrce roku 201</w:t>
      </w:r>
      <w:r w:rsidR="002F5207">
        <w:t>3</w:t>
      </w:r>
      <w:r>
        <w:t>, provádí se závěrečné operace spojené s inventarizacemi a s ukončením rozpočtového roku a také práce spojené s finančním vypořádáním dotací se státním rozpočtem. Proto nelze v tomto okamžiku sdělit přesnou výši výsledku hospodaření kraje za rok 201</w:t>
      </w:r>
      <w:r w:rsidR="002F5207">
        <w:t>3</w:t>
      </w:r>
      <w:r>
        <w:t>. Podle předběžných výsledků činí disponibilní zůstatek základního běžného účtu kraje za rok 201</w:t>
      </w:r>
      <w:r w:rsidR="002F5207">
        <w:t>3</w:t>
      </w:r>
      <w:r>
        <w:t xml:space="preserve"> více než </w:t>
      </w:r>
      <w:r w:rsidR="00C74347">
        <w:t>4</w:t>
      </w:r>
      <w:r w:rsidR="00F11008" w:rsidRPr="008041FD">
        <w:t>5</w:t>
      </w:r>
      <w:r w:rsidRPr="008041FD">
        <w:t>0</w:t>
      </w:r>
      <w:r>
        <w:t xml:space="preserve"> mil. Kč. Z  této částky je navrhována alokace Fondu Vysočina pro rok 201</w:t>
      </w:r>
      <w:r w:rsidR="002F5207">
        <w:t>4</w:t>
      </w:r>
      <w:r>
        <w:t xml:space="preserve"> ve výši </w:t>
      </w:r>
      <w:r w:rsidR="00723E5A" w:rsidRPr="00723E5A">
        <w:t>4</w:t>
      </w:r>
      <w:r w:rsidR="00513082">
        <w:t>4</w:t>
      </w:r>
      <w:r w:rsidR="0076359D">
        <w:t>,</w:t>
      </w:r>
      <w:r w:rsidR="00513082">
        <w:t>1</w:t>
      </w:r>
      <w:r w:rsidRPr="00591764">
        <w:t xml:space="preserve"> mil</w:t>
      </w:r>
      <w:r>
        <w:t>. Kč</w:t>
      </w:r>
      <w:r w:rsidR="00647D70">
        <w:t>, což je řešeno samostatným materiálem do orgánů kraje</w:t>
      </w:r>
      <w:r>
        <w:t xml:space="preserve">. </w:t>
      </w:r>
    </w:p>
    <w:p w:rsidR="0076359D" w:rsidRDefault="00985263" w:rsidP="00A1032D">
      <w:pPr>
        <w:pStyle w:val="Zkladntext3"/>
      </w:pPr>
      <w:r>
        <w:t>V současné době se na ekonomický odbor obrátili někteří správci rozpočtových prostředků s požadavky na posílení svých kapitol v rozpočtu na rok 201</w:t>
      </w:r>
      <w:r w:rsidR="002F5207">
        <w:t>4</w:t>
      </w:r>
      <w:r>
        <w:t>, a to zapojením disponibilních prostředků z roku 201</w:t>
      </w:r>
      <w:r w:rsidR="002F5207">
        <w:t>3</w:t>
      </w:r>
      <w:r>
        <w:t>. Tyto požadavky představují závazky z roku 201</w:t>
      </w:r>
      <w:r w:rsidR="002F5207">
        <w:t>3</w:t>
      </w:r>
      <w:r>
        <w:t>, které je třeba vyrovnat a které nejsou součástí rozpočtu roku 201</w:t>
      </w:r>
      <w:r w:rsidR="002F5207">
        <w:t>4</w:t>
      </w:r>
      <w:r w:rsidR="0076359D">
        <w:t xml:space="preserve"> (</w:t>
      </w:r>
      <w:r w:rsidR="003F6D9D">
        <w:t>u</w:t>
      </w:r>
      <w:r w:rsidR="0076359D">
        <w:t xml:space="preserve"> kapitoly Nemovitý majetek jde mimo závazků i o nedočerpané prostředky kapitoly). Celkově se jedná o částku </w:t>
      </w:r>
      <w:r w:rsidR="00D918A4">
        <w:t>288</w:t>
      </w:r>
      <w:r w:rsidR="00473C20">
        <w:t> </w:t>
      </w:r>
      <w:r w:rsidR="00D918A4">
        <w:t>266</w:t>
      </w:r>
      <w:r w:rsidR="00473C20">
        <w:t> </w:t>
      </w:r>
      <w:r w:rsidR="00D918A4">
        <w:t>660</w:t>
      </w:r>
      <w:r w:rsidR="00473C20">
        <w:t> </w:t>
      </w:r>
      <w:r w:rsidR="0076359D">
        <w:t>Kč.</w:t>
      </w:r>
      <w:r w:rsidR="00F11008">
        <w:t xml:space="preserve"> </w:t>
      </w:r>
      <w:r w:rsidR="00FD7C7C">
        <w:t>Dále se jedná o navýšení kapitol</w:t>
      </w:r>
      <w:r w:rsidR="002F5207">
        <w:t>y</w:t>
      </w:r>
      <w:r w:rsidR="00FD7C7C">
        <w:t xml:space="preserve"> Doprava, </w:t>
      </w:r>
      <w:r w:rsidR="002F5207">
        <w:t>přílohy D2</w:t>
      </w:r>
      <w:r w:rsidR="003F6D9D">
        <w:t xml:space="preserve"> – Investice v dopravě</w:t>
      </w:r>
      <w:r w:rsidR="0076359D">
        <w:t>, a to</w:t>
      </w:r>
      <w:r w:rsidR="008D136D">
        <w:t xml:space="preserve"> o </w:t>
      </w:r>
      <w:r w:rsidR="0076359D">
        <w:t>100 000 000 Kč.</w:t>
      </w:r>
    </w:p>
    <w:p w:rsidR="00A1032D" w:rsidRDefault="00C74347" w:rsidP="00A1032D">
      <w:pPr>
        <w:pStyle w:val="Zkladntext3"/>
      </w:pPr>
      <w:r>
        <w:t>Zastupitelstvo kraje usnesením č.</w:t>
      </w:r>
      <w:r w:rsidR="00A3380F">
        <w:t> </w:t>
      </w:r>
      <w:r w:rsidR="00723E5A">
        <w:t>0179/03</w:t>
      </w:r>
      <w:r w:rsidR="00FB6A62">
        <w:t>/</w:t>
      </w:r>
      <w:r w:rsidR="00723E5A">
        <w:t>2013/ZK</w:t>
      </w:r>
      <w:r>
        <w:t xml:space="preserve"> schválilo </w:t>
      </w:r>
      <w:r w:rsidR="000408C6">
        <w:t xml:space="preserve">poskytnutí </w:t>
      </w:r>
      <w:r>
        <w:t xml:space="preserve">půjčky </w:t>
      </w:r>
      <w:r w:rsidR="000408C6">
        <w:t xml:space="preserve">ve výši 6 000 000 Kč </w:t>
      </w:r>
      <w:r>
        <w:t xml:space="preserve">pro Nemocnici </w:t>
      </w:r>
      <w:r w:rsidR="00D122A2">
        <w:t>Nové Město na Moravě, příspěvkovou organizaci</w:t>
      </w:r>
      <w:r w:rsidR="004822D0">
        <w:t xml:space="preserve"> </w:t>
      </w:r>
      <w:r w:rsidR="004822D0" w:rsidRPr="00852FA4">
        <w:t>(ID 6</w:t>
      </w:r>
      <w:r w:rsidR="002F5207" w:rsidRPr="00591764">
        <w:t>8969</w:t>
      </w:r>
      <w:r w:rsidR="004822D0" w:rsidRPr="00591764">
        <w:t>)</w:t>
      </w:r>
      <w:r w:rsidR="000408C6">
        <w:t xml:space="preserve"> na pořízení </w:t>
      </w:r>
      <w:r w:rsidR="002F5207">
        <w:t>přístrojového</w:t>
      </w:r>
      <w:r w:rsidR="000408C6">
        <w:t xml:space="preserve"> vybavení</w:t>
      </w:r>
      <w:r w:rsidR="00D122A2">
        <w:t xml:space="preserve">. </w:t>
      </w:r>
      <w:r w:rsidR="00A1032D">
        <w:t xml:space="preserve">Současně zastupitelstvo kraje </w:t>
      </w:r>
      <w:proofErr w:type="gramStart"/>
      <w:r w:rsidR="00A1032D">
        <w:t>schválilo</w:t>
      </w:r>
      <w:proofErr w:type="gramEnd"/>
      <w:r w:rsidR="00A1032D">
        <w:t xml:space="preserve"> převod finančních prostředků z Fondu strategických rezerv </w:t>
      </w:r>
      <w:r w:rsidR="00CB50D6">
        <w:t xml:space="preserve">Kraje Vysočina </w:t>
      </w:r>
      <w:r w:rsidR="00A1032D">
        <w:t>(dále FSR) do rozpočtu kraje</w:t>
      </w:r>
      <w:r w:rsidR="00F66BF7">
        <w:t>,</w:t>
      </w:r>
      <w:r w:rsidR="00A1032D">
        <w:t xml:space="preserve"> na kapitolu Zdravotnictví v</w:t>
      </w:r>
      <w:r w:rsidR="00A3380F">
        <w:t> </w:t>
      </w:r>
      <w:r w:rsidR="000408C6">
        <w:t>c</w:t>
      </w:r>
      <w:r w:rsidR="00A1032D">
        <w:t>e</w:t>
      </w:r>
      <w:r w:rsidR="000408C6">
        <w:t>lkové</w:t>
      </w:r>
      <w:r w:rsidR="00A1032D">
        <w:t xml:space="preserve"> výši </w:t>
      </w:r>
      <w:r w:rsidR="002F5207">
        <w:t>6 000 000 K</w:t>
      </w:r>
      <w:r w:rsidR="00A1032D">
        <w:t>č</w:t>
      </w:r>
      <w:r w:rsidR="00473C20">
        <w:t>,</w:t>
      </w:r>
      <w:r w:rsidR="00A1032D">
        <w:t xml:space="preserve"> na poskytnutí výše uveden</w:t>
      </w:r>
      <w:r w:rsidR="002F5207">
        <w:t>é</w:t>
      </w:r>
      <w:r w:rsidR="000408C6">
        <w:t xml:space="preserve"> </w:t>
      </w:r>
      <w:r w:rsidR="00A1032D">
        <w:t>půjčk</w:t>
      </w:r>
      <w:r w:rsidR="002F5207">
        <w:t>y</w:t>
      </w:r>
      <w:r w:rsidR="00A1032D">
        <w:t>. Vzhledem k tomu, že v</w:t>
      </w:r>
      <w:r w:rsidR="002F5207">
        <w:t> </w:t>
      </w:r>
      <w:r w:rsidR="00B514B3">
        <w:t>roce</w:t>
      </w:r>
      <w:r w:rsidR="002F5207">
        <w:t xml:space="preserve"> 2013</w:t>
      </w:r>
      <w:r w:rsidR="00A1032D">
        <w:t xml:space="preserve"> nastala </w:t>
      </w:r>
      <w:r w:rsidR="000D719B">
        <w:t>pouze částečná po</w:t>
      </w:r>
      <w:r w:rsidR="00A1032D">
        <w:t>třeba fina</w:t>
      </w:r>
      <w:r w:rsidR="000D719B">
        <w:t>n</w:t>
      </w:r>
      <w:r w:rsidR="00A1032D">
        <w:t xml:space="preserve">cování projektu </w:t>
      </w:r>
      <w:r w:rsidR="000D719B">
        <w:t>u</w:t>
      </w:r>
      <w:r w:rsidR="00A3380F">
        <w:t> </w:t>
      </w:r>
      <w:r w:rsidR="000D719B">
        <w:t xml:space="preserve">Nemocnice </w:t>
      </w:r>
      <w:r w:rsidR="002F5207">
        <w:t>Nové Město na Moravě</w:t>
      </w:r>
      <w:r w:rsidR="000D719B">
        <w:t xml:space="preserve"> ve výši </w:t>
      </w:r>
      <w:r w:rsidR="002F5207">
        <w:t>2 202 200</w:t>
      </w:r>
      <w:r w:rsidR="000D719B">
        <w:t xml:space="preserve"> Kč, byly do rozpočtu kraje převedeny finanční prostředky v této výši. Zbývající prostředky na poskytnutí půjčk</w:t>
      </w:r>
      <w:r w:rsidR="002F5207">
        <w:t>y</w:t>
      </w:r>
      <w:r w:rsidR="000D719B">
        <w:t xml:space="preserve"> </w:t>
      </w:r>
      <w:r w:rsidR="00A1032D">
        <w:t xml:space="preserve">nebyly </w:t>
      </w:r>
      <w:r w:rsidR="000D719B">
        <w:t xml:space="preserve">z FSR </w:t>
      </w:r>
      <w:r w:rsidR="00A1032D">
        <w:t xml:space="preserve">převedeny. Potřeba poskytnutí </w:t>
      </w:r>
      <w:r w:rsidR="00B514B3">
        <w:t xml:space="preserve">zbývající části </w:t>
      </w:r>
      <w:r w:rsidR="00A1032D">
        <w:t>t</w:t>
      </w:r>
      <w:r w:rsidR="00B514B3">
        <w:t xml:space="preserve">éto </w:t>
      </w:r>
      <w:r w:rsidR="00A1032D">
        <w:t>půjčk</w:t>
      </w:r>
      <w:r w:rsidR="00B514B3">
        <w:t>y</w:t>
      </w:r>
      <w:r w:rsidR="00A1032D">
        <w:t xml:space="preserve"> nastane v roce 201</w:t>
      </w:r>
      <w:r w:rsidR="00B514B3">
        <w:t>4</w:t>
      </w:r>
      <w:r w:rsidR="00A1032D">
        <w:t xml:space="preserve">.   </w:t>
      </w:r>
    </w:p>
    <w:p w:rsidR="00985263" w:rsidRDefault="00985263">
      <w:pPr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985263" w:rsidRDefault="00985263">
      <w:pPr>
        <w:rPr>
          <w:rFonts w:ascii="Arial" w:hAnsi="Arial" w:cs="Arial"/>
          <w:b/>
          <w:bCs/>
          <w:sz w:val="22"/>
        </w:rPr>
      </w:pPr>
    </w:p>
    <w:p w:rsidR="0076359D" w:rsidRDefault="00985263" w:rsidP="00881BBA">
      <w:pPr>
        <w:pStyle w:val="Zkladntext3"/>
      </w:pPr>
      <w:r>
        <w:t>Ekonomický odbor podává návrh na rozdělení části disponibilního zůstatku základního běžného účtu z roku 201</w:t>
      </w:r>
      <w:r w:rsidR="00B514B3">
        <w:t>3</w:t>
      </w:r>
      <w:r>
        <w:t xml:space="preserve"> </w:t>
      </w:r>
      <w:r w:rsidR="0076359D">
        <w:t>ve výši 388</w:t>
      </w:r>
      <w:r w:rsidR="00473C20">
        <w:t> </w:t>
      </w:r>
      <w:r w:rsidR="003F6D9D">
        <w:t>2</w:t>
      </w:r>
      <w:r w:rsidR="00D918A4">
        <w:t>66</w:t>
      </w:r>
      <w:r w:rsidR="00473C20">
        <w:t> </w:t>
      </w:r>
      <w:r w:rsidR="00D918A4">
        <w:t>660</w:t>
      </w:r>
      <w:r w:rsidR="00473C20">
        <w:t> </w:t>
      </w:r>
      <w:r w:rsidR="0076359D">
        <w:t xml:space="preserve">Kč </w:t>
      </w:r>
      <w:r>
        <w:t>a jeho zapojení do rozpočtu roku 201</w:t>
      </w:r>
      <w:r w:rsidR="00B514B3">
        <w:t>4</w:t>
      </w:r>
      <w:r>
        <w:t xml:space="preserve"> dle materiálu </w:t>
      </w:r>
      <w:r w:rsidR="00524E08">
        <w:t>Z</w:t>
      </w:r>
      <w:r>
        <w:t>K-0</w:t>
      </w:r>
      <w:r w:rsidR="00524E08">
        <w:t>1</w:t>
      </w:r>
      <w:r>
        <w:t>-201</w:t>
      </w:r>
      <w:r w:rsidR="00B514B3">
        <w:t>4</w:t>
      </w:r>
      <w:r>
        <w:t>-</w:t>
      </w:r>
      <w:r w:rsidR="00CC0EBB">
        <w:t>07</w:t>
      </w:r>
      <w:r>
        <w:t>, př. 1, schválení závazných ukazatelů Příspěvek na provoz</w:t>
      </w:r>
      <w:r w:rsidR="008D136D">
        <w:t xml:space="preserve"> a </w:t>
      </w:r>
      <w:r>
        <w:t xml:space="preserve">Investiční dotace pro příspěvkové organizace zřizované </w:t>
      </w:r>
      <w:r w:rsidR="0015643B" w:rsidRPr="003F6D9D">
        <w:t>K</w:t>
      </w:r>
      <w:r w:rsidRPr="003F6D9D">
        <w:t xml:space="preserve">rajem Vysočina </w:t>
      </w:r>
      <w:r w:rsidR="00D122A2" w:rsidRPr="003F6D9D">
        <w:t>dle materiálu</w:t>
      </w:r>
      <w:r w:rsidR="008D136D">
        <w:t xml:space="preserve"> </w:t>
      </w:r>
      <w:r w:rsidR="0029497B">
        <w:br/>
      </w:r>
      <w:r w:rsidR="00524E08">
        <w:t>Z</w:t>
      </w:r>
      <w:r w:rsidR="00D122A2" w:rsidRPr="003F6D9D">
        <w:t>K-0</w:t>
      </w:r>
      <w:r w:rsidR="00524E08">
        <w:t>1</w:t>
      </w:r>
      <w:r w:rsidR="00D122A2" w:rsidRPr="003F6D9D">
        <w:t>-201</w:t>
      </w:r>
      <w:r w:rsidR="00B514B3" w:rsidRPr="003F6D9D">
        <w:t>4</w:t>
      </w:r>
      <w:r w:rsidR="00D122A2" w:rsidRPr="003F6D9D">
        <w:t>-</w:t>
      </w:r>
      <w:r w:rsidR="00CC0EBB">
        <w:t>07</w:t>
      </w:r>
      <w:r w:rsidR="00D122A2" w:rsidRPr="003F6D9D">
        <w:t>, př. 1.</w:t>
      </w:r>
      <w:r w:rsidR="00D122A2">
        <w:t xml:space="preserve"> </w:t>
      </w:r>
    </w:p>
    <w:p w:rsidR="00881BBA" w:rsidRDefault="00D122A2" w:rsidP="00881BBA">
      <w:pPr>
        <w:pStyle w:val="Zkladntext3"/>
      </w:pPr>
      <w:r>
        <w:t>Dále ekonomický odbor navrhuje</w:t>
      </w:r>
      <w:r w:rsidR="00985263">
        <w:t xml:space="preserve"> převod finančních prostředků </w:t>
      </w:r>
      <w:r>
        <w:t xml:space="preserve">z Fondu strategických rezerv Kraje Vysočina </w:t>
      </w:r>
      <w:r w:rsidR="0015643B">
        <w:t>do</w:t>
      </w:r>
      <w:r>
        <w:t xml:space="preserve"> rozpočtu kraje,</w:t>
      </w:r>
      <w:r w:rsidR="0015643B">
        <w:t xml:space="preserve"> kapitoly </w:t>
      </w:r>
      <w:r>
        <w:t>Zdravotnictví na poskytnutí půjčk</w:t>
      </w:r>
      <w:r w:rsidR="00B514B3">
        <w:t>y</w:t>
      </w:r>
      <w:r>
        <w:t xml:space="preserve"> pro </w:t>
      </w:r>
      <w:r w:rsidR="00CF1E7B">
        <w:t xml:space="preserve">Nemocnici Nové Město na Moravě, příspěvkovou organizaci. </w:t>
      </w:r>
    </w:p>
    <w:p w:rsidR="00985263" w:rsidRDefault="00881BBA">
      <w:pPr>
        <w:pStyle w:val="Zkladntext3"/>
      </w:pPr>
      <w:r>
        <w:t xml:space="preserve">Finanční prostředky pro příspěvkové organizace zřizované Krajem Vysočina jsou poskytovány v souladu se zákonem č. 250/2000 Sb., ve znění pozdějších předpisů.  </w:t>
      </w:r>
    </w:p>
    <w:p w:rsidR="00985263" w:rsidRDefault="00985263">
      <w:pPr>
        <w:rPr>
          <w:rFonts w:ascii="Arial" w:hAnsi="Arial" w:cs="Arial"/>
          <w:sz w:val="22"/>
        </w:rPr>
      </w:pPr>
    </w:p>
    <w:p w:rsidR="00CA7C5B" w:rsidRDefault="00CA7C5B">
      <w:pPr>
        <w:rPr>
          <w:rFonts w:ascii="Arial" w:hAnsi="Arial" w:cs="Arial"/>
          <w:sz w:val="22"/>
        </w:rPr>
      </w:pPr>
    </w:p>
    <w:p w:rsidR="008D136D" w:rsidRDefault="008D136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8D136D" w:rsidRDefault="00985263" w:rsidP="008D136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Stanoviska:</w:t>
      </w:r>
    </w:p>
    <w:p w:rsidR="00524E08" w:rsidRDefault="00524E08" w:rsidP="00524E08">
      <w:pPr>
        <w:jc w:val="both"/>
        <w:rPr>
          <w:rFonts w:ascii="Arial" w:hAnsi="Arial" w:cs="Arial"/>
          <w:sz w:val="22"/>
          <w:szCs w:val="22"/>
        </w:rPr>
      </w:pPr>
    </w:p>
    <w:p w:rsidR="00524E08" w:rsidRDefault="00524E08" w:rsidP="00524E08">
      <w:pPr>
        <w:jc w:val="both"/>
        <w:rPr>
          <w:rFonts w:ascii="Arial" w:hAnsi="Arial" w:cs="Arial"/>
          <w:sz w:val="22"/>
          <w:szCs w:val="22"/>
        </w:rPr>
      </w:pPr>
      <w:r w:rsidRPr="000F05C6">
        <w:rPr>
          <w:rFonts w:ascii="Arial" w:hAnsi="Arial" w:cs="Arial"/>
          <w:sz w:val="22"/>
          <w:szCs w:val="22"/>
        </w:rPr>
        <w:t>Rada kraje doporučila usnesením č. 0</w:t>
      </w:r>
      <w:r>
        <w:rPr>
          <w:rFonts w:ascii="Arial" w:hAnsi="Arial" w:cs="Arial"/>
          <w:sz w:val="22"/>
          <w:szCs w:val="22"/>
        </w:rPr>
        <w:t>117</w:t>
      </w:r>
      <w:r w:rsidRPr="000F05C6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0F05C6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0F05C6">
        <w:rPr>
          <w:rFonts w:ascii="Arial" w:hAnsi="Arial" w:cs="Arial"/>
          <w:sz w:val="22"/>
          <w:szCs w:val="22"/>
        </w:rPr>
        <w:t>/RK zastupitelstvu kraje schválit zapojení části disponibilního zůstatku Kraje Vysočina za rok 201</w:t>
      </w:r>
      <w:r>
        <w:rPr>
          <w:rFonts w:ascii="Arial" w:hAnsi="Arial" w:cs="Arial"/>
          <w:sz w:val="22"/>
          <w:szCs w:val="22"/>
        </w:rPr>
        <w:t>3</w:t>
      </w:r>
      <w:r w:rsidRPr="000F05C6">
        <w:rPr>
          <w:rFonts w:ascii="Arial" w:hAnsi="Arial" w:cs="Arial"/>
          <w:sz w:val="22"/>
          <w:szCs w:val="22"/>
        </w:rPr>
        <w:t xml:space="preserve"> do rozpočtu roku 201</w:t>
      </w:r>
      <w:r>
        <w:rPr>
          <w:rFonts w:ascii="Arial" w:hAnsi="Arial" w:cs="Arial"/>
          <w:sz w:val="22"/>
          <w:szCs w:val="22"/>
        </w:rPr>
        <w:t>4</w:t>
      </w:r>
      <w:r w:rsidRPr="000F05C6">
        <w:rPr>
          <w:rFonts w:ascii="Arial" w:hAnsi="Arial" w:cs="Arial"/>
          <w:sz w:val="22"/>
          <w:szCs w:val="22"/>
        </w:rPr>
        <w:t xml:space="preserve"> dle materiálu</w:t>
      </w:r>
      <w:r>
        <w:rPr>
          <w:rFonts w:ascii="Arial" w:hAnsi="Arial" w:cs="Arial"/>
          <w:sz w:val="22"/>
          <w:szCs w:val="22"/>
        </w:rPr>
        <w:t xml:space="preserve"> ZK-01-2014-</w:t>
      </w:r>
      <w:r w:rsidR="00CC0EBB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 a přílohy č. 1 tohoto materiálu</w:t>
      </w:r>
      <w:r w:rsidRPr="000F05C6">
        <w:rPr>
          <w:rFonts w:ascii="Arial" w:hAnsi="Arial" w:cs="Arial"/>
          <w:sz w:val="22"/>
          <w:szCs w:val="22"/>
        </w:rPr>
        <w:t xml:space="preserve">. Finanční výbor Zastupitelstva Kraje Vysočina materiál projednal na svém zasedání č. </w:t>
      </w:r>
      <w:r>
        <w:rPr>
          <w:rFonts w:ascii="Arial" w:hAnsi="Arial" w:cs="Arial"/>
          <w:sz w:val="22"/>
          <w:szCs w:val="22"/>
        </w:rPr>
        <w:t>1</w:t>
      </w:r>
      <w:r w:rsidRPr="000F05C6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0F05C6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21</w:t>
      </w:r>
      <w:r w:rsidRPr="000F05C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Pr="000F05C6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4</w:t>
      </w:r>
      <w:r w:rsidRPr="000F05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136D" w:rsidRDefault="008D136D" w:rsidP="008D136D">
      <w:pPr>
        <w:jc w:val="both"/>
        <w:rPr>
          <w:rFonts w:ascii="Arial" w:hAnsi="Arial" w:cs="Arial"/>
          <w:b/>
          <w:bCs/>
          <w:sz w:val="22"/>
        </w:rPr>
      </w:pPr>
    </w:p>
    <w:p w:rsidR="008F3417" w:rsidRPr="008D136D" w:rsidRDefault="00A87EE0" w:rsidP="008D136D">
      <w:pPr>
        <w:jc w:val="both"/>
        <w:rPr>
          <w:rFonts w:ascii="Arial" w:hAnsi="Arial" w:cs="Arial"/>
          <w:b/>
          <w:bCs/>
          <w:sz w:val="22"/>
        </w:rPr>
      </w:pPr>
      <w:r w:rsidRPr="003F6D9D">
        <w:rPr>
          <w:rFonts w:ascii="Arial" w:hAnsi="Arial" w:cs="Arial"/>
          <w:bCs/>
          <w:sz w:val="22"/>
        </w:rPr>
        <w:t xml:space="preserve">Odbor </w:t>
      </w:r>
      <w:r w:rsidR="008C4BEC" w:rsidRPr="003F6D9D">
        <w:rPr>
          <w:rFonts w:ascii="Arial" w:hAnsi="Arial" w:cs="Arial"/>
          <w:bCs/>
          <w:sz w:val="22"/>
        </w:rPr>
        <w:t>zdravotnictví:</w:t>
      </w:r>
      <w:r w:rsidRPr="003F6D9D">
        <w:rPr>
          <w:rFonts w:ascii="Arial" w:hAnsi="Arial" w:cs="Arial"/>
          <w:sz w:val="22"/>
          <w:szCs w:val="22"/>
        </w:rPr>
        <w:t xml:space="preserve"> </w:t>
      </w:r>
      <w:r w:rsidR="008F3417" w:rsidRPr="003F6D9D">
        <w:rPr>
          <w:rFonts w:ascii="Arial" w:hAnsi="Arial" w:cs="Arial"/>
          <w:sz w:val="22"/>
          <w:szCs w:val="22"/>
        </w:rPr>
        <w:t>odbor zdravotnictví souhlasí s návrhem usnesení.</w:t>
      </w:r>
    </w:p>
    <w:p w:rsidR="00647D70" w:rsidRPr="003F6D9D" w:rsidRDefault="00647D70">
      <w:pPr>
        <w:jc w:val="both"/>
        <w:rPr>
          <w:rFonts w:ascii="Arial" w:hAnsi="Arial" w:cs="Arial"/>
          <w:bCs/>
          <w:sz w:val="22"/>
        </w:rPr>
      </w:pPr>
    </w:p>
    <w:p w:rsidR="00FD60AB" w:rsidRDefault="00647D70" w:rsidP="00FD60AB">
      <w:pPr>
        <w:jc w:val="both"/>
        <w:rPr>
          <w:rFonts w:ascii="Arial" w:hAnsi="Arial" w:cs="Arial"/>
          <w:bCs/>
          <w:sz w:val="22"/>
        </w:rPr>
      </w:pPr>
      <w:r w:rsidRPr="003F6D9D">
        <w:rPr>
          <w:rFonts w:ascii="Arial" w:hAnsi="Arial" w:cs="Arial"/>
          <w:bCs/>
          <w:sz w:val="22"/>
        </w:rPr>
        <w:t>Odbor dopravy a silničního hospodářství:</w:t>
      </w:r>
      <w:r w:rsidR="00FD60AB" w:rsidRPr="003F6D9D">
        <w:rPr>
          <w:rFonts w:ascii="Arial" w:hAnsi="Arial" w:cs="Arial"/>
          <w:bCs/>
          <w:sz w:val="22"/>
        </w:rPr>
        <w:t xml:space="preserve"> souhlasí s návrhem usnesení.</w:t>
      </w:r>
    </w:p>
    <w:p w:rsidR="00647D70" w:rsidRDefault="00647D70" w:rsidP="00647D70">
      <w:pPr>
        <w:jc w:val="both"/>
        <w:rPr>
          <w:rFonts w:ascii="Arial" w:hAnsi="Arial" w:cs="Arial"/>
          <w:bCs/>
          <w:sz w:val="22"/>
        </w:rPr>
      </w:pPr>
    </w:p>
    <w:p w:rsidR="00985263" w:rsidRDefault="00985263">
      <w:pPr>
        <w:jc w:val="both"/>
        <w:rPr>
          <w:rFonts w:ascii="Arial" w:hAnsi="Arial" w:cs="Arial"/>
          <w:b/>
          <w:bCs/>
          <w:sz w:val="22"/>
        </w:rPr>
      </w:pPr>
    </w:p>
    <w:p w:rsidR="00985263" w:rsidRDefault="009852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985263" w:rsidRDefault="00985263">
      <w:pPr>
        <w:jc w:val="both"/>
        <w:rPr>
          <w:rFonts w:ascii="Arial" w:hAnsi="Arial" w:cs="Arial"/>
          <w:sz w:val="22"/>
        </w:rPr>
      </w:pPr>
    </w:p>
    <w:p w:rsidR="00985263" w:rsidRDefault="00524E0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</w:t>
      </w:r>
      <w:r w:rsidR="00985263" w:rsidRPr="00524E08">
        <w:rPr>
          <w:rFonts w:ascii="Arial" w:hAnsi="Arial" w:cs="Arial"/>
          <w:b/>
          <w:sz w:val="22"/>
        </w:rPr>
        <w:t>astupitelstv</w:t>
      </w:r>
      <w:r>
        <w:rPr>
          <w:rFonts w:ascii="Arial" w:hAnsi="Arial" w:cs="Arial"/>
          <w:b/>
          <w:sz w:val="22"/>
        </w:rPr>
        <w:t>o</w:t>
      </w:r>
      <w:r w:rsidR="00985263" w:rsidRPr="00524E08">
        <w:rPr>
          <w:rFonts w:ascii="Arial" w:hAnsi="Arial" w:cs="Arial"/>
          <w:b/>
          <w:sz w:val="22"/>
        </w:rPr>
        <w:t xml:space="preserve"> kraje</w:t>
      </w:r>
      <w:r w:rsidR="00985263">
        <w:rPr>
          <w:rFonts w:ascii="Arial" w:hAnsi="Arial" w:cs="Arial"/>
          <w:sz w:val="22"/>
        </w:rPr>
        <w:t>:</w:t>
      </w:r>
    </w:p>
    <w:p w:rsidR="00524E08" w:rsidRPr="00524E08" w:rsidRDefault="00524E0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</w:rPr>
      </w:pPr>
      <w:r w:rsidRPr="00524E08">
        <w:rPr>
          <w:rFonts w:ascii="Arial" w:hAnsi="Arial" w:cs="Arial"/>
          <w:b/>
          <w:sz w:val="22"/>
        </w:rPr>
        <w:t>schvaluje</w:t>
      </w:r>
    </w:p>
    <w:p w:rsidR="00985263" w:rsidRPr="00BC207A" w:rsidRDefault="00985263" w:rsidP="008D136D">
      <w:pPr>
        <w:pStyle w:val="Zhlav"/>
        <w:numPr>
          <w:ilvl w:val="0"/>
          <w:numId w:val="6"/>
        </w:numPr>
        <w:tabs>
          <w:tab w:val="clear" w:pos="1065"/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</w:rPr>
      </w:pPr>
      <w:r w:rsidRPr="00BC207A">
        <w:rPr>
          <w:rFonts w:ascii="Arial" w:hAnsi="Arial" w:cs="Arial"/>
          <w:sz w:val="22"/>
        </w:rPr>
        <w:t xml:space="preserve">zapojení části disponibilního zůstatku </w:t>
      </w:r>
      <w:r w:rsidR="00BC207A">
        <w:rPr>
          <w:rFonts w:ascii="Arial" w:hAnsi="Arial" w:cs="Arial"/>
          <w:sz w:val="22"/>
        </w:rPr>
        <w:t>K</w:t>
      </w:r>
      <w:r w:rsidRPr="00BC207A">
        <w:rPr>
          <w:rFonts w:ascii="Arial" w:hAnsi="Arial" w:cs="Arial"/>
          <w:sz w:val="22"/>
        </w:rPr>
        <w:t>raje Vysočina za rok 201</w:t>
      </w:r>
      <w:r w:rsidR="00B514B3">
        <w:rPr>
          <w:rFonts w:ascii="Arial" w:hAnsi="Arial" w:cs="Arial"/>
          <w:sz w:val="22"/>
        </w:rPr>
        <w:t>3</w:t>
      </w:r>
      <w:r w:rsidRPr="00BC207A">
        <w:rPr>
          <w:rFonts w:ascii="Arial" w:hAnsi="Arial" w:cs="Arial"/>
          <w:sz w:val="22"/>
        </w:rPr>
        <w:t xml:space="preserve"> v celkové výši </w:t>
      </w:r>
      <w:r w:rsidR="00B514B3">
        <w:rPr>
          <w:rFonts w:ascii="Arial" w:hAnsi="Arial" w:cs="Arial"/>
          <w:sz w:val="22"/>
        </w:rPr>
        <w:t>388</w:t>
      </w:r>
      <w:r w:rsidR="00473C20">
        <w:rPr>
          <w:rFonts w:ascii="Arial" w:hAnsi="Arial" w:cs="Arial"/>
          <w:sz w:val="22"/>
        </w:rPr>
        <w:t> </w:t>
      </w:r>
      <w:r w:rsidR="00D918A4">
        <w:rPr>
          <w:rFonts w:ascii="Arial" w:hAnsi="Arial" w:cs="Arial"/>
          <w:sz w:val="22"/>
        </w:rPr>
        <w:t>266</w:t>
      </w:r>
      <w:r w:rsidR="00473C20">
        <w:rPr>
          <w:rFonts w:ascii="Arial" w:hAnsi="Arial" w:cs="Arial"/>
          <w:sz w:val="22"/>
        </w:rPr>
        <w:t> </w:t>
      </w:r>
      <w:r w:rsidR="00D918A4">
        <w:rPr>
          <w:rFonts w:ascii="Arial" w:hAnsi="Arial" w:cs="Arial"/>
          <w:sz w:val="22"/>
        </w:rPr>
        <w:t>660</w:t>
      </w:r>
      <w:r w:rsidRPr="00BC207A">
        <w:rPr>
          <w:rFonts w:ascii="Arial" w:hAnsi="Arial" w:cs="Arial"/>
          <w:sz w:val="22"/>
        </w:rPr>
        <w:t xml:space="preserve"> Kč do rozpočtu </w:t>
      </w:r>
      <w:r w:rsidR="00BC207A">
        <w:rPr>
          <w:rFonts w:ascii="Arial" w:hAnsi="Arial" w:cs="Arial"/>
          <w:sz w:val="22"/>
        </w:rPr>
        <w:t>K</w:t>
      </w:r>
      <w:r w:rsidRPr="00BC207A">
        <w:rPr>
          <w:rFonts w:ascii="Arial" w:hAnsi="Arial" w:cs="Arial"/>
          <w:sz w:val="22"/>
        </w:rPr>
        <w:t>raje Vysočina na rok 201</w:t>
      </w:r>
      <w:r w:rsidR="00B514B3">
        <w:rPr>
          <w:rFonts w:ascii="Arial" w:hAnsi="Arial" w:cs="Arial"/>
          <w:sz w:val="22"/>
        </w:rPr>
        <w:t>4</w:t>
      </w:r>
      <w:r w:rsidRPr="00BC207A">
        <w:rPr>
          <w:rFonts w:ascii="Arial" w:hAnsi="Arial" w:cs="Arial"/>
          <w:sz w:val="22"/>
        </w:rPr>
        <w:t xml:space="preserve"> dle materiálu </w:t>
      </w:r>
      <w:r w:rsidR="00524E08">
        <w:rPr>
          <w:rFonts w:ascii="Arial" w:hAnsi="Arial" w:cs="Arial"/>
          <w:sz w:val="22"/>
        </w:rPr>
        <w:t>Z</w:t>
      </w:r>
      <w:r w:rsidRPr="00BC207A">
        <w:rPr>
          <w:rFonts w:ascii="Arial" w:hAnsi="Arial" w:cs="Arial"/>
          <w:sz w:val="22"/>
        </w:rPr>
        <w:t>K-0</w:t>
      </w:r>
      <w:r w:rsidR="00524E08">
        <w:rPr>
          <w:rFonts w:ascii="Arial" w:hAnsi="Arial" w:cs="Arial"/>
          <w:sz w:val="22"/>
        </w:rPr>
        <w:t>1</w:t>
      </w:r>
      <w:r w:rsidRPr="00BC207A">
        <w:rPr>
          <w:rFonts w:ascii="Arial" w:hAnsi="Arial" w:cs="Arial"/>
          <w:sz w:val="22"/>
        </w:rPr>
        <w:t>-201</w:t>
      </w:r>
      <w:r w:rsidR="00B514B3">
        <w:rPr>
          <w:rFonts w:ascii="Arial" w:hAnsi="Arial" w:cs="Arial"/>
          <w:sz w:val="22"/>
        </w:rPr>
        <w:t>4</w:t>
      </w:r>
      <w:r w:rsidRPr="00BC207A">
        <w:rPr>
          <w:rFonts w:ascii="Arial" w:hAnsi="Arial" w:cs="Arial"/>
          <w:sz w:val="22"/>
        </w:rPr>
        <w:t>-</w:t>
      </w:r>
      <w:r w:rsidR="00CC0EBB">
        <w:rPr>
          <w:rFonts w:ascii="Arial" w:hAnsi="Arial" w:cs="Arial"/>
          <w:sz w:val="22"/>
        </w:rPr>
        <w:t>07</w:t>
      </w:r>
      <w:r w:rsidR="008D136D">
        <w:rPr>
          <w:rFonts w:ascii="Arial" w:hAnsi="Arial" w:cs="Arial"/>
          <w:sz w:val="22"/>
        </w:rPr>
        <w:t>, př. </w:t>
      </w:r>
      <w:r w:rsidRPr="00BC207A">
        <w:rPr>
          <w:rFonts w:ascii="Arial" w:hAnsi="Arial" w:cs="Arial"/>
          <w:sz w:val="22"/>
        </w:rPr>
        <w:t>1;</w:t>
      </w:r>
    </w:p>
    <w:p w:rsidR="00985263" w:rsidRDefault="00985263" w:rsidP="008D136D">
      <w:pPr>
        <w:pStyle w:val="Zhlav"/>
        <w:numPr>
          <w:ilvl w:val="0"/>
          <w:numId w:val="6"/>
        </w:numPr>
        <w:tabs>
          <w:tab w:val="clear" w:pos="1065"/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</w:rPr>
      </w:pPr>
      <w:r w:rsidRPr="00BC207A">
        <w:rPr>
          <w:rFonts w:ascii="Arial" w:hAnsi="Arial" w:cs="Arial"/>
          <w:sz w:val="22"/>
        </w:rPr>
        <w:t>zvýšení závazn</w:t>
      </w:r>
      <w:r w:rsidR="00CF1E7B">
        <w:rPr>
          <w:rFonts w:ascii="Arial" w:hAnsi="Arial" w:cs="Arial"/>
          <w:sz w:val="22"/>
        </w:rPr>
        <w:t xml:space="preserve">ých ukazatelů </w:t>
      </w:r>
      <w:r w:rsidRPr="00BC207A">
        <w:rPr>
          <w:rFonts w:ascii="Arial" w:hAnsi="Arial" w:cs="Arial"/>
          <w:sz w:val="22"/>
        </w:rPr>
        <w:t>Příspěvek na provoz</w:t>
      </w:r>
      <w:r w:rsidR="00CF1E7B">
        <w:rPr>
          <w:rFonts w:ascii="Arial" w:hAnsi="Arial" w:cs="Arial"/>
          <w:sz w:val="22"/>
        </w:rPr>
        <w:t xml:space="preserve"> a Investiční dotace </w:t>
      </w:r>
      <w:r w:rsidRPr="00BC207A">
        <w:rPr>
          <w:rFonts w:ascii="Arial" w:hAnsi="Arial" w:cs="Arial"/>
          <w:sz w:val="22"/>
        </w:rPr>
        <w:t>u</w:t>
      </w:r>
      <w:r w:rsidR="00CF1E7B">
        <w:rPr>
          <w:rFonts w:ascii="Arial" w:hAnsi="Arial" w:cs="Arial"/>
          <w:sz w:val="22"/>
        </w:rPr>
        <w:t xml:space="preserve"> příspěvkových organizací zřizovaných Krajem Vysočina dle materiálu </w:t>
      </w:r>
      <w:r w:rsidR="00524E08">
        <w:rPr>
          <w:rFonts w:ascii="Arial" w:hAnsi="Arial" w:cs="Arial"/>
          <w:sz w:val="22"/>
        </w:rPr>
        <w:t>Z</w:t>
      </w:r>
      <w:r w:rsidR="00CF1E7B">
        <w:rPr>
          <w:rFonts w:ascii="Arial" w:hAnsi="Arial" w:cs="Arial"/>
          <w:sz w:val="22"/>
        </w:rPr>
        <w:t>K-0</w:t>
      </w:r>
      <w:r w:rsidR="00524E08">
        <w:rPr>
          <w:rFonts w:ascii="Arial" w:hAnsi="Arial" w:cs="Arial"/>
          <w:sz w:val="22"/>
        </w:rPr>
        <w:t>1</w:t>
      </w:r>
      <w:r w:rsidR="00CF1E7B">
        <w:rPr>
          <w:rFonts w:ascii="Arial" w:hAnsi="Arial" w:cs="Arial"/>
          <w:sz w:val="22"/>
        </w:rPr>
        <w:t>-201</w:t>
      </w:r>
      <w:r w:rsidR="00B514B3">
        <w:rPr>
          <w:rFonts w:ascii="Arial" w:hAnsi="Arial" w:cs="Arial"/>
          <w:sz w:val="22"/>
        </w:rPr>
        <w:t>4</w:t>
      </w:r>
      <w:r w:rsidR="00CF1E7B">
        <w:rPr>
          <w:rFonts w:ascii="Arial" w:hAnsi="Arial" w:cs="Arial"/>
          <w:sz w:val="22"/>
        </w:rPr>
        <w:t>-</w:t>
      </w:r>
      <w:r w:rsidR="00CC0EBB">
        <w:rPr>
          <w:rFonts w:ascii="Arial" w:hAnsi="Arial" w:cs="Arial"/>
          <w:sz w:val="22"/>
        </w:rPr>
        <w:t>07</w:t>
      </w:r>
      <w:r w:rsidR="00CF1E7B">
        <w:rPr>
          <w:rFonts w:ascii="Arial" w:hAnsi="Arial" w:cs="Arial"/>
          <w:sz w:val="22"/>
        </w:rPr>
        <w:t>, př.</w:t>
      </w:r>
      <w:r w:rsidR="008D136D">
        <w:rPr>
          <w:rFonts w:ascii="Arial" w:hAnsi="Arial" w:cs="Arial"/>
          <w:sz w:val="22"/>
        </w:rPr>
        <w:t> </w:t>
      </w:r>
      <w:r w:rsidR="00CF1E7B">
        <w:rPr>
          <w:rFonts w:ascii="Arial" w:hAnsi="Arial" w:cs="Arial"/>
          <w:sz w:val="22"/>
        </w:rPr>
        <w:t>1;</w:t>
      </w:r>
      <w:r w:rsidRPr="00BC207A">
        <w:rPr>
          <w:rFonts w:ascii="Arial" w:hAnsi="Arial" w:cs="Arial"/>
          <w:sz w:val="22"/>
        </w:rPr>
        <w:t xml:space="preserve"> </w:t>
      </w:r>
    </w:p>
    <w:p w:rsidR="00414120" w:rsidRDefault="00160B43" w:rsidP="008D136D">
      <w:pPr>
        <w:pStyle w:val="Zhlav"/>
        <w:numPr>
          <w:ilvl w:val="0"/>
          <w:numId w:val="6"/>
        </w:numPr>
        <w:tabs>
          <w:tab w:val="clear" w:pos="1065"/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</w:rPr>
      </w:pPr>
      <w:r w:rsidRPr="00160B43">
        <w:rPr>
          <w:rFonts w:ascii="Arial" w:hAnsi="Arial" w:cs="Arial"/>
          <w:sz w:val="22"/>
        </w:rPr>
        <w:t xml:space="preserve">převod finančních prostředků ve výši </w:t>
      </w:r>
      <w:r w:rsidR="00B514B3">
        <w:rPr>
          <w:rFonts w:ascii="Arial" w:hAnsi="Arial" w:cs="Arial"/>
          <w:sz w:val="22"/>
        </w:rPr>
        <w:t>3 797</w:t>
      </w:r>
      <w:r w:rsidR="00473C20">
        <w:rPr>
          <w:rFonts w:ascii="Arial" w:hAnsi="Arial" w:cs="Arial"/>
          <w:sz w:val="22"/>
        </w:rPr>
        <w:t> </w:t>
      </w:r>
      <w:r w:rsidR="00B514B3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0</w:t>
      </w:r>
      <w:r w:rsidRPr="00160B43">
        <w:rPr>
          <w:rFonts w:ascii="Arial" w:hAnsi="Arial" w:cs="Arial"/>
          <w:sz w:val="22"/>
        </w:rPr>
        <w:t>0</w:t>
      </w:r>
      <w:r w:rsidR="00473C20">
        <w:rPr>
          <w:rFonts w:ascii="Arial" w:hAnsi="Arial" w:cs="Arial"/>
          <w:sz w:val="22"/>
        </w:rPr>
        <w:t> </w:t>
      </w:r>
      <w:r w:rsidRPr="00160B43">
        <w:rPr>
          <w:rFonts w:ascii="Arial" w:hAnsi="Arial" w:cs="Arial"/>
          <w:sz w:val="22"/>
        </w:rPr>
        <w:t>Kč z Fondu strategických rezerv Kraje Vysočina do rozpočtu kraje, na kapitolu Zdravotnic</w:t>
      </w:r>
      <w:r>
        <w:rPr>
          <w:rFonts w:ascii="Arial" w:hAnsi="Arial" w:cs="Arial"/>
          <w:sz w:val="22"/>
        </w:rPr>
        <w:t>t</w:t>
      </w:r>
      <w:r w:rsidRPr="00160B43">
        <w:rPr>
          <w:rFonts w:ascii="Arial" w:hAnsi="Arial" w:cs="Arial"/>
          <w:sz w:val="22"/>
        </w:rPr>
        <w:t xml:space="preserve">ví, § 3522 Ostatní nemocnice na poskytnutí půjčky pro Nemocnici </w:t>
      </w:r>
      <w:r>
        <w:rPr>
          <w:rFonts w:ascii="Arial" w:hAnsi="Arial" w:cs="Arial"/>
          <w:sz w:val="22"/>
        </w:rPr>
        <w:t>Nové Město na Moravě</w:t>
      </w:r>
      <w:r w:rsidRPr="00160B43">
        <w:rPr>
          <w:rFonts w:ascii="Arial" w:hAnsi="Arial" w:cs="Arial"/>
          <w:sz w:val="22"/>
        </w:rPr>
        <w:t xml:space="preserve">, příspěvkovou organizaci na pořízení </w:t>
      </w:r>
      <w:r w:rsidR="00B514B3">
        <w:rPr>
          <w:rFonts w:ascii="Arial" w:hAnsi="Arial" w:cs="Arial"/>
          <w:sz w:val="22"/>
        </w:rPr>
        <w:t>přístrojového</w:t>
      </w:r>
      <w:r w:rsidRPr="00160B43">
        <w:rPr>
          <w:rFonts w:ascii="Arial" w:hAnsi="Arial" w:cs="Arial"/>
          <w:sz w:val="22"/>
        </w:rPr>
        <w:t xml:space="preserve"> vybavení</w:t>
      </w:r>
      <w:r w:rsidR="0029497B">
        <w:rPr>
          <w:rFonts w:ascii="Arial" w:hAnsi="Arial" w:cs="Arial"/>
          <w:sz w:val="22"/>
        </w:rPr>
        <w:t>.</w:t>
      </w:r>
    </w:p>
    <w:p w:rsidR="00160B43" w:rsidRDefault="00160B43" w:rsidP="00160B4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ekonomický odbor, odbor zdravotnictví</w:t>
      </w:r>
      <w:r w:rsidR="00160B43">
        <w:rPr>
          <w:rFonts w:ascii="Arial" w:hAnsi="Arial" w:cs="Arial"/>
          <w:sz w:val="22"/>
        </w:rPr>
        <w:t xml:space="preserve">, </w:t>
      </w:r>
      <w:r w:rsidR="00CB50D6">
        <w:rPr>
          <w:rFonts w:ascii="Arial" w:hAnsi="Arial" w:cs="Arial"/>
          <w:sz w:val="22"/>
        </w:rPr>
        <w:t>odbor dopravy a silničního hospodářství</w:t>
      </w:r>
    </w:p>
    <w:p w:rsidR="00985263" w:rsidRDefault="0098526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>
        <w:rPr>
          <w:rFonts w:ascii="Arial" w:hAnsi="Arial" w:cs="Arial"/>
          <w:sz w:val="22"/>
        </w:rPr>
        <w:t>31. 12. 201</w:t>
      </w:r>
      <w:r w:rsidR="00B514B3">
        <w:rPr>
          <w:rFonts w:ascii="Arial" w:hAnsi="Arial" w:cs="Arial"/>
          <w:sz w:val="22"/>
        </w:rPr>
        <w:t>4</w:t>
      </w:r>
    </w:p>
    <w:sectPr w:rsidR="00985263" w:rsidSect="00BF164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08" w:rsidRDefault="00524E08">
      <w:r>
        <w:separator/>
      </w:r>
    </w:p>
  </w:endnote>
  <w:endnote w:type="continuationSeparator" w:id="0">
    <w:p w:rsidR="00524E08" w:rsidRDefault="0052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08" w:rsidRDefault="00524E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4E08" w:rsidRDefault="00524E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08" w:rsidRDefault="00524E08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CC0EBB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524E08" w:rsidRDefault="00524E08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úkol – odpovědnost:</w:t>
    </w:r>
    <w:r>
      <w:rPr>
        <w:rFonts w:ascii="Arial" w:hAnsi="Arial" w:cs="Arial"/>
        <w:sz w:val="18"/>
        <w:szCs w:val="18"/>
      </w:rPr>
      <w:t xml:space="preserve"> EO, OZ, ODSH</w:t>
    </w:r>
  </w:p>
  <w:p w:rsidR="00524E08" w:rsidRDefault="00524E08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szCs w:val="18"/>
      </w:rPr>
      <w:t>31. 12. 2014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08" w:rsidRDefault="00524E08">
      <w:r>
        <w:separator/>
      </w:r>
    </w:p>
  </w:footnote>
  <w:footnote w:type="continuationSeparator" w:id="0">
    <w:p w:rsidR="00524E08" w:rsidRDefault="0052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74A72"/>
    <w:multiLevelType w:val="hybridMultilevel"/>
    <w:tmpl w:val="573041D4"/>
    <w:lvl w:ilvl="0" w:tplc="39E2F6B2">
      <w:start w:val="4"/>
      <w:numFmt w:val="bullet"/>
      <w:lvlText w:val=""/>
      <w:lvlJc w:val="left"/>
      <w:pPr>
        <w:tabs>
          <w:tab w:val="num" w:pos="1065"/>
        </w:tabs>
        <w:ind w:left="1062" w:hanging="357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D5C46"/>
    <w:multiLevelType w:val="hybridMultilevel"/>
    <w:tmpl w:val="4C68AA92"/>
    <w:lvl w:ilvl="0" w:tplc="39E2F6B2">
      <w:start w:val="4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0B79"/>
    <w:multiLevelType w:val="hybridMultilevel"/>
    <w:tmpl w:val="ACC45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4167A"/>
    <w:multiLevelType w:val="hybridMultilevel"/>
    <w:tmpl w:val="4788BDBC"/>
    <w:lvl w:ilvl="0" w:tplc="9C50357A">
      <w:start w:val="4"/>
      <w:numFmt w:val="bullet"/>
      <w:lvlText w:val=""/>
      <w:lvlJc w:val="left"/>
      <w:pPr>
        <w:tabs>
          <w:tab w:val="num" w:pos="1065"/>
        </w:tabs>
        <w:ind w:left="1062" w:hanging="357"/>
      </w:pPr>
      <w:rPr>
        <w:rFonts w:ascii="Symbol" w:hAnsi="Symbol" w:hint="default"/>
        <w:color w:val="auto"/>
      </w:rPr>
    </w:lvl>
    <w:lvl w:ilvl="1" w:tplc="065A19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64"/>
    <w:rsid w:val="00024A0E"/>
    <w:rsid w:val="000408C6"/>
    <w:rsid w:val="000D719B"/>
    <w:rsid w:val="00104868"/>
    <w:rsid w:val="001051A5"/>
    <w:rsid w:val="001062F6"/>
    <w:rsid w:val="00141F5F"/>
    <w:rsid w:val="0015643B"/>
    <w:rsid w:val="001602C8"/>
    <w:rsid w:val="00160B43"/>
    <w:rsid w:val="001B01DE"/>
    <w:rsid w:val="001B2A72"/>
    <w:rsid w:val="001C2E0B"/>
    <w:rsid w:val="002278B3"/>
    <w:rsid w:val="00255162"/>
    <w:rsid w:val="00285EDB"/>
    <w:rsid w:val="002928F3"/>
    <w:rsid w:val="0029497B"/>
    <w:rsid w:val="002B7210"/>
    <w:rsid w:val="002E4E28"/>
    <w:rsid w:val="002E7572"/>
    <w:rsid w:val="002F5207"/>
    <w:rsid w:val="00301E5B"/>
    <w:rsid w:val="003335A4"/>
    <w:rsid w:val="00394701"/>
    <w:rsid w:val="003C2C4D"/>
    <w:rsid w:val="003E5C14"/>
    <w:rsid w:val="003F6D9D"/>
    <w:rsid w:val="00404778"/>
    <w:rsid w:val="0040743D"/>
    <w:rsid w:val="00414120"/>
    <w:rsid w:val="004221AF"/>
    <w:rsid w:val="00473C20"/>
    <w:rsid w:val="004822D0"/>
    <w:rsid w:val="0049695B"/>
    <w:rsid w:val="004A7F1F"/>
    <w:rsid w:val="004B5CE5"/>
    <w:rsid w:val="004E1C5E"/>
    <w:rsid w:val="00513082"/>
    <w:rsid w:val="00524E08"/>
    <w:rsid w:val="00552EB1"/>
    <w:rsid w:val="00591764"/>
    <w:rsid w:val="005A1526"/>
    <w:rsid w:val="005E37F0"/>
    <w:rsid w:val="00647D70"/>
    <w:rsid w:val="006647C8"/>
    <w:rsid w:val="00673461"/>
    <w:rsid w:val="006A5C90"/>
    <w:rsid w:val="006B4C2F"/>
    <w:rsid w:val="006D19C4"/>
    <w:rsid w:val="00723E5A"/>
    <w:rsid w:val="0073009B"/>
    <w:rsid w:val="00757719"/>
    <w:rsid w:val="0076359D"/>
    <w:rsid w:val="007A1874"/>
    <w:rsid w:val="008041FD"/>
    <w:rsid w:val="008103BF"/>
    <w:rsid w:val="0081242C"/>
    <w:rsid w:val="00852FA4"/>
    <w:rsid w:val="00865AAE"/>
    <w:rsid w:val="00881BBA"/>
    <w:rsid w:val="008B2F3E"/>
    <w:rsid w:val="008C4BEC"/>
    <w:rsid w:val="008D136D"/>
    <w:rsid w:val="008F3417"/>
    <w:rsid w:val="0092645D"/>
    <w:rsid w:val="009466AB"/>
    <w:rsid w:val="00985263"/>
    <w:rsid w:val="009A6E38"/>
    <w:rsid w:val="00A1023C"/>
    <w:rsid w:val="00A1032D"/>
    <w:rsid w:val="00A1270C"/>
    <w:rsid w:val="00A32385"/>
    <w:rsid w:val="00A3380F"/>
    <w:rsid w:val="00A36B2A"/>
    <w:rsid w:val="00A87EE0"/>
    <w:rsid w:val="00B12868"/>
    <w:rsid w:val="00B478BB"/>
    <w:rsid w:val="00B514B3"/>
    <w:rsid w:val="00B738F8"/>
    <w:rsid w:val="00B82C61"/>
    <w:rsid w:val="00BA7A7E"/>
    <w:rsid w:val="00BC207A"/>
    <w:rsid w:val="00BD49D8"/>
    <w:rsid w:val="00BF1647"/>
    <w:rsid w:val="00C74347"/>
    <w:rsid w:val="00C75836"/>
    <w:rsid w:val="00C77A27"/>
    <w:rsid w:val="00C77C2B"/>
    <w:rsid w:val="00C9643B"/>
    <w:rsid w:val="00CA7C5B"/>
    <w:rsid w:val="00CB50D6"/>
    <w:rsid w:val="00CC0EBB"/>
    <w:rsid w:val="00CC3495"/>
    <w:rsid w:val="00CF1E7B"/>
    <w:rsid w:val="00D122A2"/>
    <w:rsid w:val="00D50DFD"/>
    <w:rsid w:val="00D918A4"/>
    <w:rsid w:val="00DE641F"/>
    <w:rsid w:val="00E13C54"/>
    <w:rsid w:val="00E35D01"/>
    <w:rsid w:val="00E81864"/>
    <w:rsid w:val="00EA4267"/>
    <w:rsid w:val="00F11008"/>
    <w:rsid w:val="00F11548"/>
    <w:rsid w:val="00F66BF7"/>
    <w:rsid w:val="00FA1B02"/>
    <w:rsid w:val="00FB6A62"/>
    <w:rsid w:val="00FD60AB"/>
    <w:rsid w:val="00FD7C7C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sz w:val="22"/>
    </w:rPr>
  </w:style>
  <w:style w:type="paragraph" w:styleId="Zkladntext3">
    <w:name w:val="Body Text 3"/>
    <w:basedOn w:val="Normln"/>
    <w:link w:val="Zkladntext3Char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1032D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sz w:val="22"/>
    </w:rPr>
  </w:style>
  <w:style w:type="paragraph" w:styleId="Zkladntext3">
    <w:name w:val="Body Text 3"/>
    <w:basedOn w:val="Normln"/>
    <w:link w:val="Zkladntext3Char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1032D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4506</CharactersWithSpaces>
  <SharedDoc>false</SharedDoc>
  <HLinks>
    <vt:vector size="6" baseType="variant"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http://srv-int2/gui/?page=show_zadosti&amp;id_dotace=O00260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janickova</dc:creator>
  <cp:lastModifiedBy>Jakoubková Marie</cp:lastModifiedBy>
  <cp:revision>5</cp:revision>
  <cp:lastPrinted>2014-01-23T06:24:00Z</cp:lastPrinted>
  <dcterms:created xsi:type="dcterms:W3CDTF">2014-01-21T12:51:00Z</dcterms:created>
  <dcterms:modified xsi:type="dcterms:W3CDTF">2014-01-23T06:24:00Z</dcterms:modified>
</cp:coreProperties>
</file>