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66" w:rsidRDefault="00A770C1" w:rsidP="00A40B66">
      <w:pPr>
        <w:pStyle w:val="KRUTEXTODSTAVCE"/>
        <w:jc w:val="right"/>
        <w:rPr>
          <w:b/>
        </w:rPr>
      </w:pPr>
      <w:r>
        <w:rPr>
          <w:b/>
        </w:rPr>
        <w:t xml:space="preserve">RK-39-2017-42, př. </w:t>
      </w:r>
      <w:r w:rsidR="00A40B66">
        <w:rPr>
          <w:b/>
        </w:rPr>
        <w:t>1</w:t>
      </w:r>
    </w:p>
    <w:p w:rsidR="00A40B66" w:rsidRDefault="00C864CD" w:rsidP="00A40B66">
      <w:pPr>
        <w:pStyle w:val="KRUTEXTODSTAVCE"/>
        <w:jc w:val="right"/>
        <w:rPr>
          <w:b/>
        </w:rPr>
      </w:pPr>
      <w:r>
        <w:rPr>
          <w:b/>
        </w:rPr>
        <w:t>Počet stran: 19</w:t>
      </w:r>
      <w:bookmarkStart w:id="0" w:name="_GoBack"/>
      <w:bookmarkEnd w:id="0"/>
    </w:p>
    <w:p w:rsidR="004725AF" w:rsidRPr="00386C8B" w:rsidRDefault="004725AF" w:rsidP="00513A87">
      <w:pPr>
        <w:spacing w:after="0"/>
        <w:jc w:val="both"/>
        <w:rPr>
          <w:rFonts w:ascii="Arial" w:hAnsi="Arial" w:cs="Arial"/>
          <w:b/>
          <w:bCs/>
          <w:sz w:val="40"/>
          <w:szCs w:val="40"/>
        </w:rPr>
      </w:pPr>
    </w:p>
    <w:p w:rsidR="004725AF" w:rsidRPr="00386C8B" w:rsidRDefault="004725AF" w:rsidP="00513A87">
      <w:pPr>
        <w:spacing w:after="0"/>
        <w:jc w:val="both"/>
        <w:rPr>
          <w:rFonts w:ascii="Arial" w:hAnsi="Arial" w:cs="Arial"/>
          <w:b/>
          <w:bCs/>
          <w:sz w:val="40"/>
          <w:szCs w:val="40"/>
        </w:rPr>
      </w:pPr>
    </w:p>
    <w:p w:rsidR="004725AF" w:rsidRPr="00386C8B" w:rsidRDefault="004725AF" w:rsidP="00513A87">
      <w:pPr>
        <w:spacing w:after="0"/>
        <w:jc w:val="both"/>
        <w:rPr>
          <w:rFonts w:ascii="Arial" w:hAnsi="Arial" w:cs="Arial"/>
          <w:b/>
          <w:bCs/>
          <w:sz w:val="40"/>
          <w:szCs w:val="40"/>
        </w:rPr>
      </w:pPr>
    </w:p>
    <w:p w:rsidR="004725AF" w:rsidRPr="00386C8B" w:rsidRDefault="004725AF" w:rsidP="00513A87">
      <w:pPr>
        <w:spacing w:after="0"/>
        <w:jc w:val="both"/>
        <w:rPr>
          <w:rFonts w:ascii="Arial" w:hAnsi="Arial" w:cs="Arial"/>
          <w:b/>
          <w:bCs/>
          <w:sz w:val="40"/>
          <w:szCs w:val="40"/>
        </w:rPr>
      </w:pPr>
    </w:p>
    <w:p w:rsidR="004725AF" w:rsidRPr="00386C8B" w:rsidRDefault="004725AF" w:rsidP="00513A87">
      <w:pPr>
        <w:spacing w:after="0"/>
        <w:jc w:val="both"/>
        <w:rPr>
          <w:rFonts w:ascii="Arial" w:hAnsi="Arial" w:cs="Arial"/>
          <w:b/>
          <w:bCs/>
          <w:sz w:val="40"/>
          <w:szCs w:val="40"/>
        </w:rPr>
      </w:pPr>
    </w:p>
    <w:p w:rsidR="00F27158" w:rsidRPr="00386C8B" w:rsidRDefault="00002BA5" w:rsidP="00513A87">
      <w:pPr>
        <w:spacing w:after="0"/>
        <w:jc w:val="center"/>
        <w:rPr>
          <w:rFonts w:ascii="Arial" w:hAnsi="Arial" w:cs="Arial"/>
          <w:bCs/>
          <w:sz w:val="48"/>
          <w:szCs w:val="48"/>
        </w:rPr>
      </w:pPr>
      <w:r w:rsidRPr="00386C8B">
        <w:rPr>
          <w:rFonts w:ascii="Arial" w:hAnsi="Arial" w:cs="Arial"/>
          <w:bCs/>
          <w:sz w:val="48"/>
          <w:szCs w:val="48"/>
        </w:rPr>
        <w:t>Krajský plán</w:t>
      </w:r>
    </w:p>
    <w:p w:rsidR="000A1578" w:rsidRPr="00386C8B" w:rsidRDefault="00002BA5" w:rsidP="00513A87">
      <w:pPr>
        <w:spacing w:after="0"/>
        <w:jc w:val="center"/>
        <w:rPr>
          <w:rFonts w:ascii="Arial" w:hAnsi="Arial" w:cs="Arial"/>
          <w:bCs/>
          <w:sz w:val="48"/>
          <w:szCs w:val="48"/>
        </w:rPr>
      </w:pPr>
      <w:r w:rsidRPr="00386C8B">
        <w:rPr>
          <w:rFonts w:ascii="Arial" w:hAnsi="Arial" w:cs="Arial"/>
          <w:bCs/>
          <w:sz w:val="48"/>
          <w:szCs w:val="48"/>
        </w:rPr>
        <w:t>vyrovnávání příležitostí</w:t>
      </w:r>
    </w:p>
    <w:p w:rsidR="000A1578" w:rsidRPr="00386C8B" w:rsidRDefault="00002BA5" w:rsidP="00513A87">
      <w:pPr>
        <w:spacing w:after="0"/>
        <w:jc w:val="center"/>
        <w:rPr>
          <w:rFonts w:ascii="Arial" w:hAnsi="Arial" w:cs="Arial"/>
          <w:bCs/>
          <w:sz w:val="48"/>
          <w:szCs w:val="48"/>
        </w:rPr>
      </w:pPr>
      <w:r w:rsidRPr="00386C8B">
        <w:rPr>
          <w:rFonts w:ascii="Arial" w:hAnsi="Arial" w:cs="Arial"/>
          <w:bCs/>
          <w:sz w:val="48"/>
          <w:szCs w:val="48"/>
        </w:rPr>
        <w:t>osob se</w:t>
      </w:r>
      <w:r w:rsidR="000A1578" w:rsidRPr="00386C8B">
        <w:rPr>
          <w:rFonts w:ascii="Arial" w:hAnsi="Arial" w:cs="Arial"/>
          <w:bCs/>
          <w:sz w:val="48"/>
          <w:szCs w:val="48"/>
        </w:rPr>
        <w:t> </w:t>
      </w:r>
      <w:r w:rsidRPr="00386C8B">
        <w:rPr>
          <w:rFonts w:ascii="Arial" w:hAnsi="Arial" w:cs="Arial"/>
          <w:bCs/>
          <w:sz w:val="48"/>
          <w:szCs w:val="48"/>
        </w:rPr>
        <w:t>zdravotním</w:t>
      </w:r>
      <w:r w:rsidR="004725AF" w:rsidRPr="00386C8B">
        <w:rPr>
          <w:rFonts w:ascii="Arial" w:hAnsi="Arial" w:cs="Arial"/>
          <w:bCs/>
          <w:sz w:val="48"/>
          <w:szCs w:val="48"/>
        </w:rPr>
        <w:t xml:space="preserve"> </w:t>
      </w:r>
      <w:r w:rsidRPr="00386C8B">
        <w:rPr>
          <w:rFonts w:ascii="Arial" w:hAnsi="Arial" w:cs="Arial"/>
          <w:bCs/>
          <w:sz w:val="48"/>
          <w:szCs w:val="48"/>
        </w:rPr>
        <w:t>postižením</w:t>
      </w:r>
    </w:p>
    <w:p w:rsidR="007858C6" w:rsidRPr="00386C8B" w:rsidRDefault="00560A37" w:rsidP="00513A87">
      <w:pPr>
        <w:spacing w:after="0"/>
        <w:jc w:val="center"/>
        <w:rPr>
          <w:rFonts w:ascii="Arial" w:hAnsi="Arial" w:cs="Arial"/>
          <w:bCs/>
          <w:sz w:val="72"/>
          <w:szCs w:val="72"/>
        </w:rPr>
      </w:pPr>
      <w:r w:rsidRPr="00386C8B">
        <w:rPr>
          <w:rFonts w:ascii="Arial" w:hAnsi="Arial" w:cs="Arial"/>
          <w:bCs/>
          <w:sz w:val="48"/>
          <w:szCs w:val="48"/>
        </w:rPr>
        <w:t>na období 201</w:t>
      </w:r>
      <w:r w:rsidR="00046F73">
        <w:rPr>
          <w:rFonts w:ascii="Arial" w:hAnsi="Arial" w:cs="Arial"/>
          <w:bCs/>
          <w:sz w:val="48"/>
          <w:szCs w:val="48"/>
        </w:rPr>
        <w:t>8</w:t>
      </w:r>
      <w:r w:rsidRPr="00386C8B">
        <w:rPr>
          <w:rFonts w:ascii="Arial" w:hAnsi="Arial" w:cs="Arial"/>
          <w:bCs/>
          <w:sz w:val="48"/>
          <w:szCs w:val="48"/>
        </w:rPr>
        <w:t xml:space="preserve"> </w:t>
      </w:r>
      <w:r w:rsidR="001C35E1" w:rsidRPr="00386C8B">
        <w:rPr>
          <w:rFonts w:ascii="Arial" w:hAnsi="Arial" w:cs="Arial"/>
          <w:bCs/>
          <w:sz w:val="48"/>
          <w:szCs w:val="48"/>
        </w:rPr>
        <w:t>–</w:t>
      </w:r>
      <w:r w:rsidR="00046F73">
        <w:rPr>
          <w:rFonts w:ascii="Arial" w:hAnsi="Arial" w:cs="Arial"/>
          <w:bCs/>
          <w:sz w:val="48"/>
          <w:szCs w:val="48"/>
        </w:rPr>
        <w:t xml:space="preserve"> 2019</w:t>
      </w:r>
    </w:p>
    <w:p w:rsidR="007858C6" w:rsidRDefault="007858C6" w:rsidP="00513A87">
      <w:pPr>
        <w:spacing w:after="0"/>
        <w:jc w:val="both"/>
        <w:rPr>
          <w:rFonts w:ascii="Arial" w:hAnsi="Arial" w:cs="Arial"/>
          <w:bCs/>
          <w:sz w:val="72"/>
          <w:szCs w:val="72"/>
        </w:rPr>
      </w:pPr>
    </w:p>
    <w:p w:rsidR="00BD10A3" w:rsidRDefault="00BD10A3" w:rsidP="00513A87">
      <w:pPr>
        <w:spacing w:after="0"/>
        <w:jc w:val="both"/>
        <w:rPr>
          <w:rFonts w:ascii="Arial" w:hAnsi="Arial" w:cs="Arial"/>
          <w:bCs/>
          <w:sz w:val="72"/>
          <w:szCs w:val="72"/>
        </w:rPr>
      </w:pPr>
    </w:p>
    <w:p w:rsidR="00BD10A3" w:rsidRDefault="00BD10A3" w:rsidP="00513A87">
      <w:pPr>
        <w:spacing w:after="0"/>
        <w:jc w:val="both"/>
        <w:rPr>
          <w:rFonts w:ascii="Arial" w:hAnsi="Arial" w:cs="Arial"/>
          <w:bCs/>
          <w:sz w:val="72"/>
          <w:szCs w:val="72"/>
        </w:rPr>
      </w:pPr>
    </w:p>
    <w:p w:rsidR="00BD10A3" w:rsidRDefault="00BD10A3" w:rsidP="00513A87">
      <w:pPr>
        <w:spacing w:after="0"/>
        <w:jc w:val="both"/>
        <w:rPr>
          <w:rFonts w:ascii="Arial" w:hAnsi="Arial" w:cs="Arial"/>
          <w:bCs/>
          <w:sz w:val="72"/>
          <w:szCs w:val="72"/>
        </w:rPr>
      </w:pPr>
    </w:p>
    <w:p w:rsidR="00BD10A3" w:rsidRDefault="00BD10A3" w:rsidP="00513A87">
      <w:pPr>
        <w:spacing w:after="0"/>
        <w:jc w:val="both"/>
        <w:rPr>
          <w:rFonts w:ascii="Arial" w:hAnsi="Arial" w:cs="Arial"/>
          <w:bCs/>
          <w:sz w:val="72"/>
          <w:szCs w:val="72"/>
        </w:rPr>
      </w:pPr>
    </w:p>
    <w:p w:rsidR="00BD10A3" w:rsidRPr="00386C8B" w:rsidRDefault="00BD10A3" w:rsidP="00513A87">
      <w:pPr>
        <w:spacing w:after="0"/>
        <w:jc w:val="both"/>
        <w:rPr>
          <w:rFonts w:ascii="Arial" w:hAnsi="Arial" w:cs="Arial"/>
          <w:bCs/>
          <w:sz w:val="72"/>
          <w:szCs w:val="72"/>
        </w:rPr>
      </w:pPr>
    </w:p>
    <w:p w:rsidR="00237889" w:rsidRPr="00386C8B" w:rsidRDefault="00044623" w:rsidP="00513A87">
      <w:pPr>
        <w:spacing w:after="0"/>
        <w:jc w:val="center"/>
        <w:rPr>
          <w:rFonts w:ascii="Arial" w:hAnsi="Arial" w:cs="Arial"/>
          <w:b/>
          <w:sz w:val="32"/>
          <w:szCs w:val="32"/>
        </w:rPr>
      </w:pPr>
      <w:r>
        <w:rPr>
          <w:rFonts w:ascii="Arial" w:hAnsi="Arial" w:cs="Arial"/>
          <w:b/>
          <w:bCs/>
          <w:sz w:val="28"/>
          <w:szCs w:val="28"/>
        </w:rPr>
        <w:t>prosinec</w:t>
      </w:r>
      <w:r w:rsidR="00046F73">
        <w:rPr>
          <w:rFonts w:ascii="Arial" w:hAnsi="Arial" w:cs="Arial"/>
          <w:b/>
          <w:bCs/>
          <w:sz w:val="28"/>
          <w:szCs w:val="28"/>
        </w:rPr>
        <w:t xml:space="preserve"> </w:t>
      </w:r>
      <w:r w:rsidR="00AA1B7A" w:rsidRPr="00386C8B">
        <w:rPr>
          <w:rFonts w:ascii="Arial" w:hAnsi="Arial" w:cs="Arial"/>
          <w:b/>
          <w:bCs/>
          <w:sz w:val="28"/>
          <w:szCs w:val="28"/>
        </w:rPr>
        <w:t>201</w:t>
      </w:r>
      <w:r>
        <w:rPr>
          <w:rFonts w:ascii="Arial" w:hAnsi="Arial" w:cs="Arial"/>
          <w:b/>
          <w:bCs/>
          <w:sz w:val="28"/>
          <w:szCs w:val="28"/>
        </w:rPr>
        <w:t>7</w:t>
      </w:r>
      <w:r w:rsidR="00AA1B7A" w:rsidRPr="00386C8B">
        <w:rPr>
          <w:rFonts w:ascii="Arial" w:hAnsi="Arial" w:cs="Arial"/>
          <w:b/>
          <w:bCs/>
          <w:sz w:val="28"/>
          <w:szCs w:val="28"/>
        </w:rPr>
        <w:t xml:space="preserve">, </w:t>
      </w:r>
      <w:r w:rsidR="005A10D6" w:rsidRPr="00386C8B">
        <w:rPr>
          <w:rFonts w:ascii="Arial" w:hAnsi="Arial" w:cs="Arial"/>
          <w:b/>
          <w:bCs/>
          <w:sz w:val="28"/>
          <w:szCs w:val="28"/>
        </w:rPr>
        <w:t>Jihlava</w:t>
      </w:r>
      <w:r w:rsidR="001C35E1" w:rsidRPr="00386C8B">
        <w:rPr>
          <w:rFonts w:ascii="Arial" w:hAnsi="Arial" w:cs="Arial"/>
        </w:rPr>
        <w:br w:type="page"/>
      </w:r>
    </w:p>
    <w:sdt>
      <w:sdtPr>
        <w:rPr>
          <w:rFonts w:ascii="Calibri" w:eastAsia="Times New Roman" w:hAnsi="Calibri" w:cs="Calibri"/>
          <w:b w:val="0"/>
          <w:bCs w:val="0"/>
          <w:color w:val="auto"/>
          <w:sz w:val="22"/>
          <w:szCs w:val="22"/>
        </w:rPr>
        <w:id w:val="-1672863073"/>
        <w:docPartObj>
          <w:docPartGallery w:val="Table of Contents"/>
          <w:docPartUnique/>
        </w:docPartObj>
      </w:sdtPr>
      <w:sdtEndPr/>
      <w:sdtContent>
        <w:p w:rsidR="009B6179" w:rsidRDefault="009B6179" w:rsidP="00513A87">
          <w:pPr>
            <w:pStyle w:val="Nadpisobsahu"/>
            <w:jc w:val="both"/>
          </w:pPr>
          <w:r>
            <w:t>Obsah</w:t>
          </w:r>
        </w:p>
        <w:p w:rsidR="00DE4E13" w:rsidRDefault="009B6179" w:rsidP="00513A87">
          <w:pPr>
            <w:pStyle w:val="Obsah1"/>
            <w:tabs>
              <w:tab w:val="left" w:pos="440"/>
              <w:tab w:val="right" w:leader="dot" w:pos="9396"/>
            </w:tabs>
            <w:jc w:val="both"/>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99215295" w:history="1">
            <w:r w:rsidR="00DE4E13" w:rsidRPr="00AD64C2">
              <w:rPr>
                <w:rStyle w:val="Hypertextovodkaz"/>
                <w:rFonts w:cs="Arial"/>
                <w:noProof/>
              </w:rPr>
              <w:t>1</w:t>
            </w:r>
            <w:r w:rsidR="00DE4E13">
              <w:rPr>
                <w:rFonts w:asciiTheme="minorHAnsi" w:eastAsiaTheme="minorEastAsia" w:hAnsiTheme="minorHAnsi" w:cstheme="minorBidi"/>
                <w:noProof/>
                <w:sz w:val="22"/>
              </w:rPr>
              <w:tab/>
            </w:r>
            <w:r w:rsidR="00DE4E13" w:rsidRPr="00AD64C2">
              <w:rPr>
                <w:rStyle w:val="Hypertextovodkaz"/>
                <w:rFonts w:cs="Arial"/>
                <w:noProof/>
              </w:rPr>
              <w:t>Úvod</w:t>
            </w:r>
            <w:r w:rsidR="00DE4E13">
              <w:rPr>
                <w:noProof/>
                <w:webHidden/>
              </w:rPr>
              <w:tab/>
            </w:r>
            <w:r w:rsidR="00DE4E13">
              <w:rPr>
                <w:noProof/>
                <w:webHidden/>
              </w:rPr>
              <w:fldChar w:fldCharType="begin"/>
            </w:r>
            <w:r w:rsidR="00DE4E13">
              <w:rPr>
                <w:noProof/>
                <w:webHidden/>
              </w:rPr>
              <w:instrText xml:space="preserve"> PAGEREF _Toc499215295 \h </w:instrText>
            </w:r>
            <w:r w:rsidR="00DE4E13">
              <w:rPr>
                <w:noProof/>
                <w:webHidden/>
              </w:rPr>
            </w:r>
            <w:r w:rsidR="00DE4E13">
              <w:rPr>
                <w:noProof/>
                <w:webHidden/>
              </w:rPr>
              <w:fldChar w:fldCharType="separate"/>
            </w:r>
            <w:r w:rsidR="00C864CD">
              <w:rPr>
                <w:noProof/>
                <w:webHidden/>
              </w:rPr>
              <w:t>1</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296" w:history="1">
            <w:r w:rsidR="00DE4E13" w:rsidRPr="00AD64C2">
              <w:rPr>
                <w:rStyle w:val="Hypertextovodkaz"/>
                <w:rFonts w:cs="Arial"/>
                <w:noProof/>
              </w:rPr>
              <w:t>2</w:t>
            </w:r>
            <w:r w:rsidR="00DE4E13">
              <w:rPr>
                <w:rFonts w:asciiTheme="minorHAnsi" w:eastAsiaTheme="minorEastAsia" w:hAnsiTheme="minorHAnsi" w:cstheme="minorBidi"/>
                <w:noProof/>
                <w:sz w:val="22"/>
              </w:rPr>
              <w:tab/>
            </w:r>
            <w:r w:rsidR="00DE4E13" w:rsidRPr="00AD64C2">
              <w:rPr>
                <w:rStyle w:val="Hypertextovodkaz"/>
                <w:rFonts w:cs="Arial"/>
                <w:noProof/>
              </w:rPr>
              <w:t>Osvětová činnost</w:t>
            </w:r>
            <w:r w:rsidR="00DE4E13">
              <w:rPr>
                <w:noProof/>
                <w:webHidden/>
              </w:rPr>
              <w:tab/>
            </w:r>
            <w:r w:rsidR="00DE4E13">
              <w:rPr>
                <w:noProof/>
                <w:webHidden/>
              </w:rPr>
              <w:fldChar w:fldCharType="begin"/>
            </w:r>
            <w:r w:rsidR="00DE4E13">
              <w:rPr>
                <w:noProof/>
                <w:webHidden/>
              </w:rPr>
              <w:instrText xml:space="preserve"> PAGEREF _Toc499215296 \h </w:instrText>
            </w:r>
            <w:r w:rsidR="00DE4E13">
              <w:rPr>
                <w:noProof/>
                <w:webHidden/>
              </w:rPr>
            </w:r>
            <w:r w:rsidR="00DE4E13">
              <w:rPr>
                <w:noProof/>
                <w:webHidden/>
              </w:rPr>
              <w:fldChar w:fldCharType="separate"/>
            </w:r>
            <w:r>
              <w:rPr>
                <w:noProof/>
                <w:webHidden/>
              </w:rPr>
              <w:t>2</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297" w:history="1">
            <w:r w:rsidR="00DE4E13" w:rsidRPr="00AD64C2">
              <w:rPr>
                <w:rStyle w:val="Hypertextovodkaz"/>
                <w:noProof/>
              </w:rPr>
              <w:t>2.1</w:t>
            </w:r>
            <w:r w:rsidR="00DE4E13">
              <w:rPr>
                <w:rFonts w:asciiTheme="minorHAnsi" w:eastAsiaTheme="minorEastAsia" w:hAnsiTheme="minorHAnsi" w:cstheme="minorBidi"/>
                <w:noProof/>
              </w:rPr>
              <w:tab/>
            </w:r>
            <w:r w:rsidR="00DE4E13" w:rsidRPr="00AD64C2">
              <w:rPr>
                <w:rStyle w:val="Hypertextovodkaz"/>
                <w:noProof/>
              </w:rPr>
              <w:t>Podporovat zvyšování informovanosti veřejnosti o problematice zdravotního postižení.</w:t>
            </w:r>
            <w:r w:rsidR="00DE4E13">
              <w:rPr>
                <w:noProof/>
                <w:webHidden/>
              </w:rPr>
              <w:tab/>
            </w:r>
            <w:r w:rsidR="00DE4E13">
              <w:rPr>
                <w:noProof/>
                <w:webHidden/>
              </w:rPr>
              <w:fldChar w:fldCharType="begin"/>
            </w:r>
            <w:r w:rsidR="00DE4E13">
              <w:rPr>
                <w:noProof/>
                <w:webHidden/>
              </w:rPr>
              <w:instrText xml:space="preserve"> PAGEREF _Toc499215297 \h </w:instrText>
            </w:r>
            <w:r w:rsidR="00DE4E13">
              <w:rPr>
                <w:noProof/>
                <w:webHidden/>
              </w:rPr>
            </w:r>
            <w:r w:rsidR="00DE4E13">
              <w:rPr>
                <w:noProof/>
                <w:webHidden/>
              </w:rPr>
              <w:fldChar w:fldCharType="separate"/>
            </w:r>
            <w:r>
              <w:rPr>
                <w:noProof/>
                <w:webHidden/>
              </w:rPr>
              <w:t>2</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05" w:history="1">
            <w:r w:rsidR="00DE4E13" w:rsidRPr="00AD64C2">
              <w:rPr>
                <w:rStyle w:val="Hypertextovodkaz"/>
                <w:noProof/>
              </w:rPr>
              <w:t>2.2</w:t>
            </w:r>
            <w:r w:rsidR="00DE4E13">
              <w:rPr>
                <w:rFonts w:asciiTheme="minorHAnsi" w:eastAsiaTheme="minorEastAsia" w:hAnsiTheme="minorHAnsi" w:cstheme="minorBidi"/>
                <w:noProof/>
              </w:rPr>
              <w:tab/>
            </w:r>
            <w:r w:rsidR="00DE4E13" w:rsidRPr="00AD64C2">
              <w:rPr>
                <w:rStyle w:val="Hypertextovodkaz"/>
                <w:noProof/>
              </w:rPr>
              <w:t>Cíleně podporovat vzdělávání zaměstnankyň a zaměstnanců samosprávy a krajem zřízených příspěvkových organizací a zaměstnavatelů v kraji týkající se podpory zaměstnávání osob se zdravotním postižením</w:t>
            </w:r>
            <w:r w:rsidR="00DE4E13">
              <w:rPr>
                <w:noProof/>
                <w:webHidden/>
              </w:rPr>
              <w:tab/>
            </w:r>
            <w:r w:rsidR="00DE4E13">
              <w:rPr>
                <w:noProof/>
                <w:webHidden/>
              </w:rPr>
              <w:fldChar w:fldCharType="begin"/>
            </w:r>
            <w:r w:rsidR="00DE4E13">
              <w:rPr>
                <w:noProof/>
                <w:webHidden/>
              </w:rPr>
              <w:instrText xml:space="preserve"> PAGEREF _Toc499215305 \h </w:instrText>
            </w:r>
            <w:r w:rsidR="00DE4E13">
              <w:rPr>
                <w:noProof/>
                <w:webHidden/>
              </w:rPr>
            </w:r>
            <w:r w:rsidR="00DE4E13">
              <w:rPr>
                <w:noProof/>
                <w:webHidden/>
              </w:rPr>
              <w:fldChar w:fldCharType="separate"/>
            </w:r>
            <w:r>
              <w:rPr>
                <w:noProof/>
                <w:webHidden/>
              </w:rPr>
              <w:t>3</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12" w:history="1">
            <w:r w:rsidR="00DE4E13" w:rsidRPr="00AD64C2">
              <w:rPr>
                <w:rStyle w:val="Hypertextovodkaz"/>
                <w:noProof/>
              </w:rPr>
              <w:t>2.3</w:t>
            </w:r>
            <w:r w:rsidR="00DE4E13">
              <w:rPr>
                <w:rFonts w:asciiTheme="minorHAnsi" w:eastAsiaTheme="minorEastAsia" w:hAnsiTheme="minorHAnsi" w:cstheme="minorBidi"/>
                <w:noProof/>
              </w:rPr>
              <w:tab/>
            </w:r>
            <w:r w:rsidR="00DE4E13" w:rsidRPr="00AD64C2">
              <w:rPr>
                <w:rStyle w:val="Hypertextovodkaz"/>
                <w:noProof/>
              </w:rPr>
              <w:t>Přispívat ke zvyšování podílů zaměstnávání osob se zdravotním postižením u Kraje Vysočina jako zaměstnavatele a Krajem Vysočina zřízených příspěvkových organizací</w:t>
            </w:r>
            <w:r w:rsidR="00DE4E13">
              <w:rPr>
                <w:noProof/>
                <w:webHidden/>
              </w:rPr>
              <w:tab/>
            </w:r>
            <w:r w:rsidR="00DE4E13">
              <w:rPr>
                <w:noProof/>
                <w:webHidden/>
              </w:rPr>
              <w:fldChar w:fldCharType="begin"/>
            </w:r>
            <w:r w:rsidR="00DE4E13">
              <w:rPr>
                <w:noProof/>
                <w:webHidden/>
              </w:rPr>
              <w:instrText xml:space="preserve"> PAGEREF _Toc499215312 \h </w:instrText>
            </w:r>
            <w:r w:rsidR="00DE4E13">
              <w:rPr>
                <w:noProof/>
                <w:webHidden/>
              </w:rPr>
            </w:r>
            <w:r w:rsidR="00DE4E13">
              <w:rPr>
                <w:noProof/>
                <w:webHidden/>
              </w:rPr>
              <w:fldChar w:fldCharType="separate"/>
            </w:r>
            <w:r>
              <w:rPr>
                <w:noProof/>
                <w:webHidden/>
              </w:rPr>
              <w:t>4</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19" w:history="1">
            <w:r w:rsidR="00DE4E13" w:rsidRPr="00AD64C2">
              <w:rPr>
                <w:rStyle w:val="Hypertextovodkaz"/>
                <w:noProof/>
              </w:rPr>
              <w:t>2.4</w:t>
            </w:r>
            <w:r w:rsidR="00DE4E13">
              <w:rPr>
                <w:rFonts w:asciiTheme="minorHAnsi" w:eastAsiaTheme="minorEastAsia" w:hAnsiTheme="minorHAnsi" w:cstheme="minorBidi"/>
                <w:noProof/>
              </w:rPr>
              <w:tab/>
            </w:r>
            <w:r w:rsidR="00DE4E13" w:rsidRPr="00AD64C2">
              <w:rPr>
                <w:rStyle w:val="Hypertextovodkaz"/>
                <w:noProof/>
              </w:rPr>
              <w:t>Vytvářet vhodné příležitosti k usnadňování výkonu práce osob zdravotně znevýhodněnými</w:t>
            </w:r>
            <w:r w:rsidR="00DE4E13">
              <w:rPr>
                <w:noProof/>
                <w:webHidden/>
              </w:rPr>
              <w:tab/>
            </w:r>
            <w:r w:rsidR="00DE4E13">
              <w:rPr>
                <w:noProof/>
                <w:webHidden/>
              </w:rPr>
              <w:fldChar w:fldCharType="begin"/>
            </w:r>
            <w:r w:rsidR="00DE4E13">
              <w:rPr>
                <w:noProof/>
                <w:webHidden/>
              </w:rPr>
              <w:instrText xml:space="preserve"> PAGEREF _Toc499215319 \h </w:instrText>
            </w:r>
            <w:r w:rsidR="00DE4E13">
              <w:rPr>
                <w:noProof/>
                <w:webHidden/>
              </w:rPr>
            </w:r>
            <w:r w:rsidR="00DE4E13">
              <w:rPr>
                <w:noProof/>
                <w:webHidden/>
              </w:rPr>
              <w:fldChar w:fldCharType="separate"/>
            </w:r>
            <w:r>
              <w:rPr>
                <w:noProof/>
                <w:webHidden/>
              </w:rPr>
              <w:t>6</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22" w:history="1">
            <w:r w:rsidR="00DE4E13" w:rsidRPr="00AD64C2">
              <w:rPr>
                <w:rStyle w:val="Hypertextovodkaz"/>
                <w:noProof/>
              </w:rPr>
              <w:t>2.5</w:t>
            </w:r>
            <w:r w:rsidR="00DE4E13">
              <w:rPr>
                <w:rFonts w:asciiTheme="minorHAnsi" w:eastAsiaTheme="minorEastAsia" w:hAnsiTheme="minorHAnsi" w:cstheme="minorBidi"/>
                <w:noProof/>
              </w:rPr>
              <w:tab/>
            </w:r>
            <w:r w:rsidR="00DE4E13" w:rsidRPr="00AD64C2">
              <w:rPr>
                <w:rStyle w:val="Hypertextovodkaz"/>
                <w:noProof/>
              </w:rPr>
              <w:t>Podporovat změnu legislativy usnadňující zaměstnávání zaměstnanců se zdravotním postižením</w:t>
            </w:r>
            <w:r w:rsidR="00DE4E13">
              <w:rPr>
                <w:noProof/>
                <w:webHidden/>
              </w:rPr>
              <w:tab/>
            </w:r>
            <w:r w:rsidR="00DE4E13">
              <w:rPr>
                <w:noProof/>
                <w:webHidden/>
              </w:rPr>
              <w:fldChar w:fldCharType="begin"/>
            </w:r>
            <w:r w:rsidR="00DE4E13">
              <w:rPr>
                <w:noProof/>
                <w:webHidden/>
              </w:rPr>
              <w:instrText xml:space="preserve"> PAGEREF _Toc499215322 \h </w:instrText>
            </w:r>
            <w:r w:rsidR="00DE4E13">
              <w:rPr>
                <w:noProof/>
                <w:webHidden/>
              </w:rPr>
            </w:r>
            <w:r w:rsidR="00DE4E13">
              <w:rPr>
                <w:noProof/>
                <w:webHidden/>
              </w:rPr>
              <w:fldChar w:fldCharType="separate"/>
            </w:r>
            <w:r>
              <w:rPr>
                <w:noProof/>
                <w:webHidden/>
              </w:rPr>
              <w:t>6</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25" w:history="1">
            <w:r w:rsidR="00DE4E13" w:rsidRPr="00AD64C2">
              <w:rPr>
                <w:rStyle w:val="Hypertextovodkaz"/>
                <w:noProof/>
              </w:rPr>
              <w:t>2.6</w:t>
            </w:r>
            <w:r w:rsidR="00DE4E13">
              <w:rPr>
                <w:rFonts w:asciiTheme="minorHAnsi" w:eastAsiaTheme="minorEastAsia" w:hAnsiTheme="minorHAnsi" w:cstheme="minorBidi"/>
                <w:noProof/>
              </w:rPr>
              <w:tab/>
            </w:r>
            <w:r w:rsidR="00DE4E13" w:rsidRPr="00AD64C2">
              <w:rPr>
                <w:rStyle w:val="Hypertextovodkaz"/>
                <w:noProof/>
              </w:rPr>
              <w:t>Vytvořit informační systém s cílem zvýšení informovanosti mezi osobami zdravotně postiženými – jednotlivci i organizacemi.</w:t>
            </w:r>
            <w:r w:rsidR="00DE4E13">
              <w:rPr>
                <w:noProof/>
                <w:webHidden/>
              </w:rPr>
              <w:tab/>
            </w:r>
            <w:r w:rsidR="00DE4E13">
              <w:rPr>
                <w:noProof/>
                <w:webHidden/>
              </w:rPr>
              <w:fldChar w:fldCharType="begin"/>
            </w:r>
            <w:r w:rsidR="00DE4E13">
              <w:rPr>
                <w:noProof/>
                <w:webHidden/>
              </w:rPr>
              <w:instrText xml:space="preserve"> PAGEREF _Toc499215325 \h </w:instrText>
            </w:r>
            <w:r w:rsidR="00DE4E13">
              <w:rPr>
                <w:noProof/>
                <w:webHidden/>
              </w:rPr>
            </w:r>
            <w:r w:rsidR="00DE4E13">
              <w:rPr>
                <w:noProof/>
                <w:webHidden/>
              </w:rPr>
              <w:fldChar w:fldCharType="separate"/>
            </w:r>
            <w:r>
              <w:rPr>
                <w:noProof/>
                <w:webHidden/>
              </w:rPr>
              <w:t>7</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29" w:history="1">
            <w:r w:rsidR="00DE4E13" w:rsidRPr="00AD64C2">
              <w:rPr>
                <w:rStyle w:val="Hypertextovodkaz"/>
                <w:noProof/>
              </w:rPr>
              <w:t>3</w:t>
            </w:r>
            <w:r w:rsidR="00DE4E13">
              <w:rPr>
                <w:rFonts w:asciiTheme="minorHAnsi" w:eastAsiaTheme="minorEastAsia" w:hAnsiTheme="minorHAnsi" w:cstheme="minorBidi"/>
                <w:noProof/>
                <w:sz w:val="22"/>
              </w:rPr>
              <w:tab/>
            </w:r>
            <w:r w:rsidR="00DE4E13" w:rsidRPr="00AD64C2">
              <w:rPr>
                <w:rStyle w:val="Hypertextovodkaz"/>
                <w:noProof/>
              </w:rPr>
              <w:t>Oblast zpřístupňování staveb, dopravy a informací</w:t>
            </w:r>
            <w:r w:rsidR="00DE4E13">
              <w:rPr>
                <w:noProof/>
                <w:webHidden/>
              </w:rPr>
              <w:tab/>
            </w:r>
            <w:r w:rsidR="00DE4E13">
              <w:rPr>
                <w:noProof/>
                <w:webHidden/>
              </w:rPr>
              <w:fldChar w:fldCharType="begin"/>
            </w:r>
            <w:r w:rsidR="00DE4E13">
              <w:rPr>
                <w:noProof/>
                <w:webHidden/>
              </w:rPr>
              <w:instrText xml:space="preserve"> PAGEREF _Toc499215329 \h </w:instrText>
            </w:r>
            <w:r w:rsidR="00DE4E13">
              <w:rPr>
                <w:noProof/>
                <w:webHidden/>
              </w:rPr>
            </w:r>
            <w:r w:rsidR="00DE4E13">
              <w:rPr>
                <w:noProof/>
                <w:webHidden/>
              </w:rPr>
              <w:fldChar w:fldCharType="separate"/>
            </w:r>
            <w:r>
              <w:rPr>
                <w:noProof/>
                <w:webHidden/>
              </w:rPr>
              <w:t>7</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30" w:history="1">
            <w:r w:rsidR="00DE4E13" w:rsidRPr="00AD64C2">
              <w:rPr>
                <w:rStyle w:val="Hypertextovodkaz"/>
                <w:noProof/>
              </w:rPr>
              <w:t>3.1</w:t>
            </w:r>
            <w:r w:rsidR="00DE4E13">
              <w:rPr>
                <w:rFonts w:asciiTheme="minorHAnsi" w:eastAsiaTheme="minorEastAsia" w:hAnsiTheme="minorHAnsi" w:cstheme="minorBidi"/>
                <w:noProof/>
              </w:rPr>
              <w:tab/>
            </w:r>
            <w:r w:rsidR="00DE4E13" w:rsidRPr="00AD64C2">
              <w:rPr>
                <w:rStyle w:val="Hypertextovodkaz"/>
                <w:noProof/>
              </w:rPr>
              <w:t>Provádět metodickou činnost a poradenství vůči obecním stavebním úřadům ve sféře obecných technických požadavků zabezpečujících bezbariérové užívání staveb a zpřístupňování staveb pro osoby se zdravotním postižením.</w:t>
            </w:r>
            <w:r w:rsidR="00DE4E13">
              <w:rPr>
                <w:noProof/>
                <w:webHidden/>
              </w:rPr>
              <w:tab/>
            </w:r>
            <w:r w:rsidR="00DE4E13">
              <w:rPr>
                <w:noProof/>
                <w:webHidden/>
              </w:rPr>
              <w:fldChar w:fldCharType="begin"/>
            </w:r>
            <w:r w:rsidR="00DE4E13">
              <w:rPr>
                <w:noProof/>
                <w:webHidden/>
              </w:rPr>
              <w:instrText xml:space="preserve"> PAGEREF _Toc499215330 \h </w:instrText>
            </w:r>
            <w:r w:rsidR="00DE4E13">
              <w:rPr>
                <w:noProof/>
                <w:webHidden/>
              </w:rPr>
            </w:r>
            <w:r w:rsidR="00DE4E13">
              <w:rPr>
                <w:noProof/>
                <w:webHidden/>
              </w:rPr>
              <w:fldChar w:fldCharType="separate"/>
            </w:r>
            <w:r>
              <w:rPr>
                <w:noProof/>
                <w:webHidden/>
              </w:rPr>
              <w:t>7</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34" w:history="1">
            <w:r w:rsidR="00DE4E13" w:rsidRPr="00AD64C2">
              <w:rPr>
                <w:rStyle w:val="Hypertextovodkaz"/>
                <w:noProof/>
              </w:rPr>
              <w:t>3.2</w:t>
            </w:r>
            <w:r w:rsidR="00DE4E13">
              <w:rPr>
                <w:rFonts w:asciiTheme="minorHAnsi" w:eastAsiaTheme="minorEastAsia" w:hAnsiTheme="minorHAnsi" w:cstheme="minorBidi"/>
                <w:noProof/>
              </w:rPr>
              <w:tab/>
            </w:r>
            <w:r w:rsidR="00DE4E13" w:rsidRPr="00AD64C2">
              <w:rPr>
                <w:rStyle w:val="Hypertextovodkaz"/>
                <w:noProof/>
              </w:rPr>
              <w:t>Zvyšovat informovanost o přístupnosti budov, které využívají v rámci své činnosti organizace zřizované Krajem Vysočina.</w:t>
            </w:r>
            <w:r w:rsidR="00DE4E13">
              <w:rPr>
                <w:noProof/>
                <w:webHidden/>
              </w:rPr>
              <w:tab/>
            </w:r>
            <w:r w:rsidR="00DE4E13">
              <w:rPr>
                <w:noProof/>
                <w:webHidden/>
              </w:rPr>
              <w:fldChar w:fldCharType="begin"/>
            </w:r>
            <w:r w:rsidR="00DE4E13">
              <w:rPr>
                <w:noProof/>
                <w:webHidden/>
              </w:rPr>
              <w:instrText xml:space="preserve"> PAGEREF _Toc499215334 \h </w:instrText>
            </w:r>
            <w:r w:rsidR="00DE4E13">
              <w:rPr>
                <w:noProof/>
                <w:webHidden/>
              </w:rPr>
            </w:r>
            <w:r w:rsidR="00DE4E13">
              <w:rPr>
                <w:noProof/>
                <w:webHidden/>
              </w:rPr>
              <w:fldChar w:fldCharType="separate"/>
            </w:r>
            <w:r>
              <w:rPr>
                <w:noProof/>
                <w:webHidden/>
              </w:rPr>
              <w:t>8</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37" w:history="1">
            <w:r w:rsidR="00DE4E13" w:rsidRPr="00AD64C2">
              <w:rPr>
                <w:rStyle w:val="Hypertextovodkaz"/>
                <w:noProof/>
              </w:rPr>
              <w:t>3.3</w:t>
            </w:r>
            <w:r w:rsidR="00DE4E13">
              <w:rPr>
                <w:rFonts w:asciiTheme="minorHAnsi" w:eastAsiaTheme="minorEastAsia" w:hAnsiTheme="minorHAnsi" w:cstheme="minorBidi"/>
                <w:noProof/>
              </w:rPr>
              <w:tab/>
            </w:r>
            <w:r w:rsidR="00DE4E13" w:rsidRPr="00AD64C2">
              <w:rPr>
                <w:rStyle w:val="Hypertextovodkaz"/>
                <w:noProof/>
              </w:rPr>
              <w:t>V souladu se zákonem č. 194/2010 Sb. při vypisování výběrových či nabídkových řízení od dopravců důsledně vyžadovat, aby nové veřejné dopravní prostředky splňovaly podmínku bezbariérového přístupu.</w:t>
            </w:r>
            <w:r w:rsidR="00DE4E13">
              <w:rPr>
                <w:noProof/>
                <w:webHidden/>
              </w:rPr>
              <w:tab/>
            </w:r>
            <w:r w:rsidR="00DE4E13">
              <w:rPr>
                <w:noProof/>
                <w:webHidden/>
              </w:rPr>
              <w:fldChar w:fldCharType="begin"/>
            </w:r>
            <w:r w:rsidR="00DE4E13">
              <w:rPr>
                <w:noProof/>
                <w:webHidden/>
              </w:rPr>
              <w:instrText xml:space="preserve"> PAGEREF _Toc499215337 \h </w:instrText>
            </w:r>
            <w:r w:rsidR="00DE4E13">
              <w:rPr>
                <w:noProof/>
                <w:webHidden/>
              </w:rPr>
            </w:r>
            <w:r w:rsidR="00DE4E13">
              <w:rPr>
                <w:noProof/>
                <w:webHidden/>
              </w:rPr>
              <w:fldChar w:fldCharType="separate"/>
            </w:r>
            <w:r>
              <w:rPr>
                <w:noProof/>
                <w:webHidden/>
              </w:rPr>
              <w:t>8</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39" w:history="1">
            <w:r w:rsidR="00DE4E13" w:rsidRPr="00AD64C2">
              <w:rPr>
                <w:rStyle w:val="Hypertextovodkaz"/>
                <w:noProof/>
              </w:rPr>
              <w:t>3.4</w:t>
            </w:r>
            <w:r w:rsidR="00DE4E13">
              <w:rPr>
                <w:rFonts w:asciiTheme="minorHAnsi" w:eastAsiaTheme="minorEastAsia" w:hAnsiTheme="minorHAnsi" w:cstheme="minorBidi"/>
                <w:noProof/>
              </w:rPr>
              <w:tab/>
            </w:r>
            <w:r w:rsidR="00DE4E13" w:rsidRPr="00AD64C2">
              <w:rPr>
                <w:rStyle w:val="Hypertextovodkaz"/>
                <w:noProof/>
              </w:rPr>
              <w:t>Na základě Nařízení Evropského parlamentu a Rady EU č. 118/2011  o právech cestujících v autobusové a autokarové dopravě Čl. 16, které obsahuje povinnost dopravců zavést školení zaměřená na problematiku zdravotního postižení, včetně instruktáže podle přílohy II zmiňovaného nařízení, zajistit podporu v odborné přípravě řidičů a dalších osob, které přicházejí do přímého styku s cestujícími a řeší problémy související s přepravou</w:t>
            </w:r>
            <w:r w:rsidR="00DE4E13">
              <w:rPr>
                <w:noProof/>
                <w:webHidden/>
              </w:rPr>
              <w:tab/>
            </w:r>
            <w:r w:rsidR="00DE4E13">
              <w:rPr>
                <w:noProof/>
                <w:webHidden/>
              </w:rPr>
              <w:fldChar w:fldCharType="begin"/>
            </w:r>
            <w:r w:rsidR="00DE4E13">
              <w:rPr>
                <w:noProof/>
                <w:webHidden/>
              </w:rPr>
              <w:instrText xml:space="preserve"> PAGEREF _Toc499215339 \h </w:instrText>
            </w:r>
            <w:r w:rsidR="00DE4E13">
              <w:rPr>
                <w:noProof/>
                <w:webHidden/>
              </w:rPr>
            </w:r>
            <w:r w:rsidR="00DE4E13">
              <w:rPr>
                <w:noProof/>
                <w:webHidden/>
              </w:rPr>
              <w:fldChar w:fldCharType="separate"/>
            </w:r>
            <w:r>
              <w:rPr>
                <w:noProof/>
                <w:webHidden/>
              </w:rPr>
              <w:t>9</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41" w:history="1">
            <w:r w:rsidR="00DE4E13" w:rsidRPr="00AD64C2">
              <w:rPr>
                <w:rStyle w:val="Hypertextovodkaz"/>
                <w:noProof/>
              </w:rPr>
              <w:t>3.5</w:t>
            </w:r>
            <w:r w:rsidR="00DE4E13">
              <w:rPr>
                <w:rFonts w:asciiTheme="minorHAnsi" w:eastAsiaTheme="minorEastAsia" w:hAnsiTheme="minorHAnsi" w:cstheme="minorBidi"/>
                <w:noProof/>
              </w:rPr>
              <w:tab/>
            </w:r>
            <w:r w:rsidR="00DE4E13" w:rsidRPr="00AD64C2">
              <w:rPr>
                <w:rStyle w:val="Hypertextovodkaz"/>
                <w:noProof/>
              </w:rPr>
              <w:t>Zvyšovat přístupnost webových stránek Kraje Vysočina pro osoby se zdravotním postižením.</w:t>
            </w:r>
            <w:r w:rsidR="00DE4E13">
              <w:rPr>
                <w:noProof/>
                <w:webHidden/>
              </w:rPr>
              <w:tab/>
            </w:r>
            <w:r w:rsidR="00DE4E13">
              <w:rPr>
                <w:noProof/>
                <w:webHidden/>
              </w:rPr>
              <w:fldChar w:fldCharType="begin"/>
            </w:r>
            <w:r w:rsidR="00DE4E13">
              <w:rPr>
                <w:noProof/>
                <w:webHidden/>
              </w:rPr>
              <w:instrText xml:space="preserve"> PAGEREF _Toc499215341 \h </w:instrText>
            </w:r>
            <w:r w:rsidR="00DE4E13">
              <w:rPr>
                <w:noProof/>
                <w:webHidden/>
              </w:rPr>
            </w:r>
            <w:r w:rsidR="00DE4E13">
              <w:rPr>
                <w:noProof/>
                <w:webHidden/>
              </w:rPr>
              <w:fldChar w:fldCharType="separate"/>
            </w:r>
            <w:r>
              <w:rPr>
                <w:noProof/>
                <w:webHidden/>
              </w:rPr>
              <w:t>9</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45" w:history="1">
            <w:r w:rsidR="00DE4E13" w:rsidRPr="00AD64C2">
              <w:rPr>
                <w:rStyle w:val="Hypertextovodkaz"/>
                <w:noProof/>
              </w:rPr>
              <w:t>4</w:t>
            </w:r>
            <w:r w:rsidR="00DE4E13">
              <w:rPr>
                <w:rFonts w:asciiTheme="minorHAnsi" w:eastAsiaTheme="minorEastAsia" w:hAnsiTheme="minorHAnsi" w:cstheme="minorBidi"/>
                <w:noProof/>
                <w:sz w:val="22"/>
              </w:rPr>
              <w:tab/>
            </w:r>
            <w:r w:rsidR="00DE4E13" w:rsidRPr="00AD64C2">
              <w:rPr>
                <w:rStyle w:val="Hypertextovodkaz"/>
                <w:noProof/>
              </w:rPr>
              <w:t>Oblast vzdělávání a školství</w:t>
            </w:r>
            <w:r w:rsidR="00DE4E13">
              <w:rPr>
                <w:noProof/>
                <w:webHidden/>
              </w:rPr>
              <w:tab/>
            </w:r>
            <w:r w:rsidR="00DE4E13">
              <w:rPr>
                <w:noProof/>
                <w:webHidden/>
              </w:rPr>
              <w:fldChar w:fldCharType="begin"/>
            </w:r>
            <w:r w:rsidR="00DE4E13">
              <w:rPr>
                <w:noProof/>
                <w:webHidden/>
              </w:rPr>
              <w:instrText xml:space="preserve"> PAGEREF _Toc499215345 \h </w:instrText>
            </w:r>
            <w:r w:rsidR="00DE4E13">
              <w:rPr>
                <w:noProof/>
                <w:webHidden/>
              </w:rPr>
            </w:r>
            <w:r w:rsidR="00DE4E13">
              <w:rPr>
                <w:noProof/>
                <w:webHidden/>
              </w:rPr>
              <w:fldChar w:fldCharType="separate"/>
            </w:r>
            <w:r>
              <w:rPr>
                <w:noProof/>
                <w:webHidden/>
              </w:rPr>
              <w:t>10</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46" w:history="1">
            <w:r w:rsidR="00DE4E13" w:rsidRPr="00AD64C2">
              <w:rPr>
                <w:rStyle w:val="Hypertextovodkaz"/>
                <w:noProof/>
              </w:rPr>
              <w:t>4.1</w:t>
            </w:r>
            <w:r w:rsidR="00DE4E13">
              <w:rPr>
                <w:rFonts w:asciiTheme="minorHAnsi" w:eastAsiaTheme="minorEastAsia" w:hAnsiTheme="minorHAnsi" w:cstheme="minorBidi"/>
                <w:noProof/>
              </w:rPr>
              <w:tab/>
            </w:r>
            <w:r w:rsidR="00DE4E13" w:rsidRPr="00AD64C2">
              <w:rPr>
                <w:rStyle w:val="Hypertextovodkaz"/>
                <w:noProof/>
              </w:rPr>
              <w:t>Zveřejňovat přehled bezbariérových základních a středních škol na území kraje na webových stránkách kraje.</w:t>
            </w:r>
            <w:r w:rsidR="00DE4E13">
              <w:rPr>
                <w:noProof/>
                <w:webHidden/>
              </w:rPr>
              <w:tab/>
            </w:r>
            <w:r w:rsidR="00DE4E13">
              <w:rPr>
                <w:noProof/>
                <w:webHidden/>
              </w:rPr>
              <w:fldChar w:fldCharType="begin"/>
            </w:r>
            <w:r w:rsidR="00DE4E13">
              <w:rPr>
                <w:noProof/>
                <w:webHidden/>
              </w:rPr>
              <w:instrText xml:space="preserve"> PAGEREF _Toc499215346 \h </w:instrText>
            </w:r>
            <w:r w:rsidR="00DE4E13">
              <w:rPr>
                <w:noProof/>
                <w:webHidden/>
              </w:rPr>
            </w:r>
            <w:r w:rsidR="00DE4E13">
              <w:rPr>
                <w:noProof/>
                <w:webHidden/>
              </w:rPr>
              <w:fldChar w:fldCharType="separate"/>
            </w:r>
            <w:r>
              <w:rPr>
                <w:noProof/>
                <w:webHidden/>
              </w:rPr>
              <w:t>10</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49" w:history="1">
            <w:r w:rsidR="00DE4E13" w:rsidRPr="00AD64C2">
              <w:rPr>
                <w:rStyle w:val="Hypertextovodkaz"/>
                <w:noProof/>
              </w:rPr>
              <w:t>4.2</w:t>
            </w:r>
            <w:r w:rsidR="00DE4E13">
              <w:rPr>
                <w:rFonts w:asciiTheme="minorHAnsi" w:eastAsiaTheme="minorEastAsia" w:hAnsiTheme="minorHAnsi" w:cstheme="minorBidi"/>
                <w:noProof/>
              </w:rPr>
              <w:tab/>
            </w:r>
            <w:r w:rsidR="00DE4E13" w:rsidRPr="00AD64C2">
              <w:rPr>
                <w:rStyle w:val="Hypertextovodkaz"/>
                <w:noProof/>
              </w:rPr>
              <w:t>Cíleně podporovat další vzdělávání pedagogických pracovníků se zaměřením na metody, postupy a formy práce s dětmi, žáky a studenty se speciálními vzdělávacími potřebami.</w:t>
            </w:r>
            <w:r w:rsidR="00DE4E13">
              <w:rPr>
                <w:noProof/>
                <w:webHidden/>
              </w:rPr>
              <w:tab/>
            </w:r>
            <w:r w:rsidR="00DE4E13">
              <w:rPr>
                <w:noProof/>
                <w:webHidden/>
              </w:rPr>
              <w:fldChar w:fldCharType="begin"/>
            </w:r>
            <w:r w:rsidR="00DE4E13">
              <w:rPr>
                <w:noProof/>
                <w:webHidden/>
              </w:rPr>
              <w:instrText xml:space="preserve"> PAGEREF _Toc499215349 \h </w:instrText>
            </w:r>
            <w:r w:rsidR="00DE4E13">
              <w:rPr>
                <w:noProof/>
                <w:webHidden/>
              </w:rPr>
            </w:r>
            <w:r w:rsidR="00DE4E13">
              <w:rPr>
                <w:noProof/>
                <w:webHidden/>
              </w:rPr>
              <w:fldChar w:fldCharType="separate"/>
            </w:r>
            <w:r>
              <w:rPr>
                <w:noProof/>
                <w:webHidden/>
              </w:rPr>
              <w:t>10</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52" w:history="1">
            <w:r w:rsidR="00DE4E13" w:rsidRPr="00AD64C2">
              <w:rPr>
                <w:rStyle w:val="Hypertextovodkaz"/>
                <w:noProof/>
              </w:rPr>
              <w:t>4.3</w:t>
            </w:r>
            <w:r w:rsidR="00DE4E13">
              <w:rPr>
                <w:rFonts w:asciiTheme="minorHAnsi" w:eastAsiaTheme="minorEastAsia" w:hAnsiTheme="minorHAnsi" w:cstheme="minorBidi"/>
                <w:noProof/>
              </w:rPr>
              <w:tab/>
            </w:r>
            <w:r w:rsidR="00DE4E13" w:rsidRPr="00AD64C2">
              <w:rPr>
                <w:rStyle w:val="Hypertextovodkaz"/>
                <w:noProof/>
              </w:rPr>
              <w:t>Podporovat všechny formy vzdělávání občanů se zdravotním postižením včetně celoživotního vzdělávání.</w:t>
            </w:r>
            <w:r w:rsidR="00DE4E13">
              <w:rPr>
                <w:noProof/>
                <w:webHidden/>
              </w:rPr>
              <w:tab/>
            </w:r>
            <w:r w:rsidR="00DE4E13">
              <w:rPr>
                <w:noProof/>
                <w:webHidden/>
              </w:rPr>
              <w:fldChar w:fldCharType="begin"/>
            </w:r>
            <w:r w:rsidR="00DE4E13">
              <w:rPr>
                <w:noProof/>
                <w:webHidden/>
              </w:rPr>
              <w:instrText xml:space="preserve"> PAGEREF _Toc499215352 \h </w:instrText>
            </w:r>
            <w:r w:rsidR="00DE4E13">
              <w:rPr>
                <w:noProof/>
                <w:webHidden/>
              </w:rPr>
            </w:r>
            <w:r w:rsidR="00DE4E13">
              <w:rPr>
                <w:noProof/>
                <w:webHidden/>
              </w:rPr>
              <w:fldChar w:fldCharType="separate"/>
            </w:r>
            <w:r>
              <w:rPr>
                <w:noProof/>
                <w:webHidden/>
              </w:rPr>
              <w:t>11</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56" w:history="1">
            <w:r w:rsidR="00DE4E13" w:rsidRPr="00AD64C2">
              <w:rPr>
                <w:rStyle w:val="Hypertextovodkaz"/>
                <w:noProof/>
              </w:rPr>
              <w:t>4.4</w:t>
            </w:r>
            <w:r w:rsidR="00DE4E13">
              <w:rPr>
                <w:rFonts w:asciiTheme="minorHAnsi" w:eastAsiaTheme="minorEastAsia" w:hAnsiTheme="minorHAnsi" w:cstheme="minorBidi"/>
                <w:noProof/>
              </w:rPr>
              <w:tab/>
            </w:r>
            <w:r w:rsidR="00DE4E13" w:rsidRPr="00AD64C2">
              <w:rPr>
                <w:rStyle w:val="Hypertextovodkaz"/>
                <w:noProof/>
              </w:rPr>
              <w:t>Podporovat školská poradenská zařízení zřizovaná Krajem Vysočina při využití nových diagnostických nástrojů a kompenzačních pomůcek, které mohou usnadnit vzdělávání dětí, žáků a studentů se zdravotním postižením.</w:t>
            </w:r>
            <w:r w:rsidR="00DE4E13">
              <w:rPr>
                <w:noProof/>
                <w:webHidden/>
              </w:rPr>
              <w:tab/>
            </w:r>
            <w:r w:rsidR="00DE4E13">
              <w:rPr>
                <w:noProof/>
                <w:webHidden/>
              </w:rPr>
              <w:fldChar w:fldCharType="begin"/>
            </w:r>
            <w:r w:rsidR="00DE4E13">
              <w:rPr>
                <w:noProof/>
                <w:webHidden/>
              </w:rPr>
              <w:instrText xml:space="preserve"> PAGEREF _Toc499215356 \h </w:instrText>
            </w:r>
            <w:r w:rsidR="00DE4E13">
              <w:rPr>
                <w:noProof/>
                <w:webHidden/>
              </w:rPr>
            </w:r>
            <w:r w:rsidR="00DE4E13">
              <w:rPr>
                <w:noProof/>
                <w:webHidden/>
              </w:rPr>
              <w:fldChar w:fldCharType="separate"/>
            </w:r>
            <w:r>
              <w:rPr>
                <w:noProof/>
                <w:webHidden/>
              </w:rPr>
              <w:t>11</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60" w:history="1">
            <w:r w:rsidR="00DE4E13" w:rsidRPr="00AD64C2">
              <w:rPr>
                <w:rStyle w:val="Hypertextovodkaz"/>
                <w:noProof/>
              </w:rPr>
              <w:t>5</w:t>
            </w:r>
            <w:r w:rsidR="00DE4E13">
              <w:rPr>
                <w:rFonts w:asciiTheme="minorHAnsi" w:eastAsiaTheme="minorEastAsia" w:hAnsiTheme="minorHAnsi" w:cstheme="minorBidi"/>
                <w:noProof/>
                <w:sz w:val="22"/>
              </w:rPr>
              <w:tab/>
            </w:r>
            <w:r w:rsidR="00DE4E13" w:rsidRPr="00AD64C2">
              <w:rPr>
                <w:rStyle w:val="Hypertextovodkaz"/>
                <w:noProof/>
              </w:rPr>
              <w:t>Oblast zdravotnictví a zdravotní péče</w:t>
            </w:r>
            <w:r w:rsidR="00DE4E13">
              <w:rPr>
                <w:noProof/>
                <w:webHidden/>
              </w:rPr>
              <w:tab/>
            </w:r>
            <w:r w:rsidR="00DE4E13">
              <w:rPr>
                <w:noProof/>
                <w:webHidden/>
              </w:rPr>
              <w:fldChar w:fldCharType="begin"/>
            </w:r>
            <w:r w:rsidR="00DE4E13">
              <w:rPr>
                <w:noProof/>
                <w:webHidden/>
              </w:rPr>
              <w:instrText xml:space="preserve"> PAGEREF _Toc499215360 \h </w:instrText>
            </w:r>
            <w:r w:rsidR="00DE4E13">
              <w:rPr>
                <w:noProof/>
                <w:webHidden/>
              </w:rPr>
            </w:r>
            <w:r w:rsidR="00DE4E13">
              <w:rPr>
                <w:noProof/>
                <w:webHidden/>
              </w:rPr>
              <w:fldChar w:fldCharType="separate"/>
            </w:r>
            <w:r>
              <w:rPr>
                <w:noProof/>
                <w:webHidden/>
              </w:rPr>
              <w:t>12</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61" w:history="1">
            <w:r w:rsidR="00DE4E13" w:rsidRPr="00AD64C2">
              <w:rPr>
                <w:rStyle w:val="Hypertextovodkaz"/>
                <w:noProof/>
              </w:rPr>
              <w:t>5.1</w:t>
            </w:r>
            <w:r w:rsidR="00DE4E13">
              <w:rPr>
                <w:rFonts w:asciiTheme="minorHAnsi" w:eastAsiaTheme="minorEastAsia" w:hAnsiTheme="minorHAnsi" w:cstheme="minorBidi"/>
                <w:noProof/>
              </w:rPr>
              <w:tab/>
            </w:r>
            <w:r w:rsidR="00DE4E13" w:rsidRPr="00AD64C2">
              <w:rPr>
                <w:rStyle w:val="Hypertextovodkaz"/>
                <w:noProof/>
              </w:rPr>
              <w:t>Podporovat informovanost občanů o možnostech vzdělávání v oblasti prevence a zaměřit se na zpřístupnění zdravotnických zařízení osobám zdravotně postiženým.</w:t>
            </w:r>
            <w:r w:rsidR="00DE4E13">
              <w:rPr>
                <w:noProof/>
                <w:webHidden/>
              </w:rPr>
              <w:tab/>
            </w:r>
            <w:r w:rsidR="00DE4E13">
              <w:rPr>
                <w:noProof/>
                <w:webHidden/>
              </w:rPr>
              <w:fldChar w:fldCharType="begin"/>
            </w:r>
            <w:r w:rsidR="00DE4E13">
              <w:rPr>
                <w:noProof/>
                <w:webHidden/>
              </w:rPr>
              <w:instrText xml:space="preserve"> PAGEREF _Toc499215361 \h </w:instrText>
            </w:r>
            <w:r w:rsidR="00DE4E13">
              <w:rPr>
                <w:noProof/>
                <w:webHidden/>
              </w:rPr>
            </w:r>
            <w:r w:rsidR="00DE4E13">
              <w:rPr>
                <w:noProof/>
                <w:webHidden/>
              </w:rPr>
              <w:fldChar w:fldCharType="separate"/>
            </w:r>
            <w:r>
              <w:rPr>
                <w:noProof/>
                <w:webHidden/>
              </w:rPr>
              <w:t>12</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64" w:history="1">
            <w:r w:rsidR="00DE4E13" w:rsidRPr="00AD64C2">
              <w:rPr>
                <w:rStyle w:val="Hypertextovodkaz"/>
                <w:noProof/>
                <w:spacing w:val="-3"/>
              </w:rPr>
              <w:t>5.2</w:t>
            </w:r>
            <w:r w:rsidR="00DE4E13">
              <w:rPr>
                <w:rFonts w:asciiTheme="minorHAnsi" w:eastAsiaTheme="minorEastAsia" w:hAnsiTheme="minorHAnsi" w:cstheme="minorBidi"/>
                <w:noProof/>
              </w:rPr>
              <w:tab/>
            </w:r>
            <w:r w:rsidR="00DE4E13" w:rsidRPr="00AD64C2">
              <w:rPr>
                <w:rStyle w:val="Hypertextovodkaz"/>
                <w:noProof/>
                <w:spacing w:val="-3"/>
              </w:rPr>
              <w:t>Zvyšovat informovanost o problematice zdravotního postižení</w:t>
            </w:r>
            <w:r w:rsidR="00DE4E13" w:rsidRPr="00AD64C2">
              <w:rPr>
                <w:rStyle w:val="Hypertextovodkaz"/>
                <w:noProof/>
              </w:rPr>
              <w:t xml:space="preserve"> a možnosti poskytování kvalitních, dostupných a přístupných zdravotních služeb</w:t>
            </w:r>
            <w:r w:rsidR="00DE4E13" w:rsidRPr="00AD64C2">
              <w:rPr>
                <w:rStyle w:val="Hypertextovodkaz"/>
                <w:noProof/>
                <w:spacing w:val="-3"/>
              </w:rPr>
              <w:t>.</w:t>
            </w:r>
            <w:r w:rsidR="00DE4E13">
              <w:rPr>
                <w:noProof/>
                <w:webHidden/>
              </w:rPr>
              <w:tab/>
            </w:r>
            <w:r w:rsidR="00DE4E13">
              <w:rPr>
                <w:noProof/>
                <w:webHidden/>
              </w:rPr>
              <w:fldChar w:fldCharType="begin"/>
            </w:r>
            <w:r w:rsidR="00DE4E13">
              <w:rPr>
                <w:noProof/>
                <w:webHidden/>
              </w:rPr>
              <w:instrText xml:space="preserve"> PAGEREF _Toc499215364 \h </w:instrText>
            </w:r>
            <w:r w:rsidR="00DE4E13">
              <w:rPr>
                <w:noProof/>
                <w:webHidden/>
              </w:rPr>
            </w:r>
            <w:r w:rsidR="00DE4E13">
              <w:rPr>
                <w:noProof/>
                <w:webHidden/>
              </w:rPr>
              <w:fldChar w:fldCharType="separate"/>
            </w:r>
            <w:r>
              <w:rPr>
                <w:noProof/>
                <w:webHidden/>
              </w:rPr>
              <w:t>12</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66" w:history="1">
            <w:r w:rsidR="00DE4E13" w:rsidRPr="00AD64C2">
              <w:rPr>
                <w:rStyle w:val="Hypertextovodkaz"/>
                <w:noProof/>
              </w:rPr>
              <w:t>6</w:t>
            </w:r>
            <w:r w:rsidR="00DE4E13">
              <w:rPr>
                <w:rFonts w:asciiTheme="minorHAnsi" w:eastAsiaTheme="minorEastAsia" w:hAnsiTheme="minorHAnsi" w:cstheme="minorBidi"/>
                <w:noProof/>
                <w:sz w:val="22"/>
              </w:rPr>
              <w:tab/>
            </w:r>
            <w:r w:rsidR="00DE4E13" w:rsidRPr="00AD64C2">
              <w:rPr>
                <w:rStyle w:val="Hypertextovodkaz"/>
                <w:noProof/>
              </w:rPr>
              <w:t>Oblast sociálních věcí</w:t>
            </w:r>
            <w:r w:rsidR="00DE4E13">
              <w:rPr>
                <w:noProof/>
                <w:webHidden/>
              </w:rPr>
              <w:tab/>
            </w:r>
            <w:r w:rsidR="00DE4E13">
              <w:rPr>
                <w:noProof/>
                <w:webHidden/>
              </w:rPr>
              <w:fldChar w:fldCharType="begin"/>
            </w:r>
            <w:r w:rsidR="00DE4E13">
              <w:rPr>
                <w:noProof/>
                <w:webHidden/>
              </w:rPr>
              <w:instrText xml:space="preserve"> PAGEREF _Toc499215366 \h </w:instrText>
            </w:r>
            <w:r w:rsidR="00DE4E13">
              <w:rPr>
                <w:noProof/>
                <w:webHidden/>
              </w:rPr>
            </w:r>
            <w:r w:rsidR="00DE4E13">
              <w:rPr>
                <w:noProof/>
                <w:webHidden/>
              </w:rPr>
              <w:fldChar w:fldCharType="separate"/>
            </w:r>
            <w:r>
              <w:rPr>
                <w:noProof/>
                <w:webHidden/>
              </w:rPr>
              <w:t>13</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67" w:history="1">
            <w:r w:rsidR="00DE4E13" w:rsidRPr="00AD64C2">
              <w:rPr>
                <w:rStyle w:val="Hypertextovodkaz"/>
                <w:noProof/>
              </w:rPr>
              <w:t>6.1</w:t>
            </w:r>
            <w:r w:rsidR="00DE4E13">
              <w:rPr>
                <w:rFonts w:asciiTheme="minorHAnsi" w:eastAsiaTheme="minorEastAsia" w:hAnsiTheme="minorHAnsi" w:cstheme="minorBidi"/>
                <w:noProof/>
              </w:rPr>
              <w:tab/>
            </w:r>
            <w:r w:rsidR="00DE4E13" w:rsidRPr="00AD64C2">
              <w:rPr>
                <w:rStyle w:val="Hypertextovodkaz"/>
                <w:noProof/>
              </w:rPr>
              <w:t>Zohledňovat potřeby osob se zdravotním postižením při výkonu metodického řízení agend sociální práce a veřejného opatrovnictví</w:t>
            </w:r>
            <w:r w:rsidR="00DE4E13">
              <w:rPr>
                <w:noProof/>
                <w:webHidden/>
              </w:rPr>
              <w:tab/>
            </w:r>
            <w:r w:rsidR="00DE4E13">
              <w:rPr>
                <w:noProof/>
                <w:webHidden/>
              </w:rPr>
              <w:fldChar w:fldCharType="begin"/>
            </w:r>
            <w:r w:rsidR="00DE4E13">
              <w:rPr>
                <w:noProof/>
                <w:webHidden/>
              </w:rPr>
              <w:instrText xml:space="preserve"> PAGEREF _Toc499215367 \h </w:instrText>
            </w:r>
            <w:r w:rsidR="00DE4E13">
              <w:rPr>
                <w:noProof/>
                <w:webHidden/>
              </w:rPr>
            </w:r>
            <w:r w:rsidR="00DE4E13">
              <w:rPr>
                <w:noProof/>
                <w:webHidden/>
              </w:rPr>
              <w:fldChar w:fldCharType="separate"/>
            </w:r>
            <w:r>
              <w:rPr>
                <w:noProof/>
                <w:webHidden/>
              </w:rPr>
              <w:t>13</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70" w:history="1">
            <w:r w:rsidR="00DE4E13" w:rsidRPr="00AD64C2">
              <w:rPr>
                <w:rStyle w:val="Hypertextovodkaz"/>
                <w:noProof/>
              </w:rPr>
              <w:t>6.2</w:t>
            </w:r>
            <w:r w:rsidR="00DE4E13">
              <w:rPr>
                <w:rFonts w:asciiTheme="minorHAnsi" w:eastAsiaTheme="minorEastAsia" w:hAnsiTheme="minorHAnsi" w:cstheme="minorBidi"/>
                <w:noProof/>
              </w:rPr>
              <w:tab/>
            </w:r>
            <w:r w:rsidR="00DE4E13" w:rsidRPr="00AD64C2">
              <w:rPr>
                <w:rStyle w:val="Hypertextovodkaz"/>
                <w:noProof/>
              </w:rPr>
              <w:t>Vytvářet prostřednictvím Krajské sítě sociálních služeb Kraje Vysočina podmínky pro vyrovnávání příležitostí osob se zdravotním postižením a pro řešení nepříznivých situací, do kterých se dostávají</w:t>
            </w:r>
            <w:r w:rsidR="00DE4E13">
              <w:rPr>
                <w:noProof/>
                <w:webHidden/>
              </w:rPr>
              <w:tab/>
            </w:r>
            <w:r w:rsidR="00DE4E13">
              <w:rPr>
                <w:noProof/>
                <w:webHidden/>
              </w:rPr>
              <w:fldChar w:fldCharType="begin"/>
            </w:r>
            <w:r w:rsidR="00DE4E13">
              <w:rPr>
                <w:noProof/>
                <w:webHidden/>
              </w:rPr>
              <w:instrText xml:space="preserve"> PAGEREF _Toc499215370 \h </w:instrText>
            </w:r>
            <w:r w:rsidR="00DE4E13">
              <w:rPr>
                <w:noProof/>
                <w:webHidden/>
              </w:rPr>
            </w:r>
            <w:r w:rsidR="00DE4E13">
              <w:rPr>
                <w:noProof/>
                <w:webHidden/>
              </w:rPr>
              <w:fldChar w:fldCharType="separate"/>
            </w:r>
            <w:r>
              <w:rPr>
                <w:noProof/>
                <w:webHidden/>
              </w:rPr>
              <w:t>13</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75" w:history="1">
            <w:r w:rsidR="00DE4E13" w:rsidRPr="00AD64C2">
              <w:rPr>
                <w:rStyle w:val="Hypertextovodkaz"/>
                <w:noProof/>
              </w:rPr>
              <w:t>7</w:t>
            </w:r>
            <w:r w:rsidR="00DE4E13">
              <w:rPr>
                <w:rFonts w:asciiTheme="minorHAnsi" w:eastAsiaTheme="minorEastAsia" w:hAnsiTheme="minorHAnsi" w:cstheme="minorBidi"/>
                <w:noProof/>
                <w:sz w:val="22"/>
              </w:rPr>
              <w:tab/>
            </w:r>
            <w:r w:rsidR="00DE4E13" w:rsidRPr="00AD64C2">
              <w:rPr>
                <w:rStyle w:val="Hypertextovodkaz"/>
                <w:noProof/>
              </w:rPr>
              <w:t>Oblast kultury</w:t>
            </w:r>
            <w:r w:rsidR="00DE4E13">
              <w:rPr>
                <w:noProof/>
                <w:webHidden/>
              </w:rPr>
              <w:tab/>
            </w:r>
            <w:r w:rsidR="00DE4E13">
              <w:rPr>
                <w:noProof/>
                <w:webHidden/>
              </w:rPr>
              <w:fldChar w:fldCharType="begin"/>
            </w:r>
            <w:r w:rsidR="00DE4E13">
              <w:rPr>
                <w:noProof/>
                <w:webHidden/>
              </w:rPr>
              <w:instrText xml:space="preserve"> PAGEREF _Toc499215375 \h </w:instrText>
            </w:r>
            <w:r w:rsidR="00DE4E13">
              <w:rPr>
                <w:noProof/>
                <w:webHidden/>
              </w:rPr>
            </w:r>
            <w:r w:rsidR="00DE4E13">
              <w:rPr>
                <w:noProof/>
                <w:webHidden/>
              </w:rPr>
              <w:fldChar w:fldCharType="separate"/>
            </w:r>
            <w:r>
              <w:rPr>
                <w:noProof/>
                <w:webHidden/>
              </w:rPr>
              <w:t>14</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76" w:history="1">
            <w:r w:rsidR="00DE4E13" w:rsidRPr="00AD64C2">
              <w:rPr>
                <w:rStyle w:val="Hypertextovodkaz"/>
                <w:noProof/>
              </w:rPr>
              <w:t>7.1</w:t>
            </w:r>
            <w:r w:rsidR="00DE4E13">
              <w:rPr>
                <w:rFonts w:asciiTheme="minorHAnsi" w:eastAsiaTheme="minorEastAsia" w:hAnsiTheme="minorHAnsi" w:cstheme="minorBidi"/>
                <w:noProof/>
              </w:rPr>
              <w:tab/>
            </w:r>
            <w:r w:rsidR="00DE4E13" w:rsidRPr="00AD64C2">
              <w:rPr>
                <w:rStyle w:val="Hypertextovodkaz"/>
                <w:noProof/>
              </w:rPr>
              <w:t>Zajistit informovanost o bezbariérových přístupech kulturních a turistických objektů.</w:t>
            </w:r>
            <w:r w:rsidR="00DE4E13">
              <w:rPr>
                <w:noProof/>
                <w:webHidden/>
              </w:rPr>
              <w:tab/>
            </w:r>
            <w:r w:rsidR="00DE4E13">
              <w:rPr>
                <w:noProof/>
                <w:webHidden/>
              </w:rPr>
              <w:fldChar w:fldCharType="begin"/>
            </w:r>
            <w:r w:rsidR="00DE4E13">
              <w:rPr>
                <w:noProof/>
                <w:webHidden/>
              </w:rPr>
              <w:instrText xml:space="preserve"> PAGEREF _Toc499215376 \h </w:instrText>
            </w:r>
            <w:r w:rsidR="00DE4E13">
              <w:rPr>
                <w:noProof/>
                <w:webHidden/>
              </w:rPr>
            </w:r>
            <w:r w:rsidR="00DE4E13">
              <w:rPr>
                <w:noProof/>
                <w:webHidden/>
              </w:rPr>
              <w:fldChar w:fldCharType="separate"/>
            </w:r>
            <w:r>
              <w:rPr>
                <w:noProof/>
                <w:webHidden/>
              </w:rPr>
              <w:t>14</w:t>
            </w:r>
            <w:r w:rsidR="00DE4E13">
              <w:rPr>
                <w:noProof/>
                <w:webHidden/>
              </w:rPr>
              <w:fldChar w:fldCharType="end"/>
            </w:r>
          </w:hyperlink>
        </w:p>
        <w:p w:rsidR="00DE4E13" w:rsidRDefault="00C864CD" w:rsidP="00513A87">
          <w:pPr>
            <w:pStyle w:val="Obsah2"/>
            <w:tabs>
              <w:tab w:val="left" w:pos="880"/>
              <w:tab w:val="right" w:leader="dot" w:pos="9396"/>
            </w:tabs>
            <w:jc w:val="both"/>
            <w:rPr>
              <w:rFonts w:asciiTheme="minorHAnsi" w:eastAsiaTheme="minorEastAsia" w:hAnsiTheme="minorHAnsi" w:cstheme="minorBidi"/>
              <w:noProof/>
            </w:rPr>
          </w:pPr>
          <w:hyperlink w:anchor="_Toc499215378" w:history="1">
            <w:r w:rsidR="00DE4E13" w:rsidRPr="00AD64C2">
              <w:rPr>
                <w:rStyle w:val="Hypertextovodkaz"/>
                <w:noProof/>
              </w:rPr>
              <w:t>7.2</w:t>
            </w:r>
            <w:r w:rsidR="00DE4E13">
              <w:rPr>
                <w:rFonts w:asciiTheme="minorHAnsi" w:eastAsiaTheme="minorEastAsia" w:hAnsiTheme="minorHAnsi" w:cstheme="minorBidi"/>
                <w:noProof/>
              </w:rPr>
              <w:tab/>
            </w:r>
            <w:r w:rsidR="00DE4E13" w:rsidRPr="00AD64C2">
              <w:rPr>
                <w:rStyle w:val="Hypertextovodkaz"/>
                <w:noProof/>
              </w:rPr>
              <w:t>Podporovat zpřístupňování kulturních zařízení a památek pro osoby se zdravotním postižením.</w:t>
            </w:r>
            <w:r w:rsidR="00DE4E13">
              <w:rPr>
                <w:noProof/>
                <w:webHidden/>
              </w:rPr>
              <w:tab/>
            </w:r>
            <w:r w:rsidR="00DE4E13">
              <w:rPr>
                <w:noProof/>
                <w:webHidden/>
              </w:rPr>
              <w:fldChar w:fldCharType="begin"/>
            </w:r>
            <w:r w:rsidR="00DE4E13">
              <w:rPr>
                <w:noProof/>
                <w:webHidden/>
              </w:rPr>
              <w:instrText xml:space="preserve"> PAGEREF _Toc499215378 \h </w:instrText>
            </w:r>
            <w:r w:rsidR="00DE4E13">
              <w:rPr>
                <w:noProof/>
                <w:webHidden/>
              </w:rPr>
            </w:r>
            <w:r w:rsidR="00DE4E13">
              <w:rPr>
                <w:noProof/>
                <w:webHidden/>
              </w:rPr>
              <w:fldChar w:fldCharType="separate"/>
            </w:r>
            <w:r>
              <w:rPr>
                <w:noProof/>
                <w:webHidden/>
              </w:rPr>
              <w:t>15</w:t>
            </w:r>
            <w:r w:rsidR="00DE4E13">
              <w:rPr>
                <w:noProof/>
                <w:webHidden/>
              </w:rPr>
              <w:fldChar w:fldCharType="end"/>
            </w:r>
          </w:hyperlink>
        </w:p>
        <w:p w:rsidR="00DE4E13" w:rsidRDefault="00C864CD" w:rsidP="00513A87">
          <w:pPr>
            <w:pStyle w:val="Obsah1"/>
            <w:tabs>
              <w:tab w:val="left" w:pos="440"/>
              <w:tab w:val="right" w:leader="dot" w:pos="9396"/>
            </w:tabs>
            <w:jc w:val="both"/>
            <w:rPr>
              <w:rFonts w:asciiTheme="minorHAnsi" w:eastAsiaTheme="minorEastAsia" w:hAnsiTheme="minorHAnsi" w:cstheme="minorBidi"/>
              <w:noProof/>
              <w:sz w:val="22"/>
            </w:rPr>
          </w:pPr>
          <w:hyperlink w:anchor="_Toc499215380" w:history="1">
            <w:r w:rsidR="00DE4E13" w:rsidRPr="00AD64C2">
              <w:rPr>
                <w:rStyle w:val="Hypertextovodkaz"/>
                <w:noProof/>
              </w:rPr>
              <w:t>8</w:t>
            </w:r>
            <w:r w:rsidR="00DE4E13">
              <w:rPr>
                <w:rFonts w:asciiTheme="minorHAnsi" w:eastAsiaTheme="minorEastAsia" w:hAnsiTheme="minorHAnsi" w:cstheme="minorBidi"/>
                <w:noProof/>
                <w:sz w:val="22"/>
              </w:rPr>
              <w:tab/>
            </w:r>
            <w:r w:rsidR="00DE4E13" w:rsidRPr="00AD64C2">
              <w:rPr>
                <w:rStyle w:val="Hypertextovodkaz"/>
                <w:noProof/>
              </w:rPr>
              <w:t>Koordinace a monitorování</w:t>
            </w:r>
            <w:r w:rsidR="00DE4E13">
              <w:rPr>
                <w:noProof/>
                <w:webHidden/>
              </w:rPr>
              <w:tab/>
            </w:r>
            <w:r w:rsidR="00DE4E13">
              <w:rPr>
                <w:noProof/>
                <w:webHidden/>
              </w:rPr>
              <w:fldChar w:fldCharType="begin"/>
            </w:r>
            <w:r w:rsidR="00DE4E13">
              <w:rPr>
                <w:noProof/>
                <w:webHidden/>
              </w:rPr>
              <w:instrText xml:space="preserve"> PAGEREF _Toc499215380 \h </w:instrText>
            </w:r>
            <w:r w:rsidR="00DE4E13">
              <w:rPr>
                <w:noProof/>
                <w:webHidden/>
              </w:rPr>
            </w:r>
            <w:r w:rsidR="00DE4E13">
              <w:rPr>
                <w:noProof/>
                <w:webHidden/>
              </w:rPr>
              <w:fldChar w:fldCharType="separate"/>
            </w:r>
            <w:r>
              <w:rPr>
                <w:noProof/>
                <w:webHidden/>
              </w:rPr>
              <w:t>15</w:t>
            </w:r>
            <w:r w:rsidR="00DE4E13">
              <w:rPr>
                <w:noProof/>
                <w:webHidden/>
              </w:rPr>
              <w:fldChar w:fldCharType="end"/>
            </w:r>
          </w:hyperlink>
        </w:p>
        <w:p w:rsidR="009B6179" w:rsidRDefault="009B6179" w:rsidP="00513A87">
          <w:pPr>
            <w:jc w:val="both"/>
          </w:pPr>
          <w:r>
            <w:rPr>
              <w:b/>
              <w:bCs/>
            </w:rPr>
            <w:fldChar w:fldCharType="end"/>
          </w:r>
        </w:p>
      </w:sdtContent>
    </w:sdt>
    <w:p w:rsidR="009B6179" w:rsidRPr="0071400D" w:rsidRDefault="001C35E1" w:rsidP="00513A87">
      <w:pPr>
        <w:pStyle w:val="Obsah1"/>
        <w:tabs>
          <w:tab w:val="left" w:pos="440"/>
          <w:tab w:val="right" w:leader="dot" w:pos="9396"/>
        </w:tabs>
        <w:jc w:val="both"/>
        <w:rPr>
          <w:rFonts w:cs="Arial"/>
        </w:rPr>
      </w:pPr>
      <w:r w:rsidRPr="0071400D">
        <w:rPr>
          <w:rFonts w:cs="Arial"/>
        </w:rPr>
        <w:fldChar w:fldCharType="begin"/>
      </w:r>
      <w:r w:rsidRPr="0071400D">
        <w:rPr>
          <w:rFonts w:cs="Arial"/>
        </w:rPr>
        <w:instrText xml:space="preserve"> TOC \o "1-1" \h \z \u </w:instrText>
      </w:r>
      <w:r w:rsidRPr="0071400D">
        <w:rPr>
          <w:rFonts w:cs="Arial"/>
        </w:rPr>
        <w:fldChar w:fldCharType="separate"/>
      </w:r>
    </w:p>
    <w:p w:rsidR="009B6179" w:rsidRPr="0071400D" w:rsidRDefault="009B6179" w:rsidP="00513A87">
      <w:pPr>
        <w:pStyle w:val="Obsah1"/>
        <w:tabs>
          <w:tab w:val="left" w:pos="440"/>
          <w:tab w:val="right" w:leader="dot" w:pos="9396"/>
        </w:tabs>
        <w:jc w:val="both"/>
        <w:rPr>
          <w:rFonts w:cs="Arial"/>
        </w:rPr>
      </w:pPr>
    </w:p>
    <w:p w:rsidR="009B6179" w:rsidRPr="0071400D" w:rsidRDefault="009B6179" w:rsidP="00513A87">
      <w:pPr>
        <w:pStyle w:val="Obsah1"/>
        <w:tabs>
          <w:tab w:val="left" w:pos="440"/>
          <w:tab w:val="right" w:leader="dot" w:pos="9396"/>
        </w:tabs>
        <w:jc w:val="both"/>
        <w:rPr>
          <w:rFonts w:cs="Arial"/>
        </w:rPr>
      </w:pPr>
    </w:p>
    <w:p w:rsidR="009B6179" w:rsidRPr="0071400D" w:rsidRDefault="009B6179" w:rsidP="00513A87">
      <w:pPr>
        <w:pStyle w:val="Obsah1"/>
        <w:tabs>
          <w:tab w:val="left" w:pos="440"/>
          <w:tab w:val="right" w:leader="dot" w:pos="9396"/>
        </w:tabs>
        <w:jc w:val="both"/>
        <w:rPr>
          <w:rFonts w:cs="Arial"/>
        </w:rPr>
      </w:pPr>
    </w:p>
    <w:p w:rsidR="001C35E1" w:rsidRPr="0071400D" w:rsidRDefault="001C35E1" w:rsidP="00513A87">
      <w:pPr>
        <w:pStyle w:val="Obsah1"/>
        <w:tabs>
          <w:tab w:val="left" w:pos="440"/>
          <w:tab w:val="right" w:leader="dot" w:pos="9396"/>
        </w:tabs>
        <w:jc w:val="both"/>
        <w:rPr>
          <w:rFonts w:cs="Arial"/>
          <w:noProof/>
          <w:sz w:val="24"/>
          <w:szCs w:val="24"/>
          <w:u w:val="single"/>
        </w:rPr>
        <w:sectPr w:rsidR="001C35E1" w:rsidRPr="0071400D" w:rsidSect="00AA1B7A">
          <w:footerReference w:type="default" r:id="rId9"/>
          <w:pgSz w:w="12240" w:h="15840"/>
          <w:pgMar w:top="1417" w:right="1417" w:bottom="1417" w:left="1417" w:header="708" w:footer="708" w:gutter="0"/>
          <w:cols w:space="708"/>
          <w:noEndnote/>
        </w:sectPr>
      </w:pPr>
      <w:r w:rsidRPr="0071400D">
        <w:rPr>
          <w:rFonts w:cs="Arial"/>
          <w:noProof/>
          <w:sz w:val="24"/>
          <w:szCs w:val="24"/>
        </w:rPr>
        <w:t>Schvá</w:t>
      </w:r>
      <w:r w:rsidR="005A10D6" w:rsidRPr="0071400D">
        <w:rPr>
          <w:rFonts w:cs="Arial"/>
          <w:noProof/>
          <w:sz w:val="24"/>
          <w:szCs w:val="24"/>
        </w:rPr>
        <w:t xml:space="preserve">lilo </w:t>
      </w:r>
      <w:r w:rsidR="00237889" w:rsidRPr="0071400D">
        <w:rPr>
          <w:rFonts w:cs="Arial"/>
          <w:noProof/>
          <w:sz w:val="24"/>
          <w:szCs w:val="24"/>
        </w:rPr>
        <w:t>Zastupitelstvo</w:t>
      </w:r>
      <w:r w:rsidR="005A10D6" w:rsidRPr="0071400D">
        <w:rPr>
          <w:rFonts w:cs="Arial"/>
          <w:noProof/>
          <w:sz w:val="24"/>
          <w:szCs w:val="24"/>
        </w:rPr>
        <w:t xml:space="preserve"> K</w:t>
      </w:r>
      <w:r w:rsidRPr="0071400D">
        <w:rPr>
          <w:rFonts w:cs="Arial"/>
          <w:noProof/>
          <w:sz w:val="24"/>
          <w:szCs w:val="24"/>
        </w:rPr>
        <w:t xml:space="preserve">raje </w:t>
      </w:r>
      <w:r w:rsidR="005A10D6" w:rsidRPr="0071400D">
        <w:rPr>
          <w:rFonts w:cs="Arial"/>
          <w:noProof/>
          <w:sz w:val="24"/>
          <w:szCs w:val="24"/>
        </w:rPr>
        <w:t xml:space="preserve">Vysočina </w:t>
      </w:r>
      <w:r w:rsidRPr="0071400D">
        <w:rPr>
          <w:rFonts w:cs="Arial"/>
          <w:noProof/>
          <w:sz w:val="24"/>
          <w:szCs w:val="24"/>
        </w:rPr>
        <w:t xml:space="preserve">usnesením </w:t>
      </w:r>
      <w:r w:rsidR="005A10D6" w:rsidRPr="0071400D">
        <w:rPr>
          <w:rFonts w:cs="Arial"/>
          <w:noProof/>
          <w:sz w:val="24"/>
          <w:szCs w:val="24"/>
        </w:rPr>
        <w:t>číslo xxxxxxxx</w:t>
      </w:r>
      <w:r w:rsidRPr="0071400D">
        <w:rPr>
          <w:rFonts w:cs="Arial"/>
          <w:noProof/>
          <w:sz w:val="24"/>
          <w:szCs w:val="24"/>
        </w:rPr>
        <w:t xml:space="preserve"> ze dne </w:t>
      </w:r>
      <w:r w:rsidRPr="0071400D">
        <w:rPr>
          <w:rFonts w:cs="Arial"/>
        </w:rPr>
        <w:fldChar w:fldCharType="end"/>
      </w:r>
      <w:proofErr w:type="spellStart"/>
      <w:r w:rsidR="0071400D">
        <w:rPr>
          <w:rFonts w:cs="Arial"/>
        </w:rPr>
        <w:t>xxxxx</w:t>
      </w:r>
      <w:proofErr w:type="spellEnd"/>
    </w:p>
    <w:p w:rsidR="00BF4A17" w:rsidRPr="00386C8B" w:rsidRDefault="002634A8" w:rsidP="00513A87">
      <w:pPr>
        <w:pStyle w:val="Nadpis1"/>
        <w:jc w:val="both"/>
        <w:rPr>
          <w:rFonts w:ascii="Arial" w:hAnsi="Arial" w:cs="Arial"/>
        </w:rPr>
      </w:pPr>
      <w:bookmarkStart w:id="1" w:name="_Toc390432450"/>
      <w:bookmarkStart w:id="2" w:name="_Toc390433069"/>
      <w:bookmarkStart w:id="3" w:name="_Toc390433155"/>
      <w:bookmarkStart w:id="4" w:name="_Toc499215295"/>
      <w:r w:rsidRPr="00386C8B">
        <w:rPr>
          <w:rFonts w:ascii="Arial" w:hAnsi="Arial" w:cs="Arial"/>
        </w:rPr>
        <w:lastRenderedPageBreak/>
        <w:t>Úvod</w:t>
      </w:r>
      <w:bookmarkEnd w:id="1"/>
      <w:bookmarkEnd w:id="2"/>
      <w:bookmarkEnd w:id="3"/>
      <w:bookmarkEnd w:id="4"/>
    </w:p>
    <w:p w:rsidR="005A43AA" w:rsidRPr="00386C8B" w:rsidRDefault="005A43AA" w:rsidP="00513A87">
      <w:pPr>
        <w:jc w:val="both"/>
        <w:rPr>
          <w:rFonts w:ascii="Arial" w:hAnsi="Arial" w:cs="Arial"/>
        </w:rPr>
      </w:pPr>
    </w:p>
    <w:p w:rsidR="00610321" w:rsidRPr="00386C8B" w:rsidRDefault="005A43AA" w:rsidP="00513A87">
      <w:pPr>
        <w:jc w:val="both"/>
        <w:rPr>
          <w:rFonts w:ascii="Arial" w:hAnsi="Arial" w:cs="Arial"/>
        </w:rPr>
      </w:pPr>
      <w:r w:rsidRPr="00386C8B">
        <w:rPr>
          <w:rFonts w:ascii="Arial" w:hAnsi="Arial" w:cs="Arial"/>
        </w:rPr>
        <w:t xml:space="preserve">Zdravotní postižení lze </w:t>
      </w:r>
      <w:r w:rsidR="00610321" w:rsidRPr="00386C8B">
        <w:rPr>
          <w:rFonts w:ascii="Arial" w:hAnsi="Arial" w:cs="Arial"/>
        </w:rPr>
        <w:t>charakteriz</w:t>
      </w:r>
      <w:r w:rsidRPr="00386C8B">
        <w:rPr>
          <w:rFonts w:ascii="Arial" w:hAnsi="Arial" w:cs="Arial"/>
        </w:rPr>
        <w:t>ovat jako různé dysfunkce organismu</w:t>
      </w:r>
      <w:r w:rsidR="00610321" w:rsidRPr="00386C8B">
        <w:rPr>
          <w:rFonts w:ascii="Arial" w:hAnsi="Arial" w:cs="Arial"/>
        </w:rPr>
        <w:t xml:space="preserve"> (fyzické, smyslové, mentální nebo kombinované)</w:t>
      </w:r>
      <w:r w:rsidRPr="00386C8B">
        <w:rPr>
          <w:rFonts w:ascii="Arial" w:hAnsi="Arial" w:cs="Arial"/>
        </w:rPr>
        <w:t>, které zasahují negativním způsobem do života jedince a znemožňuje mu tak vykoná</w:t>
      </w:r>
      <w:r w:rsidR="00610321" w:rsidRPr="00386C8B">
        <w:rPr>
          <w:rFonts w:ascii="Arial" w:hAnsi="Arial" w:cs="Arial"/>
        </w:rPr>
        <w:t>vat některé činnosti, které mohou být</w:t>
      </w:r>
      <w:r w:rsidRPr="00386C8B">
        <w:rPr>
          <w:rFonts w:ascii="Arial" w:hAnsi="Arial" w:cs="Arial"/>
        </w:rPr>
        <w:t xml:space="preserve"> pro zdravého jedince běžné a bezproblémové. </w:t>
      </w:r>
      <w:r w:rsidR="00610321" w:rsidRPr="00386C8B">
        <w:rPr>
          <w:rFonts w:ascii="Arial" w:hAnsi="Arial" w:cs="Arial"/>
        </w:rPr>
        <w:t>Každý zdravotně postižený může trpět jiným druhem omezení, ze kterého vyplývají jiné problémy, se kterými se jedinec a jeho okolí musí potýkat. Vždy se však jedná o omezení v běžném životě a uplatnění ve společnosti.</w:t>
      </w:r>
    </w:p>
    <w:p w:rsidR="00610321" w:rsidRPr="00386C8B" w:rsidRDefault="00EC46D7" w:rsidP="00513A87">
      <w:pPr>
        <w:jc w:val="both"/>
        <w:rPr>
          <w:rFonts w:ascii="Arial" w:hAnsi="Arial" w:cs="Arial"/>
        </w:rPr>
      </w:pPr>
      <w:r w:rsidRPr="00386C8B">
        <w:rPr>
          <w:rFonts w:ascii="Arial" w:hAnsi="Arial" w:cs="Arial"/>
        </w:rPr>
        <w:t>Ústavní</w:t>
      </w:r>
      <w:r w:rsidR="00610321" w:rsidRPr="00386C8B">
        <w:rPr>
          <w:rFonts w:ascii="Arial" w:hAnsi="Arial" w:cs="Arial"/>
        </w:rPr>
        <w:t xml:space="preserve"> pořád</w:t>
      </w:r>
      <w:r w:rsidRPr="00386C8B">
        <w:rPr>
          <w:rFonts w:ascii="Arial" w:hAnsi="Arial" w:cs="Arial"/>
        </w:rPr>
        <w:t>e</w:t>
      </w:r>
      <w:r w:rsidR="00610321" w:rsidRPr="00386C8B">
        <w:rPr>
          <w:rFonts w:ascii="Arial" w:hAnsi="Arial" w:cs="Arial"/>
        </w:rPr>
        <w:t xml:space="preserve">k </w:t>
      </w:r>
      <w:r w:rsidR="00B728B5" w:rsidRPr="00386C8B">
        <w:rPr>
          <w:rFonts w:ascii="Arial" w:hAnsi="Arial" w:cs="Arial"/>
        </w:rPr>
        <w:t>České republiky respektive Listin</w:t>
      </w:r>
      <w:r w:rsidRPr="00386C8B">
        <w:rPr>
          <w:rFonts w:ascii="Arial" w:hAnsi="Arial" w:cs="Arial"/>
        </w:rPr>
        <w:t>a</w:t>
      </w:r>
      <w:r w:rsidR="00B728B5" w:rsidRPr="00386C8B">
        <w:rPr>
          <w:rFonts w:ascii="Arial" w:hAnsi="Arial" w:cs="Arial"/>
        </w:rPr>
        <w:t xml:space="preserve"> základních práv a svobod</w:t>
      </w:r>
      <w:r w:rsidRPr="00386C8B">
        <w:rPr>
          <w:rFonts w:ascii="Arial" w:hAnsi="Arial" w:cs="Arial"/>
        </w:rPr>
        <w:t xml:space="preserve"> deklaruje, že</w:t>
      </w:r>
      <w:r w:rsidR="009D6496" w:rsidRPr="00386C8B">
        <w:rPr>
          <w:rFonts w:ascii="Arial" w:hAnsi="Arial" w:cs="Arial"/>
        </w:rPr>
        <w:t>: „Lidé jsou svobodní a rovní v důstojnosti i v právech. Základní práva a svobody jsou nezadatelné, nezcizitelné, nepromlčitelné a nezrušitelné.“</w:t>
      </w:r>
      <w:r w:rsidR="005B22AC" w:rsidRPr="00386C8B">
        <w:rPr>
          <w:rFonts w:ascii="Arial" w:hAnsi="Arial" w:cs="Arial"/>
        </w:rPr>
        <w:t xml:space="preserve"> Společnost je povinna vytvořit takové prostředí, které umožňuje svobodu a rovnost všem, tedy i osobám se zdravotním postižením.</w:t>
      </w:r>
      <w:r w:rsidRPr="00386C8B">
        <w:rPr>
          <w:rFonts w:ascii="Arial" w:hAnsi="Arial" w:cs="Arial"/>
        </w:rPr>
        <w:t xml:space="preserve"> To představuje možnost svobodného pohybu, vedení soběstačného života, šance studovat, pracovat, využívat svůj volný čas ke kulturním a sportovním aktivitám. To však pro zdravotně postižené představuje překonání hned několik bariér např. nalezení a udržení zaměstnání, nalezení </w:t>
      </w:r>
      <w:r w:rsidR="000C4A17" w:rsidRPr="00386C8B">
        <w:rPr>
          <w:rFonts w:ascii="Arial" w:hAnsi="Arial" w:cs="Arial"/>
        </w:rPr>
        <w:t>vhodné přístupné dopravy, přístup do budov, získání zdravotní a sociální péče a podobně</w:t>
      </w:r>
      <w:r w:rsidRPr="00386C8B">
        <w:rPr>
          <w:rFonts w:ascii="Arial" w:hAnsi="Arial" w:cs="Arial"/>
        </w:rPr>
        <w:t>.</w:t>
      </w:r>
      <w:r w:rsidRPr="00386C8B">
        <w:rPr>
          <w:rFonts w:ascii="Arial" w:hAnsi="Arial" w:cs="Arial"/>
          <w:sz w:val="24"/>
          <w:szCs w:val="24"/>
        </w:rPr>
        <w:t xml:space="preserve"> </w:t>
      </w:r>
    </w:p>
    <w:p w:rsidR="0017706F" w:rsidRPr="00386C8B" w:rsidRDefault="003D5D4C" w:rsidP="00513A87">
      <w:pPr>
        <w:spacing w:after="120"/>
        <w:jc w:val="both"/>
        <w:rPr>
          <w:rFonts w:ascii="Arial" w:hAnsi="Arial" w:cs="Arial"/>
        </w:rPr>
      </w:pPr>
      <w:r w:rsidRPr="00386C8B">
        <w:rPr>
          <w:rFonts w:ascii="Arial" w:hAnsi="Arial" w:cs="Arial"/>
        </w:rPr>
        <w:t>Výrazná</w:t>
      </w:r>
      <w:r w:rsidR="0086628B" w:rsidRPr="00386C8B">
        <w:rPr>
          <w:rFonts w:ascii="Arial" w:hAnsi="Arial" w:cs="Arial"/>
        </w:rPr>
        <w:t xml:space="preserve"> bariér</w:t>
      </w:r>
      <w:r w:rsidRPr="00386C8B">
        <w:rPr>
          <w:rFonts w:ascii="Arial" w:hAnsi="Arial" w:cs="Arial"/>
        </w:rPr>
        <w:t xml:space="preserve">a, která může </w:t>
      </w:r>
      <w:r w:rsidR="0086628B" w:rsidRPr="00386C8B">
        <w:rPr>
          <w:rFonts w:ascii="Arial" w:hAnsi="Arial" w:cs="Arial"/>
        </w:rPr>
        <w:t>znesnadň</w:t>
      </w:r>
      <w:r w:rsidRPr="00386C8B">
        <w:rPr>
          <w:rFonts w:ascii="Arial" w:hAnsi="Arial" w:cs="Arial"/>
        </w:rPr>
        <w:t>ovat</w:t>
      </w:r>
      <w:r w:rsidR="0086628B" w:rsidRPr="00386C8B">
        <w:rPr>
          <w:rFonts w:ascii="Arial" w:hAnsi="Arial" w:cs="Arial"/>
        </w:rPr>
        <w:t xml:space="preserve"> vytváření rovných příležitostí, jsou stereotypní postoje společnosti vůči lidem se zdravotním postižením</w:t>
      </w:r>
      <w:r w:rsidRPr="00386C8B">
        <w:rPr>
          <w:rFonts w:ascii="Arial" w:hAnsi="Arial" w:cs="Arial"/>
        </w:rPr>
        <w:t xml:space="preserve"> a podceňování této prob</w:t>
      </w:r>
      <w:r w:rsidR="0086628B" w:rsidRPr="00386C8B">
        <w:rPr>
          <w:rFonts w:ascii="Arial" w:hAnsi="Arial" w:cs="Arial"/>
        </w:rPr>
        <w:t>lematiky. Dosažení rovných příležitostí pro</w:t>
      </w:r>
      <w:r w:rsidR="007C172F" w:rsidRPr="00386C8B">
        <w:rPr>
          <w:rFonts w:ascii="Arial" w:hAnsi="Arial" w:cs="Arial"/>
        </w:rPr>
        <w:t> </w:t>
      </w:r>
      <w:r w:rsidR="0086628B" w:rsidRPr="00386C8B">
        <w:rPr>
          <w:rFonts w:ascii="Arial" w:hAnsi="Arial" w:cs="Arial"/>
        </w:rPr>
        <w:t>občany se zdravotním postižením vyžaduje řešení v mnoha oblastech</w:t>
      </w:r>
      <w:r w:rsidR="005009AB" w:rsidRPr="00386C8B">
        <w:rPr>
          <w:rFonts w:ascii="Arial" w:hAnsi="Arial" w:cs="Arial"/>
        </w:rPr>
        <w:t xml:space="preserve"> s důrazem na </w:t>
      </w:r>
      <w:r w:rsidR="0086628B" w:rsidRPr="00386C8B">
        <w:rPr>
          <w:rFonts w:ascii="Arial" w:hAnsi="Arial" w:cs="Arial"/>
        </w:rPr>
        <w:t>odstran</w:t>
      </w:r>
      <w:r w:rsidR="005009AB" w:rsidRPr="00386C8B">
        <w:rPr>
          <w:rFonts w:ascii="Arial" w:hAnsi="Arial" w:cs="Arial"/>
        </w:rPr>
        <w:t>ění</w:t>
      </w:r>
      <w:r w:rsidR="0086628B" w:rsidRPr="00386C8B">
        <w:rPr>
          <w:rFonts w:ascii="Arial" w:hAnsi="Arial" w:cs="Arial"/>
        </w:rPr>
        <w:t xml:space="preserve"> diskriminac</w:t>
      </w:r>
      <w:r w:rsidR="005009AB" w:rsidRPr="00386C8B">
        <w:rPr>
          <w:rFonts w:ascii="Arial" w:hAnsi="Arial" w:cs="Arial"/>
        </w:rPr>
        <w:t>e</w:t>
      </w:r>
      <w:r w:rsidR="0086628B" w:rsidRPr="00386C8B">
        <w:rPr>
          <w:rFonts w:ascii="Arial" w:hAnsi="Arial" w:cs="Arial"/>
        </w:rPr>
        <w:t>, podpor</w:t>
      </w:r>
      <w:r w:rsidR="005009AB" w:rsidRPr="00386C8B">
        <w:rPr>
          <w:rFonts w:ascii="Arial" w:hAnsi="Arial" w:cs="Arial"/>
        </w:rPr>
        <w:t>u</w:t>
      </w:r>
      <w:r w:rsidR="0086628B" w:rsidRPr="00386C8B">
        <w:rPr>
          <w:rFonts w:ascii="Arial" w:hAnsi="Arial" w:cs="Arial"/>
        </w:rPr>
        <w:t xml:space="preserve"> nezávisl</w:t>
      </w:r>
      <w:r w:rsidR="005009AB" w:rsidRPr="00386C8B">
        <w:rPr>
          <w:rFonts w:ascii="Arial" w:hAnsi="Arial" w:cs="Arial"/>
        </w:rPr>
        <w:t>ého</w:t>
      </w:r>
      <w:r w:rsidR="0086628B" w:rsidRPr="00386C8B">
        <w:rPr>
          <w:rFonts w:ascii="Arial" w:hAnsi="Arial" w:cs="Arial"/>
        </w:rPr>
        <w:t xml:space="preserve"> způsob</w:t>
      </w:r>
      <w:r w:rsidR="005009AB" w:rsidRPr="00386C8B">
        <w:rPr>
          <w:rFonts w:ascii="Arial" w:hAnsi="Arial" w:cs="Arial"/>
        </w:rPr>
        <w:t>u</w:t>
      </w:r>
      <w:r w:rsidR="0086628B" w:rsidRPr="00386C8B">
        <w:rPr>
          <w:rFonts w:ascii="Arial" w:hAnsi="Arial" w:cs="Arial"/>
        </w:rPr>
        <w:t xml:space="preserve"> života a větší sociální integrac</w:t>
      </w:r>
      <w:r w:rsidR="005009AB" w:rsidRPr="00386C8B">
        <w:rPr>
          <w:rFonts w:ascii="Arial" w:hAnsi="Arial" w:cs="Arial"/>
        </w:rPr>
        <w:t>e</w:t>
      </w:r>
      <w:r w:rsidR="00B60F66" w:rsidRPr="00386C8B">
        <w:rPr>
          <w:rFonts w:ascii="Arial" w:hAnsi="Arial" w:cs="Arial"/>
        </w:rPr>
        <w:t>.</w:t>
      </w:r>
      <w:r w:rsidR="00600ED4" w:rsidRPr="00386C8B">
        <w:rPr>
          <w:rFonts w:ascii="Arial" w:hAnsi="Arial" w:cs="Arial"/>
        </w:rPr>
        <w:t xml:space="preserve"> </w:t>
      </w:r>
    </w:p>
    <w:p w:rsidR="00E57665" w:rsidRPr="00687F5E" w:rsidRDefault="00ED545C" w:rsidP="00E57665">
      <w:pPr>
        <w:jc w:val="both"/>
        <w:rPr>
          <w:rFonts w:ascii="Arial" w:hAnsi="Arial" w:cs="Arial"/>
        </w:rPr>
      </w:pPr>
      <w:r w:rsidRPr="00386C8B">
        <w:rPr>
          <w:rFonts w:ascii="Arial" w:hAnsi="Arial" w:cs="Arial"/>
        </w:rPr>
        <w:t>Odbourávání bariér pro usnadnění přístupu zdravotně postižených osob do společnosti je nadresortní záležitost, která vyžaduje komplexní spolupráci. Takovým systémových řešením by pro Kraj Vysočina měl být Krajský plán vyrovnávání příležitostí osob se zdravotním postižením.</w:t>
      </w:r>
      <w:r w:rsidR="000A69B8" w:rsidRPr="00386C8B">
        <w:rPr>
          <w:rFonts w:ascii="Arial" w:hAnsi="Arial" w:cs="Arial"/>
        </w:rPr>
        <w:t xml:space="preserve"> </w:t>
      </w:r>
      <w:r w:rsidR="00481AB0" w:rsidRPr="00386C8B">
        <w:rPr>
          <w:rFonts w:ascii="Arial" w:hAnsi="Arial" w:cs="Arial"/>
        </w:rPr>
        <w:t>Tento dokument</w:t>
      </w:r>
      <w:r w:rsidR="00EE261F">
        <w:rPr>
          <w:rFonts w:ascii="Arial" w:hAnsi="Arial" w:cs="Arial"/>
        </w:rPr>
        <w:t>,</w:t>
      </w:r>
      <w:r w:rsidR="00481AB0" w:rsidRPr="00386C8B">
        <w:rPr>
          <w:rFonts w:ascii="Arial" w:hAnsi="Arial" w:cs="Arial"/>
        </w:rPr>
        <w:t xml:space="preserve"> klade důraz na komplexní přístup k řešení kvality života občanů se zdravotním postižením </w:t>
      </w:r>
      <w:r w:rsidR="006024FF" w:rsidRPr="00386C8B">
        <w:rPr>
          <w:rFonts w:ascii="Arial" w:hAnsi="Arial" w:cs="Arial"/>
        </w:rPr>
        <w:t>s důrazem n</w:t>
      </w:r>
      <w:r w:rsidR="00481AB0" w:rsidRPr="00386C8B">
        <w:rPr>
          <w:rFonts w:ascii="Arial" w:hAnsi="Arial" w:cs="Arial"/>
        </w:rPr>
        <w:t xml:space="preserve">a </w:t>
      </w:r>
      <w:r w:rsidR="006024FF" w:rsidRPr="00386C8B">
        <w:rPr>
          <w:rFonts w:ascii="Arial" w:hAnsi="Arial" w:cs="Arial"/>
        </w:rPr>
        <w:t xml:space="preserve">úzkou spolupráci </w:t>
      </w:r>
      <w:r w:rsidR="000A69B8" w:rsidRPr="00386C8B">
        <w:rPr>
          <w:rFonts w:ascii="Arial" w:hAnsi="Arial" w:cs="Arial"/>
        </w:rPr>
        <w:t>Kraje Vysočina. Plnění nastavených úkolů bude hodnoceno za každé období, na které bylo nastaveno a současně také aktualizováno na další období.</w:t>
      </w:r>
      <w:r w:rsidR="00E57665" w:rsidRPr="00E57665">
        <w:rPr>
          <w:rFonts w:ascii="Arial" w:hAnsi="Arial" w:cs="Arial"/>
        </w:rPr>
        <w:t xml:space="preserve"> </w:t>
      </w:r>
      <w:r w:rsidR="00E57665" w:rsidRPr="00687F5E">
        <w:rPr>
          <w:rFonts w:ascii="Arial" w:hAnsi="Arial" w:cs="Arial"/>
        </w:rPr>
        <w:t>Krajský plán byl zpracován díky činnosti pracovní skupiny, která byla založena za účelem zpracování tohoto dokumentu v polovině roku 2016. Členy pracovní skupiny se stali pověření zástupci odborů a samostatných oddělení krajského úřadu Kraje Vysočina (Odbor regionálního rozvoje, Odbor sociálních věcí, Oddělení řízení lidských zdrojů, Odbor dopravy a silničního hospodářství, Odbor zdravotnictví, Odbor kultury, památkové péče a cestovního ruchu), kteří projevili zájem o součinnost ve zpracování dokumentu, oslovené byly však všechny odbory i samostatná oddělení. Jedná se tedy o výsledek úzké spolupráce kolegů, kteří se o zmíněnou problematiku zajímají, nebo významně souvisí s jejich pracovní náplní. Finální verze dokumentu byla také konzultována s koordinátorem Národní rady osob se zdravotním postižením pro Kraj Vysočina.</w:t>
      </w:r>
    </w:p>
    <w:p w:rsidR="006404F0" w:rsidRPr="00386C8B" w:rsidRDefault="006404F0" w:rsidP="00513A87">
      <w:pPr>
        <w:jc w:val="both"/>
        <w:rPr>
          <w:rFonts w:ascii="Arial" w:hAnsi="Arial" w:cs="Arial"/>
          <w:color w:val="C0504D" w:themeColor="accent2"/>
          <w:sz w:val="24"/>
          <w:szCs w:val="24"/>
        </w:rPr>
      </w:pPr>
    </w:p>
    <w:p w:rsidR="005C766B" w:rsidRPr="00386C8B" w:rsidRDefault="006404F0" w:rsidP="00513A87">
      <w:pPr>
        <w:pStyle w:val="Nadpis1"/>
        <w:spacing w:after="120"/>
        <w:ind w:left="431" w:hanging="431"/>
        <w:jc w:val="both"/>
        <w:rPr>
          <w:rFonts w:ascii="Arial" w:hAnsi="Arial" w:cs="Arial"/>
        </w:rPr>
      </w:pPr>
      <w:r w:rsidRPr="00386C8B">
        <w:rPr>
          <w:rFonts w:ascii="Arial" w:hAnsi="Arial" w:cs="Arial"/>
          <w:color w:val="C0504D" w:themeColor="accent2"/>
          <w:sz w:val="24"/>
          <w:szCs w:val="24"/>
        </w:rPr>
        <w:br w:type="page"/>
      </w:r>
      <w:bookmarkStart w:id="5" w:name="_Toc390432451"/>
      <w:bookmarkStart w:id="6" w:name="_Toc390433070"/>
      <w:bookmarkStart w:id="7" w:name="_Toc390433156"/>
      <w:bookmarkStart w:id="8" w:name="_Toc499215296"/>
      <w:r w:rsidR="005C766B" w:rsidRPr="00386C8B">
        <w:rPr>
          <w:rFonts w:ascii="Arial" w:hAnsi="Arial" w:cs="Arial"/>
        </w:rPr>
        <w:lastRenderedPageBreak/>
        <w:t>Osvětová činnost</w:t>
      </w:r>
      <w:bookmarkEnd w:id="5"/>
      <w:bookmarkEnd w:id="6"/>
      <w:bookmarkEnd w:id="7"/>
      <w:bookmarkEnd w:id="8"/>
    </w:p>
    <w:p w:rsidR="0080665C" w:rsidRPr="00386C8B" w:rsidRDefault="00FB5552" w:rsidP="00513A87">
      <w:pPr>
        <w:pStyle w:val="Nadpis2"/>
        <w:jc w:val="both"/>
      </w:pPr>
      <w:bookmarkStart w:id="9" w:name="_Toc499215297"/>
      <w:r w:rsidRPr="00531F72">
        <w:t>Podporovat</w:t>
      </w:r>
      <w:r w:rsidRPr="00386C8B">
        <w:t xml:space="preserve"> zvyšování informovanosti </w:t>
      </w:r>
      <w:r w:rsidR="001D591A" w:rsidRPr="00386C8B">
        <w:t>veřejnosti</w:t>
      </w:r>
      <w:r w:rsidR="0080665C" w:rsidRPr="00386C8B">
        <w:t xml:space="preserve"> o problematice zdravotního postižení</w:t>
      </w:r>
      <w:r w:rsidR="00EE243B" w:rsidRPr="00386C8B">
        <w:t>.</w:t>
      </w:r>
      <w:bookmarkEnd w:id="9"/>
    </w:p>
    <w:p w:rsidR="008C44B3" w:rsidRDefault="00B569FD" w:rsidP="00513A87">
      <w:pPr>
        <w:pStyle w:val="Nadpis3"/>
        <w:jc w:val="both"/>
      </w:pPr>
      <w:bookmarkStart w:id="10" w:name="_Toc499037023"/>
      <w:bookmarkStart w:id="11" w:name="_Toc499215298"/>
      <w:r w:rsidRPr="00531F72">
        <w:t>I</w:t>
      </w:r>
      <w:r w:rsidR="008C44B3" w:rsidRPr="00531F72">
        <w:t>nformovat</w:t>
      </w:r>
      <w:r w:rsidR="008C44B3" w:rsidRPr="00386C8B">
        <w:t xml:space="preserve"> </w:t>
      </w:r>
      <w:r w:rsidR="003736C1" w:rsidRPr="00386C8B">
        <w:t>p</w:t>
      </w:r>
      <w:r w:rsidR="008C44B3" w:rsidRPr="00386C8B">
        <w:t>roblemati</w:t>
      </w:r>
      <w:r w:rsidR="003736C1" w:rsidRPr="00386C8B">
        <w:t>ce</w:t>
      </w:r>
      <w:r w:rsidR="008C44B3" w:rsidRPr="00386C8B">
        <w:t xml:space="preserve"> osob se zdravotním postižením </w:t>
      </w:r>
      <w:r w:rsidR="003736C1" w:rsidRPr="00386C8B">
        <w:t>na</w:t>
      </w:r>
      <w:r w:rsidR="00FC633B" w:rsidRPr="00386C8B">
        <w:t xml:space="preserve"> webových stránkách Zdravého Kraje Vysočina a sdílet tuto informaci na příslušné sociální síti.</w:t>
      </w:r>
      <w:bookmarkEnd w:id="10"/>
      <w:bookmarkEnd w:id="11"/>
    </w:p>
    <w:p w:rsidR="00044623" w:rsidRPr="00386C8B" w:rsidRDefault="00044623"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ORR</w:t>
      </w:r>
    </w:p>
    <w:p w:rsidR="00044623" w:rsidRPr="00386C8B" w:rsidRDefault="00044623"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044623" w:rsidRPr="00044623" w:rsidRDefault="00044623" w:rsidP="00513A87">
      <w:pPr>
        <w:jc w:val="both"/>
      </w:pPr>
    </w:p>
    <w:p w:rsidR="007F2456" w:rsidRPr="00386C8B" w:rsidRDefault="00582924" w:rsidP="00513A87">
      <w:pPr>
        <w:pStyle w:val="Nadpis3"/>
        <w:jc w:val="both"/>
      </w:pPr>
      <w:bookmarkStart w:id="12" w:name="_Toc499037024"/>
      <w:bookmarkStart w:id="13" w:name="_Toc499215299"/>
      <w:r w:rsidRPr="00386C8B">
        <w:t>Pokračovat v předávání informací municipalitám realizujícím MA21, obcím a městům v asociaci Národní síť Zdravých měst ČR, Školám v síti Zdravých škol na území kraje</w:t>
      </w:r>
      <w:r w:rsidR="0009130D" w:rsidRPr="00386C8B">
        <w:t>.</w:t>
      </w:r>
      <w:bookmarkEnd w:id="12"/>
      <w:bookmarkEnd w:id="13"/>
    </w:p>
    <w:p w:rsidR="005777BE" w:rsidRPr="00386C8B" w:rsidRDefault="005777BE"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t>ORR</w:t>
      </w:r>
    </w:p>
    <w:p w:rsidR="005777BE" w:rsidRPr="00386C8B" w:rsidRDefault="005777BE"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5777BE" w:rsidRPr="00386C8B" w:rsidRDefault="005777BE" w:rsidP="00513A87">
      <w:pPr>
        <w:pStyle w:val="Odstavecseseznamem"/>
        <w:widowControl w:val="0"/>
        <w:autoSpaceDE w:val="0"/>
        <w:autoSpaceDN w:val="0"/>
        <w:adjustRightInd w:val="0"/>
        <w:spacing w:before="120" w:after="0" w:line="240" w:lineRule="auto"/>
        <w:ind w:left="850"/>
        <w:jc w:val="both"/>
        <w:rPr>
          <w:rFonts w:ascii="Arial" w:hAnsi="Arial" w:cs="Arial"/>
          <w:sz w:val="24"/>
          <w:szCs w:val="24"/>
        </w:rPr>
      </w:pPr>
    </w:p>
    <w:p w:rsidR="00386C8B" w:rsidRPr="00386C8B" w:rsidRDefault="005777BE" w:rsidP="00513A87">
      <w:pPr>
        <w:pStyle w:val="Nadpis3"/>
        <w:jc w:val="both"/>
        <w:rPr>
          <w:b/>
          <w:sz w:val="24"/>
          <w:szCs w:val="24"/>
        </w:rPr>
      </w:pPr>
      <w:bookmarkStart w:id="14" w:name="_Toc499037025"/>
      <w:bookmarkStart w:id="15" w:name="_Toc499215300"/>
      <w:r w:rsidRPr="00386C8B">
        <w:t xml:space="preserve">Zajistit informovanost o problematice osob se zdravotním postižením na </w:t>
      </w:r>
      <w:r w:rsidRPr="00531F72">
        <w:t>sociálním</w:t>
      </w:r>
      <w:r w:rsidRPr="00386C8B">
        <w:t xml:space="preserve"> portálu Kraje Vysočina a provázat ji s ostatními webovými stránkami</w:t>
      </w:r>
      <w:bookmarkEnd w:id="14"/>
      <w:bookmarkEnd w:id="15"/>
    </w:p>
    <w:p w:rsidR="008C02FE" w:rsidRPr="00386C8B" w:rsidRDefault="00386C8B" w:rsidP="00513A87">
      <w:pPr>
        <w:pStyle w:val="Nadpis3"/>
        <w:numPr>
          <w:ilvl w:val="0"/>
          <w:numId w:val="0"/>
        </w:numPr>
        <w:ind w:left="720"/>
        <w:jc w:val="both"/>
        <w:rPr>
          <w:rFonts w:cs="Arial"/>
          <w:b/>
          <w:sz w:val="24"/>
          <w:szCs w:val="24"/>
        </w:rPr>
      </w:pPr>
      <w:r w:rsidRPr="00386C8B">
        <w:rPr>
          <w:rFonts w:cs="Arial"/>
        </w:rPr>
        <w:tab/>
      </w:r>
      <w:r w:rsidRPr="00386C8B">
        <w:rPr>
          <w:rFonts w:cs="Arial"/>
        </w:rPr>
        <w:tab/>
      </w:r>
      <w:r w:rsidRPr="00386C8B">
        <w:rPr>
          <w:rFonts w:cs="Arial"/>
        </w:rPr>
        <w:tab/>
      </w:r>
      <w:r w:rsidRPr="00386C8B">
        <w:rPr>
          <w:rFonts w:cs="Arial"/>
        </w:rPr>
        <w:tab/>
      </w:r>
      <w:r w:rsidR="008C02FE" w:rsidRPr="00386C8B">
        <w:rPr>
          <w:rFonts w:cs="Arial"/>
          <w:sz w:val="24"/>
          <w:szCs w:val="24"/>
        </w:rPr>
        <w:tab/>
      </w:r>
      <w:bookmarkStart w:id="16" w:name="_Toc499037026"/>
      <w:bookmarkStart w:id="17" w:name="_Toc499215301"/>
      <w:r w:rsidR="005777BE" w:rsidRPr="00386C8B">
        <w:rPr>
          <w:rFonts w:cs="Arial"/>
          <w:sz w:val="24"/>
          <w:szCs w:val="24"/>
        </w:rPr>
        <w:t>Odpovědnost:</w:t>
      </w:r>
      <w:r w:rsidR="005777BE" w:rsidRPr="00386C8B">
        <w:rPr>
          <w:rFonts w:cs="Arial"/>
          <w:sz w:val="24"/>
          <w:szCs w:val="24"/>
        </w:rPr>
        <w:tab/>
        <w:t>OSV</w:t>
      </w:r>
      <w:r w:rsidR="009A3B02" w:rsidRPr="00386C8B">
        <w:rPr>
          <w:rFonts w:cs="Arial"/>
          <w:sz w:val="24"/>
          <w:szCs w:val="24"/>
        </w:rPr>
        <w:t xml:space="preserve"> a ORR</w:t>
      </w:r>
      <w:bookmarkEnd w:id="16"/>
      <w:bookmarkEnd w:id="17"/>
    </w:p>
    <w:p w:rsidR="008C02FE" w:rsidRPr="00386C8B" w:rsidRDefault="008C02FE"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001603F3">
        <w:rPr>
          <w:rFonts w:ascii="Arial" w:hAnsi="Arial" w:cs="Arial"/>
          <w:sz w:val="24"/>
          <w:szCs w:val="24"/>
        </w:rPr>
        <w:tab/>
      </w:r>
      <w:r w:rsidRPr="00386C8B">
        <w:rPr>
          <w:rFonts w:ascii="Arial" w:hAnsi="Arial" w:cs="Arial"/>
          <w:sz w:val="24"/>
          <w:szCs w:val="24"/>
        </w:rPr>
        <w:t>průběžně</w:t>
      </w:r>
    </w:p>
    <w:p w:rsidR="00DC3AC6" w:rsidRPr="00386C8B" w:rsidRDefault="00DC3AC6" w:rsidP="00513A87">
      <w:pPr>
        <w:pStyle w:val="Nadpis3"/>
        <w:jc w:val="both"/>
        <w:rPr>
          <w:b/>
        </w:rPr>
      </w:pPr>
      <w:bookmarkStart w:id="18" w:name="_Toc499037027"/>
      <w:bookmarkStart w:id="19" w:name="_Toc499215302"/>
      <w:r w:rsidRPr="00386C8B">
        <w:t xml:space="preserve">Pokračovat v zajištění seminářů pro osoby se zdravotním postižením (Den zdraví </w:t>
      </w:r>
      <w:r w:rsidRPr="00531F72">
        <w:t>pro</w:t>
      </w:r>
      <w:r w:rsidRPr="00386C8B">
        <w:t xml:space="preserve"> neslyšící, apod.)</w:t>
      </w:r>
      <w:bookmarkEnd w:id="18"/>
      <w:bookmarkEnd w:id="19"/>
    </w:p>
    <w:p w:rsidR="00DC3AC6" w:rsidRPr="00386C8B" w:rsidRDefault="00DC3AC6"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sz w:val="24"/>
          <w:szCs w:val="24"/>
        </w:rPr>
      </w:pPr>
      <w:r w:rsidRPr="00386C8B">
        <w:rPr>
          <w:rFonts w:ascii="Arial" w:hAnsi="Arial" w:cs="Arial"/>
          <w:sz w:val="24"/>
          <w:szCs w:val="24"/>
        </w:rPr>
        <w:tab/>
      </w:r>
      <w:r w:rsidR="00AE2BCF" w:rsidRPr="00386C8B">
        <w:rPr>
          <w:rFonts w:ascii="Arial" w:hAnsi="Arial" w:cs="Arial"/>
          <w:sz w:val="24"/>
          <w:szCs w:val="24"/>
        </w:rPr>
        <w:t>Odpovědnost:</w:t>
      </w:r>
      <w:r w:rsidR="00AE2BCF" w:rsidRPr="00386C8B">
        <w:rPr>
          <w:rFonts w:ascii="Arial" w:hAnsi="Arial" w:cs="Arial"/>
          <w:sz w:val="24"/>
          <w:szCs w:val="24"/>
        </w:rPr>
        <w:tab/>
        <w:t>ORR</w:t>
      </w:r>
    </w:p>
    <w:p w:rsidR="00DC3AC6" w:rsidRPr="00386C8B" w:rsidRDefault="00DC3AC6" w:rsidP="00513A87">
      <w:pPr>
        <w:pStyle w:val="Odstavecseseznamem"/>
        <w:widowControl w:val="0"/>
        <w:tabs>
          <w:tab w:val="left" w:pos="4253"/>
          <w:tab w:val="left" w:pos="5954"/>
        </w:tabs>
        <w:autoSpaceDE w:val="0"/>
        <w:autoSpaceDN w:val="0"/>
        <w:adjustRightInd w:val="0"/>
        <w:spacing w:before="120" w:after="0" w:line="240" w:lineRule="auto"/>
        <w:ind w:left="1637"/>
        <w:jc w:val="both"/>
        <w:rPr>
          <w:rFonts w:ascii="Arial" w:hAnsi="Arial" w:cs="Arial"/>
          <w:color w:val="7030A0"/>
          <w:sz w:val="24"/>
          <w:szCs w:val="24"/>
        </w:rPr>
      </w:pPr>
      <w:r w:rsidRPr="00386C8B">
        <w:rPr>
          <w:rFonts w:ascii="Arial" w:hAnsi="Arial" w:cs="Arial"/>
          <w:color w:val="7030A0"/>
          <w:sz w:val="24"/>
          <w:szCs w:val="24"/>
        </w:rPr>
        <w:tab/>
      </w:r>
      <w:r w:rsidRPr="00386C8B">
        <w:rPr>
          <w:rFonts w:ascii="Arial" w:hAnsi="Arial" w:cs="Arial"/>
          <w:sz w:val="24"/>
          <w:szCs w:val="24"/>
        </w:rPr>
        <w:t>Termín:</w:t>
      </w:r>
      <w:r w:rsidRPr="00386C8B">
        <w:rPr>
          <w:rFonts w:ascii="Arial" w:hAnsi="Arial" w:cs="Arial"/>
          <w:sz w:val="24"/>
          <w:szCs w:val="24"/>
        </w:rPr>
        <w:tab/>
      </w:r>
      <w:r w:rsidR="00386C8B" w:rsidRPr="00386C8B">
        <w:rPr>
          <w:rFonts w:ascii="Arial" w:hAnsi="Arial" w:cs="Arial"/>
          <w:sz w:val="24"/>
          <w:szCs w:val="24"/>
        </w:rPr>
        <w:t xml:space="preserve">minimálně </w:t>
      </w:r>
      <w:r w:rsidRPr="00386C8B">
        <w:rPr>
          <w:rFonts w:ascii="Arial" w:hAnsi="Arial" w:cs="Arial"/>
          <w:sz w:val="24"/>
          <w:szCs w:val="24"/>
        </w:rPr>
        <w:t>1x ročně</w:t>
      </w:r>
    </w:p>
    <w:p w:rsidR="008C02FE" w:rsidRPr="00386C8B" w:rsidRDefault="008C02FE" w:rsidP="00513A87">
      <w:pPr>
        <w:pStyle w:val="Odstavecseseznamem"/>
        <w:widowControl w:val="0"/>
        <w:autoSpaceDE w:val="0"/>
        <w:autoSpaceDN w:val="0"/>
        <w:adjustRightInd w:val="0"/>
        <w:spacing w:before="120" w:after="0" w:line="240" w:lineRule="auto"/>
        <w:ind w:left="850"/>
        <w:jc w:val="both"/>
        <w:rPr>
          <w:rFonts w:ascii="Arial" w:hAnsi="Arial" w:cs="Arial"/>
          <w:color w:val="7030A0"/>
          <w:sz w:val="24"/>
          <w:szCs w:val="24"/>
        </w:rPr>
      </w:pPr>
    </w:p>
    <w:p w:rsidR="008C02FE" w:rsidRDefault="007F2456" w:rsidP="00513A87">
      <w:pPr>
        <w:pStyle w:val="Nadpis3"/>
        <w:jc w:val="both"/>
      </w:pPr>
      <w:bookmarkStart w:id="20" w:name="_Toc499037028"/>
      <w:bookmarkStart w:id="21" w:name="_Toc499215303"/>
      <w:r w:rsidRPr="00386C8B">
        <w:t>Zakomponovat podporu vyrovnávání příležitostí osob se zdravotním postižením do některých Grantových programů F</w:t>
      </w:r>
      <w:r w:rsidR="004D5CB4">
        <w:t xml:space="preserve">ondu </w:t>
      </w:r>
      <w:r w:rsidRPr="00386C8B">
        <w:t>V</w:t>
      </w:r>
      <w:r w:rsidR="004D5CB4">
        <w:t>ysočiny</w:t>
      </w:r>
      <w:r w:rsidRPr="00386C8B">
        <w:t>.</w:t>
      </w:r>
      <w:bookmarkEnd w:id="20"/>
      <w:bookmarkEnd w:id="21"/>
    </w:p>
    <w:p w:rsidR="00044623" w:rsidRPr="00386C8B" w:rsidRDefault="00044623" w:rsidP="00513A87">
      <w:pPr>
        <w:widowControl w:val="0"/>
        <w:tabs>
          <w:tab w:val="left" w:pos="4253"/>
          <w:tab w:val="left" w:pos="5954"/>
        </w:tabs>
        <w:autoSpaceDE w:val="0"/>
        <w:autoSpaceDN w:val="0"/>
        <w:adjustRightInd w:val="0"/>
        <w:spacing w:before="120" w:after="0" w:line="240" w:lineRule="auto"/>
        <w:ind w:left="5953" w:hanging="6373"/>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ORR</w:t>
      </w:r>
      <w:r>
        <w:rPr>
          <w:rFonts w:ascii="Arial" w:hAnsi="Arial" w:cs="Arial"/>
          <w:sz w:val="24"/>
          <w:szCs w:val="24"/>
        </w:rPr>
        <w:t xml:space="preserve"> a odbory zajišťující grantové programy</w:t>
      </w:r>
    </w:p>
    <w:p w:rsidR="00044623" w:rsidRPr="00044623" w:rsidRDefault="00044623" w:rsidP="00513A87">
      <w:pPr>
        <w:jc w:val="both"/>
      </w:pPr>
      <w:r w:rsidRPr="00386C8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6C8B">
        <w:rPr>
          <w:rFonts w:ascii="Arial" w:hAnsi="Arial" w:cs="Arial"/>
          <w:sz w:val="24"/>
          <w:szCs w:val="24"/>
        </w:rPr>
        <w:t>Termín:</w:t>
      </w:r>
      <w:r w:rsidRPr="00386C8B">
        <w:rPr>
          <w:rFonts w:ascii="Arial" w:hAnsi="Arial" w:cs="Arial"/>
          <w:sz w:val="24"/>
          <w:szCs w:val="24"/>
        </w:rPr>
        <w:tab/>
      </w:r>
      <w:r>
        <w:rPr>
          <w:rFonts w:ascii="Arial" w:hAnsi="Arial" w:cs="Arial"/>
          <w:sz w:val="24"/>
          <w:szCs w:val="24"/>
        </w:rPr>
        <w:t>každoročně</w:t>
      </w:r>
    </w:p>
    <w:p w:rsidR="008C02FE" w:rsidRPr="00386C8B" w:rsidRDefault="008C02FE" w:rsidP="00513A87">
      <w:pPr>
        <w:pStyle w:val="Nadpis3"/>
        <w:jc w:val="both"/>
        <w:rPr>
          <w:b/>
        </w:rPr>
      </w:pPr>
      <w:bookmarkStart w:id="22" w:name="_Toc499037029"/>
      <w:bookmarkStart w:id="23" w:name="_Toc499215304"/>
      <w:r w:rsidRPr="00386C8B">
        <w:lastRenderedPageBreak/>
        <w:t>Poskytování dotací ze Zásad MA21 a Zdraví 21 reali</w:t>
      </w:r>
      <w:r w:rsidR="00DC3AC6" w:rsidRPr="00386C8B">
        <w:t xml:space="preserve">zátorům MA21 a Zdravým školám </w:t>
      </w:r>
      <w:r w:rsidRPr="00386C8B">
        <w:t>na základě schváleného dokumentu Zdraví 2020.</w:t>
      </w:r>
      <w:bookmarkEnd w:id="22"/>
      <w:bookmarkEnd w:id="23"/>
    </w:p>
    <w:p w:rsidR="00162AB4" w:rsidRPr="00386C8B" w:rsidRDefault="00AF5C0E" w:rsidP="00513A87">
      <w:pPr>
        <w:widowControl w:val="0"/>
        <w:tabs>
          <w:tab w:val="left" w:pos="4253"/>
          <w:tab w:val="left" w:pos="5954"/>
        </w:tabs>
        <w:autoSpaceDE w:val="0"/>
        <w:autoSpaceDN w:val="0"/>
        <w:adjustRightInd w:val="0"/>
        <w:spacing w:before="120" w:after="0" w:line="240" w:lineRule="auto"/>
        <w:ind w:left="5953" w:hanging="6373"/>
        <w:jc w:val="both"/>
        <w:rPr>
          <w:rFonts w:ascii="Arial" w:hAnsi="Arial" w:cs="Arial"/>
          <w:sz w:val="24"/>
          <w:szCs w:val="24"/>
        </w:rPr>
      </w:pPr>
      <w:r w:rsidRPr="00386C8B">
        <w:rPr>
          <w:rFonts w:ascii="Arial" w:hAnsi="Arial" w:cs="Arial"/>
          <w:sz w:val="24"/>
          <w:szCs w:val="24"/>
        </w:rPr>
        <w:tab/>
      </w:r>
      <w:r w:rsidR="00B569FD" w:rsidRPr="00386C8B">
        <w:rPr>
          <w:rFonts w:ascii="Arial" w:hAnsi="Arial" w:cs="Arial"/>
          <w:sz w:val="24"/>
          <w:szCs w:val="24"/>
        </w:rPr>
        <w:t>Odpovědnost</w:t>
      </w:r>
      <w:r w:rsidR="00F931EA" w:rsidRPr="00386C8B">
        <w:rPr>
          <w:rFonts w:ascii="Arial" w:hAnsi="Arial" w:cs="Arial"/>
          <w:sz w:val="24"/>
          <w:szCs w:val="24"/>
        </w:rPr>
        <w:t>:</w:t>
      </w:r>
      <w:r w:rsidRPr="00386C8B">
        <w:rPr>
          <w:rFonts w:ascii="Arial" w:hAnsi="Arial" w:cs="Arial"/>
          <w:sz w:val="24"/>
          <w:szCs w:val="24"/>
        </w:rPr>
        <w:tab/>
      </w:r>
      <w:r w:rsidR="00AE2BCF" w:rsidRPr="00386C8B">
        <w:rPr>
          <w:rFonts w:ascii="Arial" w:hAnsi="Arial" w:cs="Arial"/>
          <w:sz w:val="24"/>
          <w:szCs w:val="24"/>
        </w:rPr>
        <w:t>ORR</w:t>
      </w:r>
      <w:r w:rsidR="006C3EEB">
        <w:rPr>
          <w:rFonts w:ascii="Arial" w:hAnsi="Arial" w:cs="Arial"/>
          <w:sz w:val="24"/>
          <w:szCs w:val="24"/>
        </w:rPr>
        <w:t xml:space="preserve"> a odbory zajišťující grantové programy</w:t>
      </w:r>
    </w:p>
    <w:p w:rsidR="00B60A46" w:rsidRPr="00386C8B" w:rsidRDefault="00577400" w:rsidP="00513A87">
      <w:pPr>
        <w:widowControl w:val="0"/>
        <w:tabs>
          <w:tab w:val="left" w:pos="4253"/>
          <w:tab w:val="left" w:pos="5954"/>
        </w:tabs>
        <w:autoSpaceDE w:val="0"/>
        <w:autoSpaceDN w:val="0"/>
        <w:adjustRightInd w:val="0"/>
        <w:spacing w:before="120" w:after="0" w:line="240" w:lineRule="auto"/>
        <w:ind w:left="5953" w:hanging="6373"/>
        <w:jc w:val="both"/>
        <w:rPr>
          <w:rFonts w:ascii="Arial" w:hAnsi="Arial" w:cs="Arial"/>
          <w:sz w:val="24"/>
          <w:szCs w:val="24"/>
        </w:rPr>
      </w:pPr>
      <w:r w:rsidRPr="00386C8B">
        <w:rPr>
          <w:rFonts w:ascii="Arial" w:hAnsi="Arial" w:cs="Arial"/>
          <w:sz w:val="24"/>
          <w:szCs w:val="24"/>
        </w:rPr>
        <w:tab/>
      </w:r>
      <w:r w:rsidR="00162AB4" w:rsidRPr="00386C8B">
        <w:rPr>
          <w:rFonts w:ascii="Arial" w:hAnsi="Arial" w:cs="Arial"/>
          <w:sz w:val="24"/>
          <w:szCs w:val="24"/>
        </w:rPr>
        <w:t>Termín:</w:t>
      </w:r>
      <w:r w:rsidR="00162AB4" w:rsidRPr="00386C8B">
        <w:rPr>
          <w:rFonts w:ascii="Arial" w:hAnsi="Arial" w:cs="Arial"/>
          <w:sz w:val="24"/>
          <w:szCs w:val="24"/>
        </w:rPr>
        <w:tab/>
      </w:r>
      <w:r w:rsidR="006C3EEB">
        <w:rPr>
          <w:rFonts w:ascii="Arial" w:hAnsi="Arial" w:cs="Arial"/>
          <w:sz w:val="24"/>
          <w:szCs w:val="24"/>
        </w:rPr>
        <w:t>každoročně</w:t>
      </w:r>
    </w:p>
    <w:p w:rsidR="00FB5552" w:rsidRPr="00386C8B" w:rsidRDefault="0080665C" w:rsidP="00513A87">
      <w:pPr>
        <w:pStyle w:val="Nadpis2"/>
        <w:jc w:val="both"/>
      </w:pPr>
      <w:bookmarkStart w:id="24" w:name="_Toc499215305"/>
      <w:r w:rsidRPr="00386C8B">
        <w:t xml:space="preserve">Cíleně </w:t>
      </w:r>
      <w:r w:rsidR="0034686A" w:rsidRPr="00386C8B">
        <w:t>podporovat vzdělávání zaměstnankyň a zaměstnanců samosprávy a krajem zřízených příspěvkových organizací a zaměstnavatelů v kraji týkající se podpory zaměstnávání osob se zdravotním postižením</w:t>
      </w:r>
      <w:bookmarkEnd w:id="24"/>
    </w:p>
    <w:p w:rsidR="001D591A" w:rsidRPr="00840B60" w:rsidRDefault="00162AB4" w:rsidP="00513A87">
      <w:pPr>
        <w:pStyle w:val="Nadpis3"/>
        <w:jc w:val="both"/>
      </w:pPr>
      <w:bookmarkStart w:id="25" w:name="_Toc499037031"/>
      <w:bookmarkStart w:id="26" w:name="_Toc499215306"/>
      <w:r w:rsidRPr="00840B60">
        <w:t>Pokračovat v zajištění vzdělávacích aktivit v oblasti problematiky zd</w:t>
      </w:r>
      <w:r w:rsidR="005D2DA2" w:rsidRPr="00840B60">
        <w:t>ravotní</w:t>
      </w:r>
      <w:r w:rsidRPr="00840B60">
        <w:t>ho postižení</w:t>
      </w:r>
      <w:r w:rsidR="001D591A" w:rsidRPr="00840B60">
        <w:t xml:space="preserve"> pro</w:t>
      </w:r>
      <w:r w:rsidR="00CC29D4" w:rsidRPr="00840B60">
        <w:t> </w:t>
      </w:r>
      <w:r w:rsidR="001D591A" w:rsidRPr="00840B60">
        <w:t>pracovníky krajských a obecních úřadů</w:t>
      </w:r>
      <w:r w:rsidR="005D2DA2" w:rsidRPr="00840B60">
        <w:t>, pro školy a školská zařízení, nest</w:t>
      </w:r>
      <w:r w:rsidR="0034686A" w:rsidRPr="00840B60">
        <w:t>átní neziskové organizace</w:t>
      </w:r>
      <w:bookmarkEnd w:id="25"/>
      <w:bookmarkEnd w:id="26"/>
    </w:p>
    <w:p w:rsidR="008B52DC" w:rsidRPr="006A2D1F" w:rsidRDefault="008B52DC" w:rsidP="00513A87">
      <w:pPr>
        <w:pStyle w:val="Odstavecseseznamem"/>
        <w:spacing w:after="0" w:line="240" w:lineRule="auto"/>
        <w:ind w:left="2122" w:firstLine="2126"/>
        <w:jc w:val="both"/>
        <w:rPr>
          <w:rFonts w:ascii="Arial" w:hAnsi="Arial" w:cs="Arial"/>
          <w:sz w:val="24"/>
          <w:szCs w:val="24"/>
        </w:rPr>
      </w:pPr>
      <w:r w:rsidRPr="006A2D1F">
        <w:rPr>
          <w:rFonts w:ascii="Arial" w:hAnsi="Arial" w:cs="Arial"/>
          <w:sz w:val="24"/>
          <w:szCs w:val="24"/>
        </w:rPr>
        <w:t>Odpovědnost:</w:t>
      </w:r>
      <w:r w:rsidRPr="006A2D1F">
        <w:rPr>
          <w:rFonts w:ascii="Arial" w:hAnsi="Arial" w:cs="Arial"/>
          <w:sz w:val="24"/>
          <w:szCs w:val="24"/>
        </w:rPr>
        <w:tab/>
      </w:r>
      <w:r>
        <w:rPr>
          <w:rFonts w:ascii="Arial" w:hAnsi="Arial" w:cs="Arial"/>
          <w:sz w:val="24"/>
          <w:szCs w:val="24"/>
        </w:rPr>
        <w:t>OŠMS</w:t>
      </w:r>
    </w:p>
    <w:p w:rsidR="00237889" w:rsidRPr="00386C8B" w:rsidRDefault="008B52DC" w:rsidP="00513A87">
      <w:pPr>
        <w:pStyle w:val="Odstavecseseznamem"/>
        <w:widowControl w:val="0"/>
        <w:autoSpaceDE w:val="0"/>
        <w:autoSpaceDN w:val="0"/>
        <w:adjustRightInd w:val="0"/>
        <w:spacing w:before="120" w:after="0" w:line="240" w:lineRule="auto"/>
        <w:ind w:left="1355"/>
        <w:jc w:val="both"/>
        <w:rPr>
          <w:rFonts w:ascii="Arial" w:hAnsi="Arial" w:cs="Arial"/>
          <w:color w:val="7030A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2D1F">
        <w:rPr>
          <w:rFonts w:ascii="Arial" w:hAnsi="Arial" w:cs="Arial"/>
          <w:sz w:val="24"/>
          <w:szCs w:val="24"/>
        </w:rPr>
        <w:tab/>
        <w:t>Termín:</w:t>
      </w:r>
      <w:r w:rsidRPr="006A2D1F">
        <w:rPr>
          <w:rFonts w:ascii="Arial" w:hAnsi="Arial" w:cs="Arial"/>
          <w:sz w:val="24"/>
          <w:szCs w:val="24"/>
        </w:rPr>
        <w:tab/>
      </w:r>
      <w:r w:rsidRPr="006A2D1F">
        <w:rPr>
          <w:rFonts w:ascii="Arial" w:hAnsi="Arial" w:cs="Arial"/>
          <w:sz w:val="24"/>
          <w:szCs w:val="24"/>
        </w:rPr>
        <w:tab/>
        <w:t>průběžně</w:t>
      </w:r>
    </w:p>
    <w:p w:rsidR="00DC3AC6" w:rsidRPr="00386C8B" w:rsidRDefault="00237889" w:rsidP="00513A87">
      <w:pPr>
        <w:pStyle w:val="Nadpis3"/>
        <w:jc w:val="both"/>
      </w:pPr>
      <w:bookmarkStart w:id="27" w:name="_Toc499037032"/>
      <w:bookmarkStart w:id="28" w:name="_Toc499215307"/>
      <w:r w:rsidRPr="00386C8B">
        <w:t>V rámci zajištění vzdělávacích</w:t>
      </w:r>
      <w:r w:rsidR="006A2D1F">
        <w:t xml:space="preserve">, kulturních a jiných </w:t>
      </w:r>
      <w:r w:rsidRPr="00386C8B">
        <w:t>akcí prezentovat činnost organizací pečujících o osoby zdravotně postižené</w:t>
      </w:r>
      <w:bookmarkEnd w:id="27"/>
      <w:bookmarkEnd w:id="28"/>
    </w:p>
    <w:p w:rsidR="00DC3AC6" w:rsidRPr="006A2D1F" w:rsidRDefault="00DC3AC6" w:rsidP="00513A87">
      <w:pPr>
        <w:tabs>
          <w:tab w:val="left" w:pos="1560"/>
        </w:tabs>
        <w:spacing w:after="0" w:line="240" w:lineRule="auto"/>
        <w:jc w:val="both"/>
        <w:rPr>
          <w:rFonts w:ascii="Arial" w:hAnsi="Arial" w:cs="Arial"/>
          <w:sz w:val="24"/>
          <w:szCs w:val="24"/>
        </w:rPr>
      </w:pPr>
    </w:p>
    <w:p w:rsidR="0034686A" w:rsidRPr="006A2D1F" w:rsidRDefault="00DC3AC6" w:rsidP="00513A87">
      <w:pPr>
        <w:pStyle w:val="Odstavecseseznamem"/>
        <w:spacing w:after="0" w:line="240" w:lineRule="auto"/>
        <w:ind w:left="2122" w:firstLine="2126"/>
        <w:jc w:val="both"/>
        <w:rPr>
          <w:rFonts w:ascii="Arial" w:hAnsi="Arial" w:cs="Arial"/>
          <w:sz w:val="24"/>
          <w:szCs w:val="24"/>
        </w:rPr>
      </w:pPr>
      <w:r w:rsidRPr="006A2D1F">
        <w:rPr>
          <w:rFonts w:ascii="Arial" w:hAnsi="Arial" w:cs="Arial"/>
          <w:sz w:val="24"/>
          <w:szCs w:val="24"/>
        </w:rPr>
        <w:t>Odpovědnost:</w:t>
      </w:r>
      <w:r w:rsidRPr="006A2D1F">
        <w:rPr>
          <w:rFonts w:ascii="Arial" w:hAnsi="Arial" w:cs="Arial"/>
          <w:sz w:val="24"/>
          <w:szCs w:val="24"/>
        </w:rPr>
        <w:tab/>
      </w:r>
      <w:r w:rsidR="00AE2BCF" w:rsidRPr="006A2D1F">
        <w:rPr>
          <w:rFonts w:ascii="Arial" w:hAnsi="Arial" w:cs="Arial"/>
          <w:sz w:val="24"/>
          <w:szCs w:val="24"/>
        </w:rPr>
        <w:t>ORR</w:t>
      </w:r>
      <w:r w:rsidR="00444D5C" w:rsidRPr="006A2D1F">
        <w:rPr>
          <w:rFonts w:ascii="Arial" w:hAnsi="Arial" w:cs="Arial"/>
          <w:sz w:val="24"/>
          <w:szCs w:val="24"/>
        </w:rPr>
        <w:t>, OŘLZ</w:t>
      </w:r>
      <w:r w:rsidR="006A2D1F" w:rsidRPr="006A2D1F">
        <w:rPr>
          <w:rFonts w:ascii="Arial" w:hAnsi="Arial" w:cs="Arial"/>
          <w:sz w:val="24"/>
          <w:szCs w:val="24"/>
        </w:rPr>
        <w:t>, OSV,OKPPCR</w:t>
      </w:r>
    </w:p>
    <w:p w:rsidR="0034686A" w:rsidRPr="006A2D1F" w:rsidRDefault="0034686A" w:rsidP="00513A87">
      <w:pPr>
        <w:pStyle w:val="Odstavecseseznamem"/>
        <w:widowControl w:val="0"/>
        <w:tabs>
          <w:tab w:val="left" w:pos="4253"/>
          <w:tab w:val="left" w:pos="5954"/>
        </w:tabs>
        <w:autoSpaceDE w:val="0"/>
        <w:autoSpaceDN w:val="0"/>
        <w:adjustRightInd w:val="0"/>
        <w:spacing w:after="120" w:line="240" w:lineRule="auto"/>
        <w:ind w:left="360"/>
        <w:jc w:val="both"/>
        <w:rPr>
          <w:rFonts w:ascii="Arial" w:hAnsi="Arial" w:cs="Arial"/>
          <w:sz w:val="24"/>
          <w:szCs w:val="24"/>
        </w:rPr>
      </w:pPr>
      <w:r w:rsidRPr="006A2D1F">
        <w:rPr>
          <w:rFonts w:ascii="Arial" w:hAnsi="Arial" w:cs="Arial"/>
          <w:sz w:val="24"/>
          <w:szCs w:val="24"/>
        </w:rPr>
        <w:tab/>
        <w:t>Termín:</w:t>
      </w:r>
      <w:r w:rsidRPr="006A2D1F">
        <w:rPr>
          <w:rFonts w:ascii="Arial" w:hAnsi="Arial" w:cs="Arial"/>
          <w:sz w:val="24"/>
          <w:szCs w:val="24"/>
        </w:rPr>
        <w:tab/>
      </w:r>
      <w:r w:rsidR="00DC3AC6" w:rsidRPr="006A2D1F">
        <w:rPr>
          <w:rFonts w:ascii="Arial" w:hAnsi="Arial" w:cs="Arial"/>
          <w:sz w:val="24"/>
          <w:szCs w:val="24"/>
        </w:rPr>
        <w:tab/>
      </w:r>
      <w:r w:rsidR="006A2D1F" w:rsidRPr="006A2D1F">
        <w:rPr>
          <w:rFonts w:ascii="Arial" w:hAnsi="Arial" w:cs="Arial"/>
          <w:sz w:val="24"/>
          <w:szCs w:val="24"/>
        </w:rPr>
        <w:t>průběžně</w:t>
      </w:r>
    </w:p>
    <w:p w:rsidR="0034686A" w:rsidRPr="00386C8B" w:rsidRDefault="0034686A" w:rsidP="00513A87">
      <w:pPr>
        <w:pStyle w:val="Nadpis3"/>
        <w:jc w:val="both"/>
      </w:pPr>
      <w:bookmarkStart w:id="29" w:name="_Toc499037033"/>
      <w:bookmarkStart w:id="30" w:name="_Toc499215308"/>
      <w:r w:rsidRPr="00386C8B">
        <w:t>Zajistit školení vedoucích pracovníků na téma zaměstnávání osob se zdravotním postižením zahrnující modelové situace různých druhů postižení a začlenění takových osob do kolektivu pracovníků</w:t>
      </w:r>
      <w:r w:rsidRPr="00386C8B">
        <w:rPr>
          <w:sz w:val="20"/>
          <w:szCs w:val="20"/>
        </w:rPr>
        <w:t>.</w:t>
      </w:r>
      <w:bookmarkEnd w:id="29"/>
      <w:bookmarkEnd w:id="30"/>
    </w:p>
    <w:p w:rsidR="0034686A" w:rsidRPr="00386C8B" w:rsidRDefault="0034686A" w:rsidP="00513A87">
      <w:pPr>
        <w:pStyle w:val="Odstavecseseznamem"/>
        <w:widowControl w:val="0"/>
        <w:tabs>
          <w:tab w:val="left" w:pos="4253"/>
          <w:tab w:val="left" w:pos="5954"/>
        </w:tabs>
        <w:autoSpaceDE w:val="0"/>
        <w:autoSpaceDN w:val="0"/>
        <w:adjustRightInd w:val="0"/>
        <w:spacing w:before="120" w:after="0" w:line="240" w:lineRule="auto"/>
        <w:ind w:left="360"/>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r>
      <w:r w:rsidR="00AE2BCF" w:rsidRPr="00386C8B">
        <w:rPr>
          <w:rFonts w:ascii="Arial" w:hAnsi="Arial" w:cs="Arial"/>
          <w:sz w:val="24"/>
          <w:szCs w:val="24"/>
        </w:rPr>
        <w:t>OŘLZ</w:t>
      </w:r>
    </w:p>
    <w:p w:rsidR="0034686A" w:rsidRPr="00386C8B" w:rsidRDefault="001603F3" w:rsidP="00513A87">
      <w:pPr>
        <w:pStyle w:val="Odstavecseseznamem"/>
        <w:widowControl w:val="0"/>
        <w:tabs>
          <w:tab w:val="left" w:pos="4253"/>
          <w:tab w:val="left" w:pos="5954"/>
        </w:tabs>
        <w:autoSpaceDE w:val="0"/>
        <w:autoSpaceDN w:val="0"/>
        <w:adjustRightInd w:val="0"/>
        <w:spacing w:after="120" w:line="240" w:lineRule="auto"/>
        <w:ind w:left="360"/>
        <w:jc w:val="both"/>
        <w:rPr>
          <w:rFonts w:ascii="Arial" w:hAnsi="Arial" w:cs="Arial"/>
          <w:sz w:val="24"/>
          <w:szCs w:val="24"/>
        </w:rPr>
      </w:pPr>
      <w:r>
        <w:rPr>
          <w:rFonts w:ascii="Arial" w:hAnsi="Arial" w:cs="Arial"/>
          <w:sz w:val="24"/>
          <w:szCs w:val="24"/>
        </w:rPr>
        <w:tab/>
        <w:t>Termín:</w:t>
      </w:r>
      <w:r>
        <w:rPr>
          <w:rFonts w:ascii="Arial" w:hAnsi="Arial" w:cs="Arial"/>
          <w:sz w:val="24"/>
          <w:szCs w:val="24"/>
        </w:rPr>
        <w:tab/>
        <w:t>2018</w:t>
      </w:r>
    </w:p>
    <w:p w:rsidR="0034686A" w:rsidRPr="00386C8B" w:rsidRDefault="0034686A" w:rsidP="00513A87">
      <w:pPr>
        <w:pStyle w:val="Odstavecseseznamem"/>
        <w:widowControl w:val="0"/>
        <w:autoSpaceDE w:val="0"/>
        <w:autoSpaceDN w:val="0"/>
        <w:adjustRightInd w:val="0"/>
        <w:spacing w:before="120" w:after="0" w:line="240" w:lineRule="auto"/>
        <w:ind w:left="1355"/>
        <w:jc w:val="both"/>
        <w:rPr>
          <w:rFonts w:ascii="Arial" w:hAnsi="Arial" w:cs="Arial"/>
          <w:color w:val="7030A0"/>
          <w:sz w:val="24"/>
          <w:szCs w:val="24"/>
        </w:rPr>
      </w:pPr>
    </w:p>
    <w:p w:rsidR="0034686A" w:rsidRPr="00386C8B" w:rsidRDefault="0034686A" w:rsidP="00513A87">
      <w:pPr>
        <w:pStyle w:val="Odstavecseseznamem"/>
        <w:widowControl w:val="0"/>
        <w:tabs>
          <w:tab w:val="left" w:pos="4253"/>
          <w:tab w:val="left" w:pos="5954"/>
        </w:tabs>
        <w:autoSpaceDE w:val="0"/>
        <w:autoSpaceDN w:val="0"/>
        <w:adjustRightInd w:val="0"/>
        <w:spacing w:after="120" w:line="240" w:lineRule="auto"/>
        <w:ind w:left="1728"/>
        <w:jc w:val="both"/>
        <w:rPr>
          <w:rFonts w:ascii="Arial" w:hAnsi="Arial" w:cs="Arial"/>
          <w:sz w:val="24"/>
          <w:szCs w:val="24"/>
        </w:rPr>
      </w:pPr>
    </w:p>
    <w:p w:rsidR="001D591A" w:rsidRPr="00386C8B" w:rsidRDefault="001D591A" w:rsidP="00513A87">
      <w:pPr>
        <w:pStyle w:val="Nadpis3"/>
        <w:jc w:val="both"/>
      </w:pPr>
      <w:bookmarkStart w:id="31" w:name="_Toc499037035"/>
      <w:bookmarkStart w:id="32" w:name="_Toc499215310"/>
      <w:r w:rsidRPr="00386DF3">
        <w:t xml:space="preserve">Doporučovat </w:t>
      </w:r>
      <w:r w:rsidRPr="00386C8B">
        <w:t>organizací</w:t>
      </w:r>
      <w:r w:rsidR="0080665C" w:rsidRPr="00386C8B">
        <w:t>m</w:t>
      </w:r>
      <w:r w:rsidRPr="00386C8B">
        <w:t xml:space="preserve"> zřizovaný</w:t>
      </w:r>
      <w:r w:rsidR="007C20F0" w:rsidRPr="00386C8B">
        <w:t>m</w:t>
      </w:r>
      <w:r w:rsidRPr="00386C8B">
        <w:t xml:space="preserve"> krajem </w:t>
      </w:r>
      <w:r w:rsidR="0080665C" w:rsidRPr="00386C8B">
        <w:t>účast n</w:t>
      </w:r>
      <w:r w:rsidR="008C44B3" w:rsidRPr="00386C8B">
        <w:t>a</w:t>
      </w:r>
      <w:r w:rsidR="0080665C" w:rsidRPr="00386C8B">
        <w:t xml:space="preserve"> vzdělávacích akcích zaměřených na tématiku komunikace</w:t>
      </w:r>
      <w:r w:rsidR="005D2DA2" w:rsidRPr="00386C8B">
        <w:t xml:space="preserve"> </w:t>
      </w:r>
      <w:r w:rsidR="0080665C" w:rsidRPr="00386C8B">
        <w:t>s</w:t>
      </w:r>
      <w:r w:rsidR="005D2DA2" w:rsidRPr="00386C8B">
        <w:t> </w:t>
      </w:r>
      <w:r w:rsidR="0080665C" w:rsidRPr="00386C8B">
        <w:t>OZP</w:t>
      </w:r>
      <w:r w:rsidR="005D2DA2" w:rsidRPr="00386C8B">
        <w:t xml:space="preserve"> a jejich integrace</w:t>
      </w:r>
      <w:r w:rsidR="0080665C" w:rsidRPr="00386C8B">
        <w:t>, problematiku zdravotního postižení</w:t>
      </w:r>
      <w:r w:rsidRPr="00386C8B">
        <w:t>.</w:t>
      </w:r>
      <w:bookmarkEnd w:id="31"/>
      <w:bookmarkEnd w:id="32"/>
    </w:p>
    <w:p w:rsidR="00B569FD" w:rsidRPr="00386C8B" w:rsidRDefault="00AE2BCF" w:rsidP="00513A87">
      <w:pPr>
        <w:pStyle w:val="Odstavecseseznamem"/>
        <w:widowControl w:val="0"/>
        <w:tabs>
          <w:tab w:val="left" w:pos="4253"/>
          <w:tab w:val="left" w:pos="5954"/>
        </w:tabs>
        <w:autoSpaceDE w:val="0"/>
        <w:autoSpaceDN w:val="0"/>
        <w:adjustRightInd w:val="0"/>
        <w:spacing w:after="0" w:line="240" w:lineRule="auto"/>
        <w:ind w:left="5954" w:hanging="5954"/>
        <w:jc w:val="both"/>
        <w:rPr>
          <w:rFonts w:ascii="Arial" w:hAnsi="Arial" w:cs="Arial"/>
          <w:sz w:val="24"/>
          <w:szCs w:val="24"/>
        </w:rPr>
      </w:pPr>
      <w:r w:rsidRPr="00386C8B">
        <w:rPr>
          <w:rFonts w:ascii="Arial" w:hAnsi="Arial" w:cs="Arial"/>
          <w:sz w:val="24"/>
          <w:szCs w:val="24"/>
        </w:rPr>
        <w:tab/>
      </w:r>
      <w:r w:rsidR="00B569FD" w:rsidRPr="00386C8B">
        <w:rPr>
          <w:rFonts w:ascii="Arial" w:hAnsi="Arial" w:cs="Arial"/>
          <w:sz w:val="24"/>
          <w:szCs w:val="24"/>
        </w:rPr>
        <w:t>Odpovědnost:</w:t>
      </w:r>
      <w:r w:rsidR="00B569FD" w:rsidRPr="00386C8B">
        <w:rPr>
          <w:rFonts w:ascii="Arial" w:hAnsi="Arial" w:cs="Arial"/>
          <w:sz w:val="24"/>
          <w:szCs w:val="24"/>
        </w:rPr>
        <w:tab/>
      </w:r>
      <w:r w:rsidRPr="00386C8B">
        <w:rPr>
          <w:rFonts w:ascii="Arial" w:hAnsi="Arial" w:cs="Arial"/>
          <w:sz w:val="24"/>
          <w:szCs w:val="24"/>
        </w:rPr>
        <w:t>všechny</w:t>
      </w:r>
      <w:r w:rsidR="008C2116" w:rsidRPr="00386C8B">
        <w:rPr>
          <w:rFonts w:ascii="Arial" w:hAnsi="Arial" w:cs="Arial"/>
          <w:sz w:val="24"/>
          <w:szCs w:val="24"/>
        </w:rPr>
        <w:t xml:space="preserve"> zřizovatelské</w:t>
      </w:r>
      <w:r w:rsidRPr="00386C8B">
        <w:rPr>
          <w:rFonts w:ascii="Arial" w:hAnsi="Arial" w:cs="Arial"/>
          <w:sz w:val="24"/>
          <w:szCs w:val="24"/>
        </w:rPr>
        <w:t xml:space="preserve"> odbory a samostatná oddělení</w:t>
      </w:r>
    </w:p>
    <w:p w:rsidR="00B569FD" w:rsidRPr="00386C8B" w:rsidRDefault="00AF5C0E" w:rsidP="00513A87">
      <w:pPr>
        <w:pStyle w:val="Odstavecseseznamem"/>
        <w:widowControl w:val="0"/>
        <w:tabs>
          <w:tab w:val="left" w:pos="4253"/>
          <w:tab w:val="left" w:pos="5954"/>
        </w:tabs>
        <w:autoSpaceDE w:val="0"/>
        <w:autoSpaceDN w:val="0"/>
        <w:adjustRightInd w:val="0"/>
        <w:spacing w:after="120" w:line="240" w:lineRule="auto"/>
        <w:ind w:left="1418" w:firstLine="709"/>
        <w:jc w:val="both"/>
        <w:rPr>
          <w:rFonts w:ascii="Arial" w:hAnsi="Arial" w:cs="Arial"/>
          <w:sz w:val="24"/>
          <w:szCs w:val="24"/>
        </w:rPr>
      </w:pPr>
      <w:r w:rsidRPr="00386C8B">
        <w:rPr>
          <w:rFonts w:ascii="Arial" w:hAnsi="Arial" w:cs="Arial"/>
          <w:sz w:val="24"/>
          <w:szCs w:val="24"/>
        </w:rPr>
        <w:tab/>
      </w:r>
      <w:r w:rsidR="00B569FD" w:rsidRPr="00386C8B">
        <w:rPr>
          <w:rFonts w:ascii="Arial" w:hAnsi="Arial" w:cs="Arial"/>
          <w:sz w:val="24"/>
          <w:szCs w:val="24"/>
        </w:rPr>
        <w:t>Termín:</w:t>
      </w:r>
      <w:r w:rsidR="00B569FD" w:rsidRPr="00386C8B">
        <w:rPr>
          <w:rFonts w:ascii="Arial" w:hAnsi="Arial" w:cs="Arial"/>
          <w:sz w:val="24"/>
          <w:szCs w:val="24"/>
        </w:rPr>
        <w:tab/>
      </w:r>
      <w:r w:rsidRPr="00386C8B">
        <w:rPr>
          <w:rFonts w:ascii="Arial" w:hAnsi="Arial" w:cs="Arial"/>
          <w:sz w:val="24"/>
          <w:szCs w:val="24"/>
        </w:rPr>
        <w:t>průběžně</w:t>
      </w:r>
    </w:p>
    <w:p w:rsidR="008C44B3" w:rsidRPr="00386C8B" w:rsidRDefault="002D4238" w:rsidP="00513A87">
      <w:pPr>
        <w:pStyle w:val="Nadpis3"/>
        <w:jc w:val="both"/>
      </w:pPr>
      <w:bookmarkStart w:id="33" w:name="_Toc499037036"/>
      <w:bookmarkStart w:id="34" w:name="_Toc499215311"/>
      <w:r>
        <w:lastRenderedPageBreak/>
        <w:t>Na základě rozhodnutí odvětvového radního se s</w:t>
      </w:r>
      <w:r w:rsidR="008C44B3" w:rsidRPr="00386C8B">
        <w:t>polupodílet se na organizaci konferencí, seminářů a vzdělávacích akcí, které se</w:t>
      </w:r>
      <w:r w:rsidR="00CC29D4" w:rsidRPr="00386C8B">
        <w:t> </w:t>
      </w:r>
      <w:r w:rsidR="008C44B3" w:rsidRPr="00386C8B">
        <w:t>vztahují k problematic</w:t>
      </w:r>
      <w:r w:rsidR="007C20F0" w:rsidRPr="00386C8B">
        <w:t>e osob se zdravotním postižením</w:t>
      </w:r>
      <w:r w:rsidR="00820042" w:rsidRPr="00386C8B">
        <w:t xml:space="preserve"> ve formě zajištění záštity nad akcí, zajištění prostor zdarma a podobně</w:t>
      </w:r>
      <w:r w:rsidR="007C20F0" w:rsidRPr="00386C8B">
        <w:t>.</w:t>
      </w:r>
      <w:bookmarkEnd w:id="33"/>
      <w:bookmarkEnd w:id="34"/>
    </w:p>
    <w:p w:rsidR="00AF5C0E" w:rsidRPr="00386C8B" w:rsidRDefault="00AA17AC" w:rsidP="00513A87">
      <w:pPr>
        <w:tabs>
          <w:tab w:val="left" w:pos="4253"/>
          <w:tab w:val="left" w:pos="5954"/>
        </w:tabs>
        <w:autoSpaceDE w:val="0"/>
        <w:autoSpaceDN w:val="0"/>
        <w:adjustRightInd w:val="0"/>
        <w:spacing w:before="120" w:after="0"/>
        <w:ind w:left="4820" w:hanging="4820"/>
        <w:jc w:val="both"/>
        <w:rPr>
          <w:rFonts w:ascii="Arial" w:hAnsi="Arial" w:cs="Arial"/>
          <w:sz w:val="24"/>
          <w:szCs w:val="24"/>
        </w:rPr>
      </w:pPr>
      <w:r w:rsidRPr="00386C8B">
        <w:rPr>
          <w:rFonts w:ascii="Arial" w:hAnsi="Arial" w:cs="Arial"/>
          <w:sz w:val="24"/>
          <w:szCs w:val="24"/>
        </w:rPr>
        <w:tab/>
      </w:r>
      <w:r w:rsidR="005D2DA2" w:rsidRPr="00386C8B">
        <w:rPr>
          <w:rFonts w:ascii="Arial" w:hAnsi="Arial" w:cs="Arial"/>
          <w:sz w:val="24"/>
          <w:szCs w:val="24"/>
        </w:rPr>
        <w:t xml:space="preserve">Odpovědnost: </w:t>
      </w:r>
      <w:r w:rsidR="005D2DA2" w:rsidRPr="00386C8B">
        <w:rPr>
          <w:rFonts w:ascii="Arial" w:hAnsi="Arial" w:cs="Arial"/>
          <w:sz w:val="24"/>
          <w:szCs w:val="24"/>
        </w:rPr>
        <w:tab/>
      </w:r>
      <w:r w:rsidR="00044623" w:rsidRPr="00044623">
        <w:rPr>
          <w:rFonts w:ascii="Arial" w:hAnsi="Arial" w:cs="Arial"/>
          <w:sz w:val="24"/>
          <w:szCs w:val="24"/>
        </w:rPr>
        <w:t>OSH</w:t>
      </w:r>
      <w:r w:rsidR="00044623">
        <w:rPr>
          <w:rFonts w:ascii="Arial" w:hAnsi="Arial" w:cs="Arial"/>
          <w:color w:val="FF0000"/>
          <w:sz w:val="24"/>
          <w:szCs w:val="24"/>
        </w:rPr>
        <w:t xml:space="preserve"> </w:t>
      </w:r>
    </w:p>
    <w:p w:rsidR="008C44B3" w:rsidRPr="00386C8B" w:rsidRDefault="00AA17AC" w:rsidP="00513A87">
      <w:pPr>
        <w:tabs>
          <w:tab w:val="left" w:pos="4253"/>
          <w:tab w:val="left" w:pos="5954"/>
        </w:tabs>
        <w:autoSpaceDE w:val="0"/>
        <w:autoSpaceDN w:val="0"/>
        <w:adjustRightInd w:val="0"/>
        <w:spacing w:after="0"/>
        <w:jc w:val="both"/>
        <w:rPr>
          <w:rFonts w:ascii="Arial" w:hAnsi="Arial" w:cs="Arial"/>
          <w:sz w:val="24"/>
          <w:szCs w:val="24"/>
        </w:rPr>
      </w:pPr>
      <w:r w:rsidRPr="00386C8B">
        <w:rPr>
          <w:rFonts w:ascii="Arial" w:hAnsi="Arial" w:cs="Arial"/>
          <w:sz w:val="24"/>
          <w:szCs w:val="24"/>
        </w:rPr>
        <w:tab/>
      </w:r>
      <w:r w:rsidR="00AF5C0E" w:rsidRPr="00386C8B">
        <w:rPr>
          <w:rFonts w:ascii="Arial" w:hAnsi="Arial" w:cs="Arial"/>
          <w:sz w:val="24"/>
          <w:szCs w:val="24"/>
        </w:rPr>
        <w:t>Termín:</w:t>
      </w:r>
      <w:r w:rsidR="00AF5C0E" w:rsidRPr="00386C8B">
        <w:rPr>
          <w:rFonts w:ascii="Arial" w:hAnsi="Arial" w:cs="Arial"/>
          <w:sz w:val="24"/>
          <w:szCs w:val="24"/>
        </w:rPr>
        <w:tab/>
        <w:t>průběžně</w:t>
      </w:r>
    </w:p>
    <w:p w:rsidR="00A57B3E" w:rsidRPr="00386C8B" w:rsidRDefault="00A57B3E" w:rsidP="00513A87">
      <w:pPr>
        <w:tabs>
          <w:tab w:val="left" w:pos="4253"/>
          <w:tab w:val="left" w:pos="5954"/>
        </w:tabs>
        <w:autoSpaceDE w:val="0"/>
        <w:autoSpaceDN w:val="0"/>
        <w:adjustRightInd w:val="0"/>
        <w:spacing w:after="0"/>
        <w:jc w:val="both"/>
        <w:rPr>
          <w:rFonts w:ascii="Arial" w:hAnsi="Arial" w:cs="Arial"/>
          <w:color w:val="7030A0"/>
          <w:sz w:val="24"/>
          <w:szCs w:val="24"/>
        </w:rPr>
      </w:pPr>
    </w:p>
    <w:p w:rsidR="00A74D38" w:rsidRPr="00386C8B" w:rsidRDefault="00A74D38" w:rsidP="00513A87">
      <w:pPr>
        <w:pStyle w:val="Nadpis2"/>
        <w:jc w:val="both"/>
      </w:pPr>
      <w:bookmarkStart w:id="35" w:name="_Toc499215312"/>
      <w:r w:rsidRPr="00386C8B">
        <w:t>Přispívat ke zvyšování podílů zaměstnávání osob se zdravotním postižením u Kraje Vysočin</w:t>
      </w:r>
      <w:r w:rsidR="002B4D92" w:rsidRPr="00386C8B">
        <w:t>a jako zaměstnavatele a Krajem</w:t>
      </w:r>
      <w:r w:rsidRPr="00386C8B">
        <w:t xml:space="preserve"> Vysočina zřízených příspěvkových organizací</w:t>
      </w:r>
      <w:bookmarkEnd w:id="35"/>
    </w:p>
    <w:p w:rsidR="00A74D38" w:rsidRDefault="00A74D38" w:rsidP="00513A87">
      <w:pPr>
        <w:pStyle w:val="Nadpis3"/>
        <w:jc w:val="both"/>
      </w:pPr>
      <w:r w:rsidRPr="00386DF3">
        <w:t xml:space="preserve"> </w:t>
      </w:r>
      <w:bookmarkStart w:id="36" w:name="_Toc499037038"/>
      <w:bookmarkStart w:id="37" w:name="_Toc499215313"/>
      <w:r w:rsidRPr="00386DF3">
        <w:t>Nadále uvádět vhodnost míst pro zaměstnání osob se zdravotním postižením při vyhlášení výběrových řízení, vytipovat spolu s vedoucími zaměstnanci pracovní místa vhodná pro zaměstnání osob se zdravotním postižením</w:t>
      </w:r>
      <w:r w:rsidR="002B4D92" w:rsidRPr="00386DF3">
        <w:t xml:space="preserve"> a</w:t>
      </w:r>
      <w:r w:rsidRPr="00386DF3">
        <w:t xml:space="preserve"> pokusit se současný okruh </w:t>
      </w:r>
      <w:r w:rsidR="002B4D92" w:rsidRPr="00386DF3">
        <w:t xml:space="preserve">nabídky </w:t>
      </w:r>
      <w:r w:rsidRPr="00386DF3">
        <w:t>rozšířit</w:t>
      </w:r>
      <w:r w:rsidR="002B4D92" w:rsidRPr="00386DF3">
        <w:t>.</w:t>
      </w:r>
      <w:bookmarkEnd w:id="36"/>
      <w:bookmarkEnd w:id="37"/>
    </w:p>
    <w:p w:rsidR="00044623" w:rsidRPr="00386C8B" w:rsidRDefault="00044623" w:rsidP="00513A87">
      <w:pPr>
        <w:pStyle w:val="Odstavecseseznamem"/>
        <w:tabs>
          <w:tab w:val="left" w:pos="4253"/>
          <w:tab w:val="left" w:pos="5954"/>
        </w:tabs>
        <w:autoSpaceDE w:val="0"/>
        <w:autoSpaceDN w:val="0"/>
        <w:adjustRightInd w:val="0"/>
        <w:spacing w:before="120" w:after="0"/>
        <w:ind w:left="5954" w:hanging="536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OŘLZ  ve </w:t>
      </w:r>
      <w:proofErr w:type="gramStart"/>
      <w:r w:rsidRPr="00386C8B">
        <w:rPr>
          <w:rFonts w:ascii="Arial" w:hAnsi="Arial" w:cs="Arial"/>
          <w:sz w:val="24"/>
          <w:szCs w:val="24"/>
        </w:rPr>
        <w:t xml:space="preserve">spolupráci </w:t>
      </w:r>
      <w:r>
        <w:rPr>
          <w:rFonts w:ascii="Arial" w:hAnsi="Arial" w:cs="Arial"/>
          <w:sz w:val="24"/>
          <w:szCs w:val="24"/>
        </w:rPr>
        <w:t xml:space="preserve"> </w:t>
      </w:r>
      <w:r w:rsidRPr="00386C8B">
        <w:rPr>
          <w:rFonts w:ascii="Arial" w:hAnsi="Arial" w:cs="Arial"/>
          <w:sz w:val="24"/>
          <w:szCs w:val="24"/>
        </w:rPr>
        <w:t>s vedoucími</w:t>
      </w:r>
      <w:proofErr w:type="gramEnd"/>
      <w:r w:rsidRPr="00386C8B">
        <w:rPr>
          <w:rFonts w:ascii="Arial" w:hAnsi="Arial" w:cs="Arial"/>
          <w:sz w:val="24"/>
          <w:szCs w:val="24"/>
        </w:rPr>
        <w:t xml:space="preserve"> pracovníky </w:t>
      </w:r>
    </w:p>
    <w:p w:rsidR="00044623" w:rsidRPr="00386C8B" w:rsidRDefault="0004462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044623" w:rsidRPr="00044623" w:rsidRDefault="00044623" w:rsidP="00513A87">
      <w:pPr>
        <w:jc w:val="both"/>
      </w:pPr>
    </w:p>
    <w:p w:rsidR="006E2EDB" w:rsidRDefault="006E2EDB" w:rsidP="00513A87">
      <w:pPr>
        <w:pStyle w:val="Nadpis3"/>
        <w:jc w:val="both"/>
      </w:pPr>
      <w:r w:rsidRPr="00386C8B">
        <w:t xml:space="preserve"> </w:t>
      </w:r>
      <w:bookmarkStart w:id="38" w:name="_Toc499037039"/>
      <w:bookmarkStart w:id="39" w:name="_Toc499215314"/>
      <w:r w:rsidRPr="00386C8B">
        <w:t>Doporučit zaměstnavatelům a Krajem Vysočina zřízeným příspěvkovým organizacím, aby do své personální práce začlenily prvek vytváření vhodných příležitostí pro zaměstnávání osob se zdravotním postižením.</w:t>
      </w:r>
      <w:bookmarkEnd w:id="38"/>
      <w:bookmarkEnd w:id="39"/>
      <w:r w:rsidRPr="00386C8B">
        <w:t xml:space="preserve"> </w:t>
      </w:r>
    </w:p>
    <w:p w:rsidR="00044623" w:rsidRPr="00386C8B" w:rsidRDefault="00044623" w:rsidP="00513A87">
      <w:pPr>
        <w:pStyle w:val="Odstavecseseznamem"/>
        <w:tabs>
          <w:tab w:val="left" w:pos="4253"/>
          <w:tab w:val="left" w:pos="5954"/>
        </w:tabs>
        <w:autoSpaceDE w:val="0"/>
        <w:autoSpaceDN w:val="0"/>
        <w:adjustRightInd w:val="0"/>
        <w:spacing w:before="120" w:after="0"/>
        <w:ind w:left="5954" w:hanging="536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OŘLZ  ve </w:t>
      </w:r>
      <w:proofErr w:type="gramStart"/>
      <w:r w:rsidRPr="00386C8B">
        <w:rPr>
          <w:rFonts w:ascii="Arial" w:hAnsi="Arial" w:cs="Arial"/>
          <w:sz w:val="24"/>
          <w:szCs w:val="24"/>
        </w:rPr>
        <w:t xml:space="preserve">spolupráci </w:t>
      </w:r>
      <w:r>
        <w:rPr>
          <w:rFonts w:ascii="Arial" w:hAnsi="Arial" w:cs="Arial"/>
          <w:sz w:val="24"/>
          <w:szCs w:val="24"/>
        </w:rPr>
        <w:t xml:space="preserve"> </w:t>
      </w:r>
      <w:r w:rsidRPr="00386C8B">
        <w:rPr>
          <w:rFonts w:ascii="Arial" w:hAnsi="Arial" w:cs="Arial"/>
          <w:sz w:val="24"/>
          <w:szCs w:val="24"/>
        </w:rPr>
        <w:t>s vedoucími</w:t>
      </w:r>
      <w:proofErr w:type="gramEnd"/>
      <w:r w:rsidRPr="00386C8B">
        <w:rPr>
          <w:rFonts w:ascii="Arial" w:hAnsi="Arial" w:cs="Arial"/>
          <w:sz w:val="24"/>
          <w:szCs w:val="24"/>
        </w:rPr>
        <w:t xml:space="preserve"> pracovníky </w:t>
      </w:r>
    </w:p>
    <w:p w:rsidR="00044623" w:rsidRPr="00386C8B" w:rsidRDefault="0004462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044623" w:rsidRPr="00044623" w:rsidRDefault="00044623" w:rsidP="00513A87">
      <w:pPr>
        <w:jc w:val="both"/>
      </w:pPr>
    </w:p>
    <w:p w:rsidR="006E2EDB" w:rsidRPr="00386C8B" w:rsidRDefault="006E2EDB" w:rsidP="00513A87">
      <w:pPr>
        <w:pStyle w:val="Odstavecseseznamem"/>
        <w:spacing w:after="0" w:line="240" w:lineRule="auto"/>
        <w:ind w:left="1355"/>
        <w:jc w:val="both"/>
        <w:rPr>
          <w:rFonts w:ascii="Arial" w:hAnsi="Arial" w:cs="Arial"/>
          <w:sz w:val="24"/>
          <w:szCs w:val="24"/>
        </w:rPr>
      </w:pPr>
    </w:p>
    <w:p w:rsidR="00044623" w:rsidRDefault="006E2EDB" w:rsidP="00513A87">
      <w:pPr>
        <w:pStyle w:val="Nadpis3"/>
        <w:jc w:val="both"/>
      </w:pPr>
      <w:bookmarkStart w:id="40" w:name="_Toc499037040"/>
      <w:bookmarkStart w:id="41" w:name="_Toc499215315"/>
      <w:r w:rsidRPr="00386C8B">
        <w:t>Zajistit, aby minimálně 1 pracovnice/pracovník oddělení řízení lidských zdrojů krajského úřadu byl schopen komunikovat ve znakové řeči</w:t>
      </w:r>
      <w:bookmarkEnd w:id="40"/>
      <w:r w:rsidR="00044623">
        <w:t>.</w:t>
      </w:r>
      <w:bookmarkEnd w:id="41"/>
    </w:p>
    <w:p w:rsidR="00044623" w:rsidRPr="00386C8B" w:rsidRDefault="00044623" w:rsidP="00513A87">
      <w:pPr>
        <w:pStyle w:val="Odstavecseseznamem"/>
        <w:tabs>
          <w:tab w:val="left" w:pos="4253"/>
          <w:tab w:val="left" w:pos="5954"/>
        </w:tabs>
        <w:autoSpaceDE w:val="0"/>
        <w:autoSpaceDN w:val="0"/>
        <w:adjustRightInd w:val="0"/>
        <w:spacing w:before="120" w:after="0"/>
        <w:ind w:left="5954" w:hanging="536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OŘLZ  ve </w:t>
      </w:r>
      <w:proofErr w:type="gramStart"/>
      <w:r w:rsidRPr="00386C8B">
        <w:rPr>
          <w:rFonts w:ascii="Arial" w:hAnsi="Arial" w:cs="Arial"/>
          <w:sz w:val="24"/>
          <w:szCs w:val="24"/>
        </w:rPr>
        <w:t xml:space="preserve">spolupráci </w:t>
      </w:r>
      <w:r>
        <w:rPr>
          <w:rFonts w:ascii="Arial" w:hAnsi="Arial" w:cs="Arial"/>
          <w:sz w:val="24"/>
          <w:szCs w:val="24"/>
        </w:rPr>
        <w:t xml:space="preserve"> </w:t>
      </w:r>
      <w:r w:rsidRPr="00386C8B">
        <w:rPr>
          <w:rFonts w:ascii="Arial" w:hAnsi="Arial" w:cs="Arial"/>
          <w:sz w:val="24"/>
          <w:szCs w:val="24"/>
        </w:rPr>
        <w:t>s vedoucími</w:t>
      </w:r>
      <w:proofErr w:type="gramEnd"/>
      <w:r w:rsidRPr="00386C8B">
        <w:rPr>
          <w:rFonts w:ascii="Arial" w:hAnsi="Arial" w:cs="Arial"/>
          <w:sz w:val="24"/>
          <w:szCs w:val="24"/>
        </w:rPr>
        <w:t xml:space="preserve"> pracovníky </w:t>
      </w:r>
    </w:p>
    <w:p w:rsidR="00044623" w:rsidRPr="00386C8B" w:rsidRDefault="0004462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AE2BCF" w:rsidRPr="00386C8B" w:rsidRDefault="006E2EDB" w:rsidP="00513A87">
      <w:pPr>
        <w:pStyle w:val="Nadpis3"/>
        <w:numPr>
          <w:ilvl w:val="0"/>
          <w:numId w:val="0"/>
        </w:numPr>
        <w:ind w:left="720"/>
        <w:jc w:val="both"/>
      </w:pPr>
      <w:r w:rsidRPr="00386C8B">
        <w:lastRenderedPageBreak/>
        <w:t xml:space="preserve"> </w:t>
      </w:r>
    </w:p>
    <w:p w:rsidR="00263C0E" w:rsidRDefault="003B1A2F" w:rsidP="00513A87">
      <w:pPr>
        <w:pStyle w:val="Nadpis3"/>
        <w:jc w:val="both"/>
      </w:pPr>
      <w:bookmarkStart w:id="42" w:name="_Toc499037041"/>
      <w:bookmarkStart w:id="43" w:name="_Toc499215316"/>
      <w:r w:rsidRPr="00BD10A3">
        <w:t xml:space="preserve">Doporučit organizacím zřízeným Krajem Vysočina, kteří zaměstnávání více jak 250 zaměstnanců, aby min. 1 zaměstnankyně/zaměstnanec jejich personálních útvarů byl schopen komunikovat ve znakovém jazyce - směrem ke klientům, veřejnosti, případným zaměstnankyním, zaměstnancům </w:t>
      </w:r>
      <w:r w:rsidR="00263C0E" w:rsidRPr="00BD10A3">
        <w:t>(</w:t>
      </w:r>
      <w:r w:rsidRPr="00BD10A3">
        <w:t>zejména v oblasti zdravotnictví, sociálních věcí</w:t>
      </w:r>
      <w:r w:rsidR="00263C0E" w:rsidRPr="00BD10A3">
        <w:t>)</w:t>
      </w:r>
      <w:r w:rsidRPr="00BD10A3">
        <w:t>.</w:t>
      </w:r>
      <w:bookmarkEnd w:id="42"/>
      <w:bookmarkEnd w:id="43"/>
    </w:p>
    <w:p w:rsidR="00044623" w:rsidRPr="00386C8B" w:rsidRDefault="00044623" w:rsidP="00513A87">
      <w:pPr>
        <w:pStyle w:val="Odstavecseseznamem"/>
        <w:tabs>
          <w:tab w:val="left" w:pos="4253"/>
          <w:tab w:val="left" w:pos="5954"/>
        </w:tabs>
        <w:autoSpaceDE w:val="0"/>
        <w:autoSpaceDN w:val="0"/>
        <w:adjustRightInd w:val="0"/>
        <w:spacing w:before="120" w:after="0"/>
        <w:ind w:left="5954" w:hanging="536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OŘLZ  ve </w:t>
      </w:r>
      <w:proofErr w:type="gramStart"/>
      <w:r w:rsidRPr="00386C8B">
        <w:rPr>
          <w:rFonts w:ascii="Arial" w:hAnsi="Arial" w:cs="Arial"/>
          <w:sz w:val="24"/>
          <w:szCs w:val="24"/>
        </w:rPr>
        <w:t xml:space="preserve">spolupráci </w:t>
      </w:r>
      <w:r>
        <w:rPr>
          <w:rFonts w:ascii="Arial" w:hAnsi="Arial" w:cs="Arial"/>
          <w:sz w:val="24"/>
          <w:szCs w:val="24"/>
        </w:rPr>
        <w:t xml:space="preserve"> </w:t>
      </w:r>
      <w:r w:rsidRPr="00386C8B">
        <w:rPr>
          <w:rFonts w:ascii="Arial" w:hAnsi="Arial" w:cs="Arial"/>
          <w:sz w:val="24"/>
          <w:szCs w:val="24"/>
        </w:rPr>
        <w:t>s vedoucími</w:t>
      </w:r>
      <w:proofErr w:type="gramEnd"/>
      <w:r w:rsidRPr="00386C8B">
        <w:rPr>
          <w:rFonts w:ascii="Arial" w:hAnsi="Arial" w:cs="Arial"/>
          <w:sz w:val="24"/>
          <w:szCs w:val="24"/>
        </w:rPr>
        <w:t xml:space="preserve"> pracovníky </w:t>
      </w:r>
    </w:p>
    <w:p w:rsidR="00044623" w:rsidRPr="00386C8B" w:rsidRDefault="0004462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044623" w:rsidRPr="00044623" w:rsidRDefault="00044623" w:rsidP="00513A87">
      <w:pPr>
        <w:jc w:val="both"/>
      </w:pPr>
    </w:p>
    <w:p w:rsidR="00263C0E" w:rsidRDefault="00263C0E" w:rsidP="00513A87">
      <w:pPr>
        <w:pStyle w:val="Nadpis3"/>
        <w:jc w:val="both"/>
      </w:pPr>
      <w:bookmarkStart w:id="44" w:name="_Toc499037042"/>
      <w:bookmarkStart w:id="45" w:name="_Toc499215317"/>
      <w:r w:rsidRPr="00386C8B">
        <w:t>Trvale zohledňovat politiku zaměstnávání osob se zdravotním postižením v personální politice Kraje Vysočina jako zaměstnavatele zaměstnankyň a zaměstnanců zařazených do krajského úřadu</w:t>
      </w:r>
      <w:bookmarkEnd w:id="44"/>
      <w:bookmarkEnd w:id="45"/>
    </w:p>
    <w:p w:rsidR="00386DF3" w:rsidRPr="00386C8B" w:rsidRDefault="00386DF3" w:rsidP="00513A87">
      <w:pPr>
        <w:pStyle w:val="Odstavecseseznamem"/>
        <w:tabs>
          <w:tab w:val="left" w:pos="4253"/>
          <w:tab w:val="left" w:pos="5954"/>
        </w:tabs>
        <w:autoSpaceDE w:val="0"/>
        <w:autoSpaceDN w:val="0"/>
        <w:adjustRightInd w:val="0"/>
        <w:spacing w:before="120" w:after="0"/>
        <w:ind w:left="5954" w:hanging="536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OŘLZ  ve </w:t>
      </w:r>
      <w:proofErr w:type="gramStart"/>
      <w:r w:rsidRPr="00386C8B">
        <w:rPr>
          <w:rFonts w:ascii="Arial" w:hAnsi="Arial" w:cs="Arial"/>
          <w:sz w:val="24"/>
          <w:szCs w:val="24"/>
        </w:rPr>
        <w:t xml:space="preserve">spolupráci </w:t>
      </w:r>
      <w:r>
        <w:rPr>
          <w:rFonts w:ascii="Arial" w:hAnsi="Arial" w:cs="Arial"/>
          <w:sz w:val="24"/>
          <w:szCs w:val="24"/>
        </w:rPr>
        <w:t xml:space="preserve"> </w:t>
      </w:r>
      <w:r w:rsidRPr="00386C8B">
        <w:rPr>
          <w:rFonts w:ascii="Arial" w:hAnsi="Arial" w:cs="Arial"/>
          <w:sz w:val="24"/>
          <w:szCs w:val="24"/>
        </w:rPr>
        <w:t>s vedoucími</w:t>
      </w:r>
      <w:proofErr w:type="gramEnd"/>
      <w:r w:rsidRPr="00386C8B">
        <w:rPr>
          <w:rFonts w:ascii="Arial" w:hAnsi="Arial" w:cs="Arial"/>
          <w:sz w:val="24"/>
          <w:szCs w:val="24"/>
        </w:rPr>
        <w:t xml:space="preserve"> pracovníky </w:t>
      </w:r>
    </w:p>
    <w:p w:rsidR="00386DF3" w:rsidRPr="00386C8B" w:rsidRDefault="00386DF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386DF3" w:rsidRPr="00386C8B" w:rsidRDefault="00386DF3" w:rsidP="00513A87">
      <w:pPr>
        <w:pStyle w:val="Odstavecseseznamem"/>
        <w:ind w:left="1152"/>
        <w:jc w:val="both"/>
        <w:rPr>
          <w:rFonts w:ascii="Arial" w:hAnsi="Arial" w:cs="Arial"/>
          <w:sz w:val="24"/>
          <w:szCs w:val="24"/>
        </w:rPr>
      </w:pPr>
    </w:p>
    <w:p w:rsidR="00A413AC" w:rsidRPr="0064397C" w:rsidRDefault="00263C0E" w:rsidP="00513A87">
      <w:pPr>
        <w:pStyle w:val="Nadpis3"/>
        <w:jc w:val="both"/>
      </w:pPr>
      <w:bookmarkStart w:id="46" w:name="_Toc499037043"/>
      <w:bookmarkStart w:id="47" w:name="_Toc499215318"/>
      <w:r w:rsidRPr="0064397C">
        <w:t xml:space="preserve">Rozšířit záměr soutěže </w:t>
      </w:r>
      <w:r w:rsidR="00044623" w:rsidRPr="0064397C">
        <w:t>Společenská odpovědnost</w:t>
      </w:r>
      <w:r w:rsidRPr="0064397C">
        <w:t>  o téma zaměstnávání osob se zdravotním postižením (oceňovat podniky mj. za snahy v zaměstnávání osob se zdravotním postižením, v motivaci těchto zaměstnanců, vytváření příležitostí)</w:t>
      </w:r>
      <w:bookmarkEnd w:id="46"/>
      <w:bookmarkEnd w:id="47"/>
      <w:r w:rsidR="00A413AC" w:rsidRPr="0064397C">
        <w:t xml:space="preserve"> </w:t>
      </w:r>
    </w:p>
    <w:p w:rsidR="00386DF3" w:rsidRPr="0064397C" w:rsidRDefault="00386DF3" w:rsidP="00513A87">
      <w:pPr>
        <w:spacing w:after="0"/>
        <w:ind w:left="6372" w:hanging="2124"/>
        <w:jc w:val="both"/>
        <w:rPr>
          <w:rFonts w:ascii="Arial" w:hAnsi="Arial" w:cs="Arial"/>
          <w:sz w:val="24"/>
          <w:szCs w:val="24"/>
        </w:rPr>
      </w:pPr>
      <w:r w:rsidRPr="0064397C">
        <w:rPr>
          <w:rFonts w:ascii="Arial" w:hAnsi="Arial" w:cs="Arial"/>
          <w:sz w:val="24"/>
          <w:szCs w:val="24"/>
        </w:rPr>
        <w:t>Odpovědnost:</w:t>
      </w:r>
      <w:r w:rsidRPr="0064397C">
        <w:rPr>
          <w:rFonts w:ascii="Arial" w:hAnsi="Arial" w:cs="Arial"/>
          <w:sz w:val="24"/>
          <w:szCs w:val="24"/>
        </w:rPr>
        <w:tab/>
      </w:r>
      <w:r w:rsidR="0064397C" w:rsidRPr="0064397C">
        <w:rPr>
          <w:rFonts w:ascii="Arial" w:hAnsi="Arial" w:cs="Arial"/>
          <w:sz w:val="24"/>
          <w:szCs w:val="24"/>
        </w:rPr>
        <w:t>OŘLZ</w:t>
      </w:r>
    </w:p>
    <w:p w:rsidR="00386DF3" w:rsidRPr="00386C8B" w:rsidRDefault="00386DF3" w:rsidP="00513A87">
      <w:pPr>
        <w:pStyle w:val="Odstavecseseznamem"/>
        <w:tabs>
          <w:tab w:val="left" w:pos="4253"/>
          <w:tab w:val="left" w:pos="5954"/>
        </w:tabs>
        <w:autoSpaceDE w:val="0"/>
        <w:autoSpaceDN w:val="0"/>
        <w:adjustRightInd w:val="0"/>
        <w:spacing w:after="0"/>
        <w:ind w:left="585"/>
        <w:jc w:val="both"/>
        <w:rPr>
          <w:rFonts w:ascii="Arial" w:hAnsi="Arial" w:cs="Arial"/>
          <w:sz w:val="24"/>
          <w:szCs w:val="24"/>
        </w:rPr>
      </w:pPr>
      <w:r w:rsidRPr="00386C8B">
        <w:rPr>
          <w:rFonts w:ascii="Arial" w:hAnsi="Arial" w:cs="Arial"/>
          <w:sz w:val="24"/>
          <w:szCs w:val="24"/>
        </w:rPr>
        <w:tab/>
        <w:t xml:space="preserve">Termín: </w:t>
      </w:r>
      <w:r w:rsidR="001603F3">
        <w:rPr>
          <w:rFonts w:ascii="Arial" w:hAnsi="Arial" w:cs="Arial"/>
          <w:sz w:val="24"/>
          <w:szCs w:val="24"/>
        </w:rPr>
        <w:tab/>
      </w:r>
      <w:r w:rsidRPr="00386C8B">
        <w:rPr>
          <w:rFonts w:ascii="Arial" w:hAnsi="Arial" w:cs="Arial"/>
          <w:sz w:val="24"/>
          <w:szCs w:val="24"/>
        </w:rPr>
        <w:tab/>
        <w:t>průběžně</w:t>
      </w:r>
    </w:p>
    <w:p w:rsidR="00386DF3" w:rsidRPr="00386C8B" w:rsidRDefault="00386DF3" w:rsidP="00513A87">
      <w:pPr>
        <w:pStyle w:val="Odstavecseseznamem"/>
        <w:ind w:left="1152"/>
        <w:jc w:val="both"/>
        <w:rPr>
          <w:rFonts w:ascii="Arial" w:hAnsi="Arial" w:cs="Arial"/>
          <w:sz w:val="24"/>
          <w:szCs w:val="24"/>
        </w:rPr>
      </w:pPr>
    </w:p>
    <w:p w:rsidR="00263C0E" w:rsidRPr="00386C8B" w:rsidRDefault="00263C0E" w:rsidP="00513A87">
      <w:pPr>
        <w:pStyle w:val="Odstavecseseznamem"/>
        <w:tabs>
          <w:tab w:val="left" w:pos="4253"/>
          <w:tab w:val="left" w:pos="5954"/>
        </w:tabs>
        <w:autoSpaceDE w:val="0"/>
        <w:autoSpaceDN w:val="0"/>
        <w:adjustRightInd w:val="0"/>
        <w:spacing w:before="120" w:after="0"/>
        <w:ind w:left="5954" w:hanging="5594"/>
        <w:jc w:val="both"/>
        <w:rPr>
          <w:rFonts w:ascii="Arial" w:hAnsi="Arial" w:cs="Arial"/>
          <w:sz w:val="24"/>
          <w:szCs w:val="24"/>
        </w:rPr>
      </w:pPr>
    </w:p>
    <w:p w:rsidR="001843B8" w:rsidRPr="00386C8B" w:rsidRDefault="001843B8" w:rsidP="00513A87">
      <w:pPr>
        <w:pStyle w:val="Odstavecseseznamem"/>
        <w:tabs>
          <w:tab w:val="left" w:pos="4253"/>
          <w:tab w:val="left" w:pos="5954"/>
        </w:tabs>
        <w:autoSpaceDE w:val="0"/>
        <w:autoSpaceDN w:val="0"/>
        <w:adjustRightInd w:val="0"/>
        <w:spacing w:after="0"/>
        <w:ind w:left="1800"/>
        <w:jc w:val="both"/>
        <w:rPr>
          <w:rFonts w:ascii="Arial" w:hAnsi="Arial" w:cs="Arial"/>
          <w:sz w:val="24"/>
          <w:szCs w:val="24"/>
        </w:rPr>
      </w:pPr>
    </w:p>
    <w:p w:rsidR="00263C0E" w:rsidRPr="00386C8B" w:rsidRDefault="00263C0E" w:rsidP="00513A87">
      <w:pPr>
        <w:pStyle w:val="Odstavecseseznamem"/>
        <w:ind w:left="1355"/>
        <w:jc w:val="both"/>
        <w:rPr>
          <w:rFonts w:ascii="Arial" w:hAnsi="Arial" w:cs="Arial"/>
          <w:color w:val="FF0000"/>
          <w:sz w:val="24"/>
          <w:szCs w:val="24"/>
        </w:rPr>
      </w:pPr>
    </w:p>
    <w:p w:rsidR="00263C0E" w:rsidRPr="00386C8B" w:rsidRDefault="00263C0E" w:rsidP="00513A87">
      <w:pPr>
        <w:pStyle w:val="Nadpis2"/>
        <w:jc w:val="both"/>
      </w:pPr>
      <w:bookmarkStart w:id="48" w:name="_Toc499215319"/>
      <w:r w:rsidRPr="00386C8B">
        <w:lastRenderedPageBreak/>
        <w:t>Vytvářet vhodné příležitosti k usnadňování výkonu práce osob zdravotně znevýhodněnými</w:t>
      </w:r>
      <w:bookmarkEnd w:id="48"/>
    </w:p>
    <w:p w:rsidR="00237889" w:rsidRPr="00386C8B" w:rsidRDefault="00263C0E" w:rsidP="00513A87">
      <w:pPr>
        <w:pStyle w:val="Nadpis3"/>
        <w:jc w:val="both"/>
        <w:rPr>
          <w:b/>
        </w:rPr>
      </w:pPr>
      <w:r w:rsidRPr="00386C8B">
        <w:rPr>
          <w:b/>
        </w:rPr>
        <w:t xml:space="preserve"> </w:t>
      </w:r>
      <w:bookmarkStart w:id="49" w:name="_Toc499037045"/>
      <w:bookmarkStart w:id="50" w:name="_Toc499215320"/>
      <w:r w:rsidRPr="00386C8B">
        <w:t>Šíření dobrých příkladů v podpoře a motivaci, usnadňování práce se zdravotním postižením u zaměstnankyň a zaměstnanců organizací, zajištění informačních letáků pro zaměstnavatele.</w:t>
      </w:r>
      <w:bookmarkEnd w:id="49"/>
      <w:bookmarkEnd w:id="50"/>
    </w:p>
    <w:p w:rsidR="00FF7668" w:rsidRPr="00386C8B" w:rsidRDefault="00FF7668" w:rsidP="00513A87">
      <w:pPr>
        <w:pStyle w:val="Odstavecseseznamem"/>
        <w:tabs>
          <w:tab w:val="left" w:pos="4253"/>
          <w:tab w:val="left" w:pos="5954"/>
        </w:tabs>
        <w:autoSpaceDE w:val="0"/>
        <w:autoSpaceDN w:val="0"/>
        <w:adjustRightInd w:val="0"/>
        <w:spacing w:before="120" w:after="0"/>
        <w:ind w:left="360"/>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t>OŘLZ</w:t>
      </w:r>
      <w:r w:rsidR="00E54FC4">
        <w:rPr>
          <w:rFonts w:ascii="Arial" w:hAnsi="Arial" w:cs="Arial"/>
          <w:sz w:val="24"/>
          <w:szCs w:val="24"/>
        </w:rPr>
        <w:t>, ORR</w:t>
      </w:r>
    </w:p>
    <w:p w:rsidR="00FF7668" w:rsidRPr="00386C8B" w:rsidRDefault="00FF7668" w:rsidP="00513A87">
      <w:pPr>
        <w:pStyle w:val="Odstavecseseznamem"/>
        <w:tabs>
          <w:tab w:val="left" w:pos="4253"/>
          <w:tab w:val="left" w:pos="5954"/>
        </w:tabs>
        <w:autoSpaceDE w:val="0"/>
        <w:autoSpaceDN w:val="0"/>
        <w:adjustRightInd w:val="0"/>
        <w:spacing w:after="0"/>
        <w:ind w:left="360"/>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FF7668" w:rsidRPr="00386C8B" w:rsidRDefault="00FF7668" w:rsidP="00513A87">
      <w:pPr>
        <w:pStyle w:val="Odstavecseseznamem"/>
        <w:ind w:left="1355"/>
        <w:jc w:val="both"/>
        <w:rPr>
          <w:rFonts w:ascii="Arial" w:hAnsi="Arial" w:cs="Arial"/>
          <w:b/>
          <w:color w:val="7030A0"/>
          <w:sz w:val="24"/>
          <w:szCs w:val="24"/>
        </w:rPr>
      </w:pPr>
    </w:p>
    <w:p w:rsidR="00FC03A5" w:rsidRPr="00386C8B" w:rsidRDefault="00FC03A5" w:rsidP="00513A87">
      <w:pPr>
        <w:pStyle w:val="Nadpis3"/>
        <w:jc w:val="both"/>
      </w:pPr>
      <w:bookmarkStart w:id="51" w:name="_Toc499037046"/>
      <w:bookmarkStart w:id="52" w:name="_Toc499215321"/>
      <w:r w:rsidRPr="00386C8B">
        <w:t>Zajistit financování služby podporovaného zaměstnávání a sociálně terapeutických dílen v rámci Střednědobého plánu rozvoje sociálních služeb.</w:t>
      </w:r>
      <w:bookmarkEnd w:id="51"/>
      <w:bookmarkEnd w:id="52"/>
    </w:p>
    <w:p w:rsidR="00FF7668" w:rsidRPr="00386C8B" w:rsidRDefault="00FF7668" w:rsidP="00513A87">
      <w:pPr>
        <w:pStyle w:val="Odstavecseseznamem"/>
        <w:tabs>
          <w:tab w:val="left" w:pos="4253"/>
          <w:tab w:val="left" w:pos="5954"/>
        </w:tabs>
        <w:autoSpaceDE w:val="0"/>
        <w:autoSpaceDN w:val="0"/>
        <w:adjustRightInd w:val="0"/>
        <w:spacing w:before="120" w:after="0"/>
        <w:ind w:left="360"/>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r>
      <w:r w:rsidR="00FC03A5" w:rsidRPr="00386C8B">
        <w:rPr>
          <w:rFonts w:ascii="Arial" w:hAnsi="Arial" w:cs="Arial"/>
          <w:sz w:val="24"/>
          <w:szCs w:val="24"/>
        </w:rPr>
        <w:t xml:space="preserve">OSV </w:t>
      </w:r>
    </w:p>
    <w:p w:rsidR="00FF7668" w:rsidRPr="00386C8B" w:rsidRDefault="00FF7668" w:rsidP="00513A87">
      <w:pPr>
        <w:pStyle w:val="Odstavecseseznamem"/>
        <w:tabs>
          <w:tab w:val="left" w:pos="4253"/>
          <w:tab w:val="left" w:pos="5954"/>
        </w:tabs>
        <w:autoSpaceDE w:val="0"/>
        <w:autoSpaceDN w:val="0"/>
        <w:adjustRightInd w:val="0"/>
        <w:spacing w:after="0"/>
        <w:ind w:left="360"/>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FF7668" w:rsidRPr="00386C8B" w:rsidRDefault="00FF7668" w:rsidP="00513A87">
      <w:pPr>
        <w:pStyle w:val="Odstavecseseznamem"/>
        <w:ind w:left="1355"/>
        <w:jc w:val="both"/>
        <w:rPr>
          <w:rFonts w:ascii="Arial" w:hAnsi="Arial" w:cs="Arial"/>
          <w:b/>
          <w:color w:val="FF0000"/>
          <w:sz w:val="24"/>
          <w:szCs w:val="24"/>
        </w:rPr>
      </w:pPr>
    </w:p>
    <w:p w:rsidR="00237889" w:rsidRPr="00386C8B" w:rsidRDefault="00237889" w:rsidP="00513A87">
      <w:pPr>
        <w:pStyle w:val="Nadpis2"/>
        <w:jc w:val="both"/>
      </w:pPr>
      <w:bookmarkStart w:id="53" w:name="_Toc499215322"/>
      <w:r w:rsidRPr="00386C8B">
        <w:t>Podporovat změnu legislativy usnadňující zaměstnávání zaměstnanců se zdravotním postižením</w:t>
      </w:r>
      <w:bookmarkEnd w:id="53"/>
    </w:p>
    <w:p w:rsidR="00237889" w:rsidRDefault="00237889" w:rsidP="00513A87">
      <w:pPr>
        <w:pStyle w:val="Nadpis3"/>
        <w:jc w:val="both"/>
      </w:pPr>
      <w:r w:rsidRPr="00386C8B">
        <w:t xml:space="preserve"> </w:t>
      </w:r>
      <w:bookmarkStart w:id="54" w:name="_Toc499037048"/>
      <w:bookmarkStart w:id="55" w:name="_Toc499215323"/>
      <w:r w:rsidRPr="00386C8B">
        <w:t xml:space="preserve">Podporovat změny </w:t>
      </w:r>
      <w:r w:rsidR="00E54FC4">
        <w:t>zvyšující</w:t>
      </w:r>
      <w:r w:rsidRPr="00386C8B">
        <w:t xml:space="preserve"> motivaci zaměstnavatelů k zaměstnávání osob se zdravotním postižením</w:t>
      </w:r>
      <w:bookmarkEnd w:id="54"/>
      <w:r w:rsidR="0064397C">
        <w:t>.</w:t>
      </w:r>
      <w:bookmarkEnd w:id="55"/>
    </w:p>
    <w:p w:rsidR="0064397C" w:rsidRPr="00386C8B" w:rsidRDefault="0064397C" w:rsidP="00513A87">
      <w:pPr>
        <w:pStyle w:val="Odstavecseseznamem"/>
        <w:tabs>
          <w:tab w:val="left" w:pos="4253"/>
          <w:tab w:val="left" w:pos="5954"/>
        </w:tabs>
        <w:autoSpaceDE w:val="0"/>
        <w:autoSpaceDN w:val="0"/>
        <w:adjustRightInd w:val="0"/>
        <w:spacing w:before="120" w:after="0"/>
        <w:ind w:left="5954" w:hanging="5594"/>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r>
      <w:r w:rsidRPr="00E54FC4">
        <w:rPr>
          <w:rFonts w:ascii="Arial" w:hAnsi="Arial" w:cs="Arial"/>
          <w:sz w:val="24"/>
          <w:szCs w:val="24"/>
        </w:rPr>
        <w:t>OŘLZ, všechny odbory a samostatná oddělení</w:t>
      </w:r>
    </w:p>
    <w:p w:rsidR="0064397C" w:rsidRPr="0064397C" w:rsidRDefault="0064397C" w:rsidP="00513A87">
      <w:pPr>
        <w:jc w:val="both"/>
      </w:pPr>
      <w:r w:rsidRPr="00386C8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6C8B">
        <w:rPr>
          <w:rFonts w:ascii="Arial" w:hAnsi="Arial" w:cs="Arial"/>
          <w:sz w:val="24"/>
          <w:szCs w:val="24"/>
        </w:rPr>
        <w:t xml:space="preserve">Termín: </w:t>
      </w:r>
      <w:r w:rsidRPr="00386C8B">
        <w:rPr>
          <w:rFonts w:ascii="Arial" w:hAnsi="Arial" w:cs="Arial"/>
          <w:sz w:val="24"/>
          <w:szCs w:val="24"/>
        </w:rPr>
        <w:tab/>
        <w:t>průběžně</w:t>
      </w:r>
    </w:p>
    <w:p w:rsidR="00237889" w:rsidRPr="00386C8B" w:rsidRDefault="00237889" w:rsidP="00513A87">
      <w:pPr>
        <w:pStyle w:val="Odstavecseseznamem"/>
        <w:spacing w:after="0" w:line="240" w:lineRule="auto"/>
        <w:ind w:left="1355"/>
        <w:jc w:val="both"/>
        <w:rPr>
          <w:rFonts w:ascii="Arial" w:hAnsi="Arial" w:cs="Arial"/>
          <w:sz w:val="24"/>
          <w:szCs w:val="24"/>
        </w:rPr>
      </w:pPr>
    </w:p>
    <w:p w:rsidR="00237889" w:rsidRPr="00E54FC4" w:rsidRDefault="00237889" w:rsidP="00513A87">
      <w:pPr>
        <w:pStyle w:val="Nadpis3"/>
        <w:jc w:val="both"/>
      </w:pPr>
      <w:r w:rsidRPr="00E54FC4">
        <w:t xml:space="preserve"> </w:t>
      </w:r>
      <w:bookmarkStart w:id="56" w:name="_Toc499037049"/>
      <w:bookmarkStart w:id="57" w:name="_Toc499215324"/>
      <w:r w:rsidR="00727909">
        <w:t>Ve vhodných případech z</w:t>
      </w:r>
      <w:r w:rsidRPr="0064397C">
        <w:t>apracování kritéria odběru výrobků a služeb od organizací zaměstnávající osoby se zdravotním znevýhodněním jako výhodu při realizaci veřejných zakázek</w:t>
      </w:r>
      <w:bookmarkEnd w:id="56"/>
      <w:r w:rsidR="0064397C">
        <w:t>.</w:t>
      </w:r>
      <w:bookmarkEnd w:id="57"/>
      <w:r w:rsidRPr="0064397C">
        <w:t xml:space="preserve"> </w:t>
      </w:r>
    </w:p>
    <w:p w:rsidR="00237889" w:rsidRPr="00386C8B" w:rsidRDefault="00254B2B" w:rsidP="00513A87">
      <w:pPr>
        <w:pStyle w:val="Odstavecseseznamem"/>
        <w:tabs>
          <w:tab w:val="left" w:pos="4253"/>
          <w:tab w:val="left" w:pos="5954"/>
        </w:tabs>
        <w:autoSpaceDE w:val="0"/>
        <w:autoSpaceDN w:val="0"/>
        <w:adjustRightInd w:val="0"/>
        <w:spacing w:before="120" w:after="0"/>
        <w:ind w:left="5954" w:hanging="5594"/>
        <w:jc w:val="both"/>
        <w:rPr>
          <w:rFonts w:ascii="Arial" w:hAnsi="Arial" w:cs="Arial"/>
          <w:sz w:val="24"/>
          <w:szCs w:val="24"/>
        </w:rPr>
      </w:pPr>
      <w:r w:rsidRPr="00386C8B">
        <w:rPr>
          <w:rFonts w:ascii="Arial" w:hAnsi="Arial" w:cs="Arial"/>
          <w:sz w:val="24"/>
          <w:szCs w:val="24"/>
        </w:rPr>
        <w:tab/>
      </w:r>
      <w:r w:rsidR="00237889" w:rsidRPr="00386C8B">
        <w:rPr>
          <w:rFonts w:ascii="Arial" w:hAnsi="Arial" w:cs="Arial"/>
          <w:sz w:val="24"/>
          <w:szCs w:val="24"/>
        </w:rPr>
        <w:t>Odpovědnost:</w:t>
      </w:r>
      <w:r w:rsidR="00237889" w:rsidRPr="00386C8B">
        <w:rPr>
          <w:rFonts w:ascii="Arial" w:hAnsi="Arial" w:cs="Arial"/>
          <w:sz w:val="24"/>
          <w:szCs w:val="24"/>
        </w:rPr>
        <w:tab/>
      </w:r>
      <w:r w:rsidRPr="00E54FC4">
        <w:rPr>
          <w:rFonts w:ascii="Arial" w:hAnsi="Arial" w:cs="Arial"/>
          <w:sz w:val="24"/>
          <w:szCs w:val="24"/>
        </w:rPr>
        <w:t>OŘLZ, všechny odbory a samostatná oddělení</w:t>
      </w:r>
    </w:p>
    <w:p w:rsidR="00237889" w:rsidRPr="00386C8B" w:rsidRDefault="00237889" w:rsidP="00513A87">
      <w:pPr>
        <w:pStyle w:val="Odstavecseseznamem"/>
        <w:tabs>
          <w:tab w:val="left" w:pos="4253"/>
          <w:tab w:val="left" w:pos="5954"/>
        </w:tabs>
        <w:autoSpaceDE w:val="0"/>
        <w:autoSpaceDN w:val="0"/>
        <w:adjustRightInd w:val="0"/>
        <w:spacing w:after="0"/>
        <w:ind w:left="360"/>
        <w:jc w:val="both"/>
        <w:rPr>
          <w:rFonts w:ascii="Arial" w:hAnsi="Arial" w:cs="Arial"/>
          <w:sz w:val="24"/>
          <w:szCs w:val="24"/>
        </w:rPr>
      </w:pPr>
      <w:r w:rsidRPr="00386C8B">
        <w:rPr>
          <w:rFonts w:ascii="Arial" w:hAnsi="Arial" w:cs="Arial"/>
          <w:sz w:val="24"/>
          <w:szCs w:val="24"/>
        </w:rPr>
        <w:tab/>
        <w:t xml:space="preserve">Termín: </w:t>
      </w:r>
      <w:r w:rsidRPr="00386C8B">
        <w:rPr>
          <w:rFonts w:ascii="Arial" w:hAnsi="Arial" w:cs="Arial"/>
          <w:sz w:val="24"/>
          <w:szCs w:val="24"/>
        </w:rPr>
        <w:tab/>
        <w:t>průběžně</w:t>
      </w:r>
    </w:p>
    <w:p w:rsidR="00237889" w:rsidRPr="00386C8B" w:rsidRDefault="00237889" w:rsidP="00513A87">
      <w:pPr>
        <w:pStyle w:val="Odstavecseseznamem"/>
        <w:ind w:left="360"/>
        <w:jc w:val="both"/>
        <w:rPr>
          <w:rFonts w:ascii="Arial" w:hAnsi="Arial" w:cs="Arial"/>
          <w:color w:val="FF0000"/>
          <w:sz w:val="24"/>
          <w:szCs w:val="24"/>
        </w:rPr>
      </w:pPr>
    </w:p>
    <w:p w:rsidR="00237889" w:rsidRPr="00386C8B" w:rsidRDefault="00237889" w:rsidP="00513A87">
      <w:pPr>
        <w:pStyle w:val="Odstavecseseznamem"/>
        <w:spacing w:after="0" w:line="240" w:lineRule="auto"/>
        <w:ind w:left="1355"/>
        <w:jc w:val="both"/>
        <w:rPr>
          <w:rFonts w:ascii="Arial" w:hAnsi="Arial" w:cs="Arial"/>
          <w:color w:val="7030A0"/>
          <w:sz w:val="24"/>
          <w:szCs w:val="24"/>
        </w:rPr>
      </w:pPr>
    </w:p>
    <w:p w:rsidR="00A74D38" w:rsidRPr="00386C8B" w:rsidRDefault="00A74D38" w:rsidP="00513A87">
      <w:pPr>
        <w:tabs>
          <w:tab w:val="left" w:pos="4253"/>
          <w:tab w:val="left" w:pos="5954"/>
        </w:tabs>
        <w:autoSpaceDE w:val="0"/>
        <w:autoSpaceDN w:val="0"/>
        <w:adjustRightInd w:val="0"/>
        <w:spacing w:after="0"/>
        <w:jc w:val="both"/>
        <w:rPr>
          <w:rFonts w:ascii="Arial" w:hAnsi="Arial" w:cs="Arial"/>
          <w:sz w:val="24"/>
          <w:szCs w:val="24"/>
        </w:rPr>
      </w:pPr>
    </w:p>
    <w:p w:rsidR="00A74D38" w:rsidRPr="00386C8B" w:rsidRDefault="00A74D38" w:rsidP="00513A87">
      <w:pPr>
        <w:tabs>
          <w:tab w:val="left" w:pos="4253"/>
          <w:tab w:val="left" w:pos="5954"/>
        </w:tabs>
        <w:autoSpaceDE w:val="0"/>
        <w:autoSpaceDN w:val="0"/>
        <w:adjustRightInd w:val="0"/>
        <w:spacing w:after="0"/>
        <w:jc w:val="both"/>
        <w:rPr>
          <w:rFonts w:ascii="Arial" w:hAnsi="Arial" w:cs="Arial"/>
          <w:sz w:val="24"/>
          <w:szCs w:val="24"/>
        </w:rPr>
      </w:pPr>
    </w:p>
    <w:p w:rsidR="002B1AB7" w:rsidRPr="004F0CF3" w:rsidRDefault="002B1AB7" w:rsidP="00513A87">
      <w:pPr>
        <w:pStyle w:val="Nadpis2"/>
        <w:jc w:val="both"/>
      </w:pPr>
      <w:bookmarkStart w:id="58" w:name="_Toc499215325"/>
      <w:r w:rsidRPr="004F0CF3">
        <w:lastRenderedPageBreak/>
        <w:t>Vytvoř</w:t>
      </w:r>
      <w:r w:rsidR="0064397C">
        <w:t>it</w:t>
      </w:r>
      <w:r w:rsidRPr="004F0CF3">
        <w:t xml:space="preserve"> informační systém s cílem zvýšení informovanosti mezi</w:t>
      </w:r>
      <w:r w:rsidR="00B56802" w:rsidRPr="004F0CF3">
        <w:t> </w:t>
      </w:r>
      <w:r w:rsidRPr="004F0CF3">
        <w:t>osobami zdravotně postiženými – jednotlivci i organizacemi</w:t>
      </w:r>
      <w:r w:rsidR="00EE243B" w:rsidRPr="004F0CF3">
        <w:t>.</w:t>
      </w:r>
      <w:bookmarkEnd w:id="58"/>
    </w:p>
    <w:p w:rsidR="002B1AB7" w:rsidRDefault="002B1AB7" w:rsidP="00513A87">
      <w:pPr>
        <w:pStyle w:val="Nadpis3"/>
        <w:jc w:val="both"/>
      </w:pPr>
      <w:bookmarkStart w:id="59" w:name="_Toc499037051"/>
      <w:bookmarkStart w:id="60" w:name="_Toc499215326"/>
      <w:r w:rsidRPr="00DF5FA8">
        <w:t xml:space="preserve">Zlepšení přenosu a sdílení informací v rámci členské základny </w:t>
      </w:r>
      <w:r w:rsidR="00AA17AC" w:rsidRPr="00DF5FA8">
        <w:t>N</w:t>
      </w:r>
      <w:r w:rsidRPr="00DF5FA8">
        <w:t>RZP – aktualizace kontaktů</w:t>
      </w:r>
      <w:r w:rsidR="007C20F0" w:rsidRPr="00DF5FA8">
        <w:t>.</w:t>
      </w:r>
      <w:bookmarkEnd w:id="59"/>
      <w:bookmarkEnd w:id="60"/>
    </w:p>
    <w:p w:rsidR="0064397C" w:rsidRPr="00DF5FA8" w:rsidRDefault="0064397C" w:rsidP="00513A87">
      <w:pPr>
        <w:widowControl w:val="0"/>
        <w:tabs>
          <w:tab w:val="left" w:pos="4253"/>
          <w:tab w:val="left" w:pos="5954"/>
        </w:tabs>
        <w:autoSpaceDE w:val="0"/>
        <w:autoSpaceDN w:val="0"/>
        <w:adjustRightInd w:val="0"/>
        <w:spacing w:before="120" w:after="0" w:line="240" w:lineRule="auto"/>
        <w:ind w:left="5954" w:hanging="6015"/>
        <w:jc w:val="both"/>
        <w:rPr>
          <w:rFonts w:ascii="Arial" w:hAnsi="Arial" w:cs="Arial"/>
          <w:sz w:val="24"/>
          <w:szCs w:val="24"/>
        </w:rPr>
      </w:pPr>
      <w:r>
        <w:rPr>
          <w:rFonts w:ascii="Arial" w:hAnsi="Arial" w:cs="Arial"/>
          <w:sz w:val="24"/>
          <w:szCs w:val="24"/>
        </w:rPr>
        <w:tab/>
      </w:r>
      <w:r w:rsidRPr="00DF5FA8">
        <w:rPr>
          <w:rFonts w:ascii="Arial" w:hAnsi="Arial" w:cs="Arial"/>
          <w:sz w:val="24"/>
          <w:szCs w:val="24"/>
        </w:rPr>
        <w:t xml:space="preserve">Odpovědnost: </w:t>
      </w:r>
      <w:r w:rsidRPr="00DF5FA8">
        <w:rPr>
          <w:rFonts w:ascii="Arial" w:hAnsi="Arial" w:cs="Arial"/>
          <w:sz w:val="24"/>
          <w:szCs w:val="24"/>
        </w:rPr>
        <w:tab/>
        <w:t>NRZP ve spolupráci s </w:t>
      </w:r>
      <w:r>
        <w:rPr>
          <w:rFonts w:ascii="Arial" w:hAnsi="Arial" w:cs="Arial"/>
          <w:sz w:val="24"/>
          <w:szCs w:val="24"/>
        </w:rPr>
        <w:t>KV</w:t>
      </w:r>
      <w:r w:rsidRPr="00DF5FA8">
        <w:rPr>
          <w:rFonts w:ascii="Arial" w:hAnsi="Arial" w:cs="Arial"/>
          <w:sz w:val="24"/>
          <w:szCs w:val="24"/>
        </w:rPr>
        <w:t xml:space="preserve"> a obcemi</w:t>
      </w:r>
      <w:r>
        <w:rPr>
          <w:rFonts w:ascii="Arial" w:hAnsi="Arial" w:cs="Arial"/>
          <w:sz w:val="24"/>
          <w:szCs w:val="24"/>
        </w:rPr>
        <w:t xml:space="preserve"> KV</w:t>
      </w:r>
    </w:p>
    <w:p w:rsidR="0064397C" w:rsidRPr="0064397C" w:rsidRDefault="0064397C" w:rsidP="00513A87">
      <w:pPr>
        <w:jc w:val="both"/>
      </w:pPr>
      <w:r w:rsidRPr="00DF5FA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5FA8">
        <w:rPr>
          <w:rFonts w:ascii="Arial" w:hAnsi="Arial" w:cs="Arial"/>
          <w:sz w:val="24"/>
          <w:szCs w:val="24"/>
        </w:rPr>
        <w:t>Termín:</w:t>
      </w:r>
      <w:r w:rsidRPr="00DF5FA8">
        <w:rPr>
          <w:rFonts w:ascii="Arial" w:hAnsi="Arial" w:cs="Arial"/>
          <w:sz w:val="24"/>
          <w:szCs w:val="24"/>
        </w:rPr>
        <w:tab/>
        <w:t>červen 2018</w:t>
      </w:r>
    </w:p>
    <w:p w:rsidR="002B1AB7" w:rsidRPr="0064397C" w:rsidRDefault="002B1AB7" w:rsidP="00513A87">
      <w:pPr>
        <w:pStyle w:val="Nadpis3"/>
        <w:jc w:val="both"/>
      </w:pPr>
      <w:bookmarkStart w:id="61" w:name="_Toc499037052"/>
      <w:bookmarkStart w:id="62" w:name="_Toc499215327"/>
      <w:r w:rsidRPr="0064397C">
        <w:t>Navázání či prohloubení spolupráce s nečlenskými organizacemi, které sdružují osoby se zdravotním postižením</w:t>
      </w:r>
      <w:r w:rsidR="007C20F0" w:rsidRPr="0064397C">
        <w:t>.</w:t>
      </w:r>
      <w:bookmarkEnd w:id="61"/>
      <w:bookmarkEnd w:id="62"/>
    </w:p>
    <w:p w:rsidR="0064397C" w:rsidRPr="00DF5FA8" w:rsidRDefault="0064397C" w:rsidP="00513A87">
      <w:pPr>
        <w:widowControl w:val="0"/>
        <w:tabs>
          <w:tab w:val="left" w:pos="4253"/>
          <w:tab w:val="left" w:pos="5954"/>
        </w:tabs>
        <w:autoSpaceDE w:val="0"/>
        <w:autoSpaceDN w:val="0"/>
        <w:adjustRightInd w:val="0"/>
        <w:spacing w:before="120" w:after="0" w:line="240" w:lineRule="auto"/>
        <w:ind w:left="5954" w:hanging="6015"/>
        <w:jc w:val="both"/>
        <w:rPr>
          <w:rFonts w:ascii="Arial" w:hAnsi="Arial" w:cs="Arial"/>
          <w:sz w:val="24"/>
          <w:szCs w:val="24"/>
        </w:rPr>
      </w:pPr>
      <w:r w:rsidRPr="0064397C">
        <w:rPr>
          <w:rFonts w:ascii="Arial" w:hAnsi="Arial" w:cs="Arial"/>
          <w:sz w:val="24"/>
          <w:szCs w:val="24"/>
        </w:rPr>
        <w:tab/>
        <w:t>Odpovědnost</w:t>
      </w:r>
      <w:r w:rsidRPr="00DF5FA8">
        <w:rPr>
          <w:rFonts w:ascii="Arial" w:hAnsi="Arial" w:cs="Arial"/>
          <w:sz w:val="24"/>
          <w:szCs w:val="24"/>
        </w:rPr>
        <w:t xml:space="preserve">: </w:t>
      </w:r>
      <w:r w:rsidRPr="00DF5FA8">
        <w:rPr>
          <w:rFonts w:ascii="Arial" w:hAnsi="Arial" w:cs="Arial"/>
          <w:sz w:val="24"/>
          <w:szCs w:val="24"/>
        </w:rPr>
        <w:tab/>
        <w:t>NRZP ve spolupráci s </w:t>
      </w:r>
      <w:r>
        <w:rPr>
          <w:rFonts w:ascii="Arial" w:hAnsi="Arial" w:cs="Arial"/>
          <w:sz w:val="24"/>
          <w:szCs w:val="24"/>
        </w:rPr>
        <w:t>KV</w:t>
      </w:r>
      <w:r w:rsidRPr="00DF5FA8">
        <w:rPr>
          <w:rFonts w:ascii="Arial" w:hAnsi="Arial" w:cs="Arial"/>
          <w:sz w:val="24"/>
          <w:szCs w:val="24"/>
        </w:rPr>
        <w:t xml:space="preserve"> a obcemi</w:t>
      </w:r>
      <w:r>
        <w:rPr>
          <w:rFonts w:ascii="Arial" w:hAnsi="Arial" w:cs="Arial"/>
          <w:sz w:val="24"/>
          <w:szCs w:val="24"/>
        </w:rPr>
        <w:t xml:space="preserve"> KV</w:t>
      </w:r>
    </w:p>
    <w:p w:rsidR="0064397C" w:rsidRPr="0064397C" w:rsidRDefault="0064397C" w:rsidP="00513A87">
      <w:pPr>
        <w:jc w:val="both"/>
      </w:pPr>
      <w:r w:rsidRPr="00DF5FA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5FA8">
        <w:rPr>
          <w:rFonts w:ascii="Arial" w:hAnsi="Arial" w:cs="Arial"/>
          <w:sz w:val="24"/>
          <w:szCs w:val="24"/>
        </w:rPr>
        <w:t>Termín:</w:t>
      </w:r>
      <w:r w:rsidRPr="00DF5FA8">
        <w:rPr>
          <w:rFonts w:ascii="Arial" w:hAnsi="Arial" w:cs="Arial"/>
          <w:sz w:val="24"/>
          <w:szCs w:val="24"/>
        </w:rPr>
        <w:tab/>
        <w:t>červen 2018</w:t>
      </w:r>
    </w:p>
    <w:p w:rsidR="002B1AB7" w:rsidRPr="00DF5FA8" w:rsidRDefault="002B1AB7" w:rsidP="00513A87">
      <w:pPr>
        <w:pStyle w:val="Nadpis3"/>
        <w:jc w:val="both"/>
      </w:pPr>
      <w:bookmarkStart w:id="63" w:name="_Toc499037053"/>
      <w:bookmarkStart w:id="64" w:name="_Toc499215328"/>
      <w:r w:rsidRPr="00DF5FA8">
        <w:t xml:space="preserve">Navázání či prohloubení spolupráce se samosprávami obcí (II. a III. stupně) s cílem vytvoření </w:t>
      </w:r>
      <w:r w:rsidR="00AA17AC" w:rsidRPr="00DF5FA8">
        <w:t>systému</w:t>
      </w:r>
      <w:r w:rsidRPr="00DF5FA8">
        <w:t xml:space="preserve"> pro přenos informací do území</w:t>
      </w:r>
      <w:r w:rsidR="007C20F0" w:rsidRPr="00DF5FA8">
        <w:t>.</w:t>
      </w:r>
      <w:bookmarkEnd w:id="63"/>
      <w:bookmarkEnd w:id="64"/>
    </w:p>
    <w:p w:rsidR="002B1AB7" w:rsidRPr="00DF5FA8" w:rsidRDefault="00AA17AC" w:rsidP="00513A87">
      <w:pPr>
        <w:widowControl w:val="0"/>
        <w:tabs>
          <w:tab w:val="left" w:pos="4253"/>
          <w:tab w:val="left" w:pos="5954"/>
        </w:tabs>
        <w:autoSpaceDE w:val="0"/>
        <w:autoSpaceDN w:val="0"/>
        <w:adjustRightInd w:val="0"/>
        <w:spacing w:before="120" w:after="0" w:line="240" w:lineRule="auto"/>
        <w:ind w:left="5954" w:hanging="6015"/>
        <w:jc w:val="both"/>
        <w:rPr>
          <w:rFonts w:ascii="Arial" w:hAnsi="Arial" w:cs="Arial"/>
          <w:sz w:val="24"/>
          <w:szCs w:val="24"/>
        </w:rPr>
      </w:pPr>
      <w:r w:rsidRPr="00DF5FA8">
        <w:rPr>
          <w:rFonts w:ascii="Arial" w:hAnsi="Arial" w:cs="Arial"/>
          <w:sz w:val="24"/>
          <w:szCs w:val="24"/>
        </w:rPr>
        <w:tab/>
      </w:r>
      <w:r w:rsidR="002B1AB7" w:rsidRPr="00DF5FA8">
        <w:rPr>
          <w:rFonts w:ascii="Arial" w:hAnsi="Arial" w:cs="Arial"/>
          <w:sz w:val="24"/>
          <w:szCs w:val="24"/>
        </w:rPr>
        <w:t xml:space="preserve">Odpovědnost: </w:t>
      </w:r>
      <w:r w:rsidRPr="00DF5FA8">
        <w:rPr>
          <w:rFonts w:ascii="Arial" w:hAnsi="Arial" w:cs="Arial"/>
          <w:sz w:val="24"/>
          <w:szCs w:val="24"/>
        </w:rPr>
        <w:tab/>
      </w:r>
      <w:r w:rsidR="00B845C6" w:rsidRPr="00DF5FA8">
        <w:rPr>
          <w:rFonts w:ascii="Arial" w:hAnsi="Arial" w:cs="Arial"/>
          <w:sz w:val="24"/>
          <w:szCs w:val="24"/>
        </w:rPr>
        <w:t>NRZP</w:t>
      </w:r>
      <w:r w:rsidRPr="00DF5FA8">
        <w:rPr>
          <w:rFonts w:ascii="Arial" w:hAnsi="Arial" w:cs="Arial"/>
          <w:sz w:val="24"/>
          <w:szCs w:val="24"/>
        </w:rPr>
        <w:t xml:space="preserve"> ve spolupráci s </w:t>
      </w:r>
      <w:r w:rsidR="00DF5FA8">
        <w:rPr>
          <w:rFonts w:ascii="Arial" w:hAnsi="Arial" w:cs="Arial"/>
          <w:sz w:val="24"/>
          <w:szCs w:val="24"/>
        </w:rPr>
        <w:t>KV</w:t>
      </w:r>
      <w:r w:rsidRPr="00DF5FA8">
        <w:rPr>
          <w:rFonts w:ascii="Arial" w:hAnsi="Arial" w:cs="Arial"/>
          <w:sz w:val="24"/>
          <w:szCs w:val="24"/>
        </w:rPr>
        <w:t xml:space="preserve"> a obcemi</w:t>
      </w:r>
      <w:r w:rsidR="00DF5FA8">
        <w:rPr>
          <w:rFonts w:ascii="Arial" w:hAnsi="Arial" w:cs="Arial"/>
          <w:sz w:val="24"/>
          <w:szCs w:val="24"/>
        </w:rPr>
        <w:t xml:space="preserve"> KV</w:t>
      </w:r>
    </w:p>
    <w:p w:rsidR="002B1AB7" w:rsidRPr="00DF5FA8" w:rsidRDefault="001603F3" w:rsidP="00513A87">
      <w:pPr>
        <w:widowControl w:val="0"/>
        <w:tabs>
          <w:tab w:val="left" w:pos="4253"/>
          <w:tab w:val="left" w:pos="5954"/>
        </w:tabs>
        <w:autoSpaceDE w:val="0"/>
        <w:autoSpaceDN w:val="0"/>
        <w:adjustRightInd w:val="0"/>
        <w:spacing w:after="120" w:line="240" w:lineRule="auto"/>
        <w:ind w:left="357"/>
        <w:jc w:val="both"/>
        <w:rPr>
          <w:rFonts w:ascii="Arial" w:hAnsi="Arial" w:cs="Arial"/>
          <w:sz w:val="24"/>
          <w:szCs w:val="24"/>
        </w:rPr>
      </w:pPr>
      <w:r w:rsidRPr="00DF5FA8">
        <w:rPr>
          <w:rFonts w:ascii="Arial" w:hAnsi="Arial" w:cs="Arial"/>
          <w:sz w:val="24"/>
          <w:szCs w:val="24"/>
        </w:rPr>
        <w:tab/>
        <w:t>Termín:</w:t>
      </w:r>
      <w:r w:rsidRPr="00DF5FA8">
        <w:rPr>
          <w:rFonts w:ascii="Arial" w:hAnsi="Arial" w:cs="Arial"/>
          <w:sz w:val="24"/>
          <w:szCs w:val="24"/>
        </w:rPr>
        <w:tab/>
        <w:t>červen 2018</w:t>
      </w:r>
    </w:p>
    <w:p w:rsidR="005C766B" w:rsidRPr="00386C8B" w:rsidRDefault="005C766B" w:rsidP="00513A87">
      <w:pPr>
        <w:pStyle w:val="Nadpis1"/>
        <w:jc w:val="both"/>
      </w:pPr>
      <w:bookmarkStart w:id="65" w:name="_Toc390432452"/>
      <w:bookmarkStart w:id="66" w:name="_Toc390433071"/>
      <w:bookmarkStart w:id="67" w:name="_Toc390433157"/>
      <w:bookmarkStart w:id="68" w:name="_Toc499215329"/>
      <w:r w:rsidRPr="00531F72">
        <w:t>Oblast</w:t>
      </w:r>
      <w:r w:rsidRPr="00386C8B">
        <w:t xml:space="preserve"> zpřístupňování staveb, dopravy a informací</w:t>
      </w:r>
      <w:bookmarkEnd w:id="65"/>
      <w:bookmarkEnd w:id="66"/>
      <w:bookmarkEnd w:id="67"/>
      <w:bookmarkEnd w:id="68"/>
    </w:p>
    <w:p w:rsidR="00C13A53" w:rsidRPr="00386C8B" w:rsidRDefault="00C13A53" w:rsidP="00513A87">
      <w:pPr>
        <w:pStyle w:val="Odstavecseseznamem"/>
        <w:numPr>
          <w:ilvl w:val="0"/>
          <w:numId w:val="14"/>
        </w:numPr>
        <w:autoSpaceDE w:val="0"/>
        <w:autoSpaceDN w:val="0"/>
        <w:adjustRightInd w:val="0"/>
        <w:spacing w:after="0" w:line="240" w:lineRule="auto"/>
        <w:jc w:val="both"/>
        <w:rPr>
          <w:rFonts w:ascii="Arial" w:hAnsi="Arial" w:cs="Arial"/>
          <w:b/>
          <w:vanish/>
          <w:sz w:val="24"/>
          <w:szCs w:val="24"/>
        </w:rPr>
      </w:pPr>
    </w:p>
    <w:p w:rsidR="005C766B" w:rsidRPr="00386C8B" w:rsidRDefault="005C766B" w:rsidP="00513A87">
      <w:pPr>
        <w:pStyle w:val="Nadpis2"/>
        <w:jc w:val="both"/>
      </w:pPr>
      <w:bookmarkStart w:id="69" w:name="_Toc499215330"/>
      <w:r w:rsidRPr="00386C8B">
        <w:t>Provádět metodickou činnost a poradenství vůči obecním stavebním úřadům ve</w:t>
      </w:r>
      <w:r w:rsidR="00FD7CE8" w:rsidRPr="00386C8B">
        <w:t> </w:t>
      </w:r>
      <w:r w:rsidRPr="00386C8B">
        <w:t>sféře obecných technických požadavků zabezpečujících bezbariérové užívání staveb</w:t>
      </w:r>
      <w:r w:rsidR="00527EF5" w:rsidRPr="00386C8B">
        <w:t xml:space="preserve"> a</w:t>
      </w:r>
      <w:r w:rsidR="00CC29D4" w:rsidRPr="00386C8B">
        <w:t> </w:t>
      </w:r>
      <w:r w:rsidR="00527EF5" w:rsidRPr="00386C8B">
        <w:t xml:space="preserve">zpřístupňování staveb pro </w:t>
      </w:r>
      <w:r w:rsidR="007C20F0" w:rsidRPr="00386C8B">
        <w:t>o</w:t>
      </w:r>
      <w:r w:rsidR="00527EF5" w:rsidRPr="00386C8B">
        <w:t>soby se zdravotním postižením</w:t>
      </w:r>
      <w:r w:rsidRPr="00386C8B">
        <w:t>.</w:t>
      </w:r>
      <w:bookmarkEnd w:id="69"/>
    </w:p>
    <w:p w:rsidR="008F2670" w:rsidRDefault="00527EF5" w:rsidP="00513A87">
      <w:pPr>
        <w:pStyle w:val="Nadpis3"/>
        <w:jc w:val="both"/>
      </w:pPr>
      <w:bookmarkStart w:id="70" w:name="_Toc499037056"/>
      <w:bookmarkStart w:id="71" w:name="_Toc499215331"/>
      <w:r w:rsidRPr="00386C8B">
        <w:t>Pokračovat v poskytování m</w:t>
      </w:r>
      <w:r w:rsidR="008F2670" w:rsidRPr="00386C8B">
        <w:t>etodick</w:t>
      </w:r>
      <w:r w:rsidRPr="00386C8B">
        <w:t>é</w:t>
      </w:r>
      <w:r w:rsidR="008F2670" w:rsidRPr="00386C8B">
        <w:t xml:space="preserve"> činnost</w:t>
      </w:r>
      <w:r w:rsidRPr="00386C8B">
        <w:t>i</w:t>
      </w:r>
      <w:r w:rsidR="008F2670" w:rsidRPr="00386C8B">
        <w:t xml:space="preserve"> prostřednictvím odborných pracovních porad pro stavební úřady </w:t>
      </w:r>
      <w:r w:rsidR="006175C5" w:rsidRPr="00386C8B">
        <w:t>Kraje Vysočina</w:t>
      </w:r>
      <w:r w:rsidR="008F2670" w:rsidRPr="00386C8B">
        <w:t xml:space="preserve"> i na vyžádání v konkrétních případech jak pro stavební úřady, tak případně další externí subjekty.</w:t>
      </w:r>
      <w:bookmarkEnd w:id="70"/>
      <w:bookmarkEnd w:id="71"/>
    </w:p>
    <w:p w:rsidR="0064397C" w:rsidRPr="00386C8B" w:rsidRDefault="0064397C" w:rsidP="00513A87">
      <w:pPr>
        <w:pStyle w:val="Odstavecseseznamem"/>
        <w:widowControl w:val="0"/>
        <w:tabs>
          <w:tab w:val="left" w:pos="4253"/>
          <w:tab w:val="left" w:pos="5954"/>
        </w:tabs>
        <w:autoSpaceDE w:val="0"/>
        <w:autoSpaceDN w:val="0"/>
        <w:adjustRightInd w:val="0"/>
        <w:spacing w:before="120" w:after="0" w:line="240" w:lineRule="auto"/>
        <w:ind w:left="425"/>
        <w:jc w:val="both"/>
        <w:rPr>
          <w:rFonts w:ascii="Arial" w:hAnsi="Arial" w:cs="Arial"/>
          <w:sz w:val="24"/>
          <w:szCs w:val="24"/>
        </w:rPr>
      </w:pPr>
      <w:r>
        <w:rPr>
          <w:rFonts w:ascii="Arial" w:hAnsi="Arial" w:cs="Arial"/>
          <w:sz w:val="24"/>
          <w:szCs w:val="24"/>
        </w:rPr>
        <w:tab/>
      </w:r>
      <w:r w:rsidRPr="00386C8B">
        <w:rPr>
          <w:rFonts w:ascii="Arial" w:hAnsi="Arial" w:cs="Arial"/>
          <w:sz w:val="24"/>
          <w:szCs w:val="24"/>
        </w:rPr>
        <w:t xml:space="preserve">Odpovědnost: </w:t>
      </w:r>
      <w:r w:rsidRPr="00386C8B">
        <w:rPr>
          <w:rFonts w:ascii="Arial" w:hAnsi="Arial" w:cs="Arial"/>
          <w:sz w:val="24"/>
          <w:szCs w:val="24"/>
        </w:rPr>
        <w:tab/>
        <w:t>OÚPSŘ</w:t>
      </w:r>
    </w:p>
    <w:p w:rsidR="0064397C" w:rsidRPr="00386C8B" w:rsidRDefault="0064397C" w:rsidP="00513A87">
      <w:pPr>
        <w:pStyle w:val="Odstavecseseznamem"/>
        <w:widowControl w:val="0"/>
        <w:tabs>
          <w:tab w:val="left" w:pos="4253"/>
          <w:tab w:val="left" w:pos="5954"/>
        </w:tabs>
        <w:autoSpaceDE w:val="0"/>
        <w:autoSpaceDN w:val="0"/>
        <w:adjustRightInd w:val="0"/>
        <w:spacing w:after="120" w:line="240" w:lineRule="auto"/>
        <w:ind w:left="425"/>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64397C" w:rsidRPr="0064397C" w:rsidRDefault="0064397C" w:rsidP="00513A87">
      <w:pPr>
        <w:jc w:val="both"/>
      </w:pPr>
    </w:p>
    <w:p w:rsidR="008F2670" w:rsidRPr="00386C8B" w:rsidRDefault="00FD7CE8" w:rsidP="00513A87">
      <w:pPr>
        <w:pStyle w:val="Nadpis3"/>
        <w:jc w:val="both"/>
      </w:pPr>
      <w:bookmarkStart w:id="72" w:name="_Toc499037057"/>
      <w:bookmarkStart w:id="73" w:name="_Toc499215332"/>
      <w:r w:rsidRPr="00386C8B">
        <w:lastRenderedPageBreak/>
        <w:t>Pokračovat v předávání informací o změnách platné legislativy ČR a</w:t>
      </w:r>
      <w:r w:rsidR="00577400" w:rsidRPr="00386C8B">
        <w:t> </w:t>
      </w:r>
      <w:r w:rsidRPr="00386C8B">
        <w:t xml:space="preserve">metodických doporučeních </w:t>
      </w:r>
      <w:r w:rsidR="008F2670" w:rsidRPr="00386C8B">
        <w:t xml:space="preserve">na odborných poradách pro stavební úřady </w:t>
      </w:r>
      <w:r w:rsidR="006175C5" w:rsidRPr="00386C8B">
        <w:t>Kraje Vysočina</w:t>
      </w:r>
      <w:r w:rsidR="007C20F0" w:rsidRPr="00386C8B">
        <w:t>.</w:t>
      </w:r>
      <w:bookmarkEnd w:id="72"/>
      <w:bookmarkEnd w:id="73"/>
    </w:p>
    <w:p w:rsidR="00AA17AC" w:rsidRPr="00386C8B" w:rsidRDefault="006175C5" w:rsidP="00513A87">
      <w:pPr>
        <w:pStyle w:val="Odstavecseseznamem"/>
        <w:widowControl w:val="0"/>
        <w:tabs>
          <w:tab w:val="left" w:pos="4253"/>
          <w:tab w:val="left" w:pos="5954"/>
        </w:tabs>
        <w:autoSpaceDE w:val="0"/>
        <w:autoSpaceDN w:val="0"/>
        <w:adjustRightInd w:val="0"/>
        <w:spacing w:before="120" w:after="0" w:line="240" w:lineRule="auto"/>
        <w:ind w:left="425"/>
        <w:jc w:val="both"/>
        <w:rPr>
          <w:rFonts w:ascii="Arial" w:hAnsi="Arial" w:cs="Arial"/>
          <w:sz w:val="24"/>
          <w:szCs w:val="24"/>
        </w:rPr>
      </w:pPr>
      <w:r w:rsidRPr="00386C8B">
        <w:rPr>
          <w:rFonts w:ascii="Arial" w:hAnsi="Arial" w:cs="Arial"/>
          <w:sz w:val="24"/>
          <w:szCs w:val="24"/>
        </w:rPr>
        <w:tab/>
        <w:t xml:space="preserve">Odpovědnost: </w:t>
      </w:r>
      <w:r w:rsidRPr="00386C8B">
        <w:rPr>
          <w:rFonts w:ascii="Arial" w:hAnsi="Arial" w:cs="Arial"/>
          <w:sz w:val="24"/>
          <w:szCs w:val="24"/>
        </w:rPr>
        <w:tab/>
        <w:t>OÚPSŘ</w:t>
      </w:r>
    </w:p>
    <w:p w:rsidR="00AA17AC" w:rsidRPr="00386C8B" w:rsidRDefault="00AA17AC" w:rsidP="00513A87">
      <w:pPr>
        <w:pStyle w:val="Odstavecseseznamem"/>
        <w:widowControl w:val="0"/>
        <w:tabs>
          <w:tab w:val="left" w:pos="4253"/>
          <w:tab w:val="left" w:pos="5954"/>
        </w:tabs>
        <w:autoSpaceDE w:val="0"/>
        <w:autoSpaceDN w:val="0"/>
        <w:adjustRightInd w:val="0"/>
        <w:spacing w:after="120" w:line="240" w:lineRule="auto"/>
        <w:ind w:left="425"/>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5E62D1" w:rsidRPr="00E406F6" w:rsidRDefault="005E62D1" w:rsidP="00513A87">
      <w:pPr>
        <w:pStyle w:val="Nadpis3"/>
        <w:jc w:val="both"/>
      </w:pPr>
      <w:bookmarkStart w:id="74" w:name="_Toc499037058"/>
      <w:bookmarkStart w:id="75" w:name="_Toc499215333"/>
      <w:r w:rsidRPr="00E406F6">
        <w:t>Stanovit podmínku bezbariérového přístupu u výstavby nových budov ve vlastnictví kraje.</w:t>
      </w:r>
      <w:bookmarkEnd w:id="74"/>
      <w:bookmarkEnd w:id="75"/>
      <w:r w:rsidRPr="00E406F6">
        <w:t xml:space="preserve"> </w:t>
      </w:r>
    </w:p>
    <w:p w:rsidR="005E62D1" w:rsidRPr="00E406F6" w:rsidRDefault="00212F77" w:rsidP="00513A87">
      <w:pPr>
        <w:pStyle w:val="Odstavecseseznamem"/>
        <w:widowControl w:val="0"/>
        <w:tabs>
          <w:tab w:val="left" w:pos="4253"/>
          <w:tab w:val="left" w:pos="5954"/>
        </w:tabs>
        <w:autoSpaceDE w:val="0"/>
        <w:autoSpaceDN w:val="0"/>
        <w:adjustRightInd w:val="0"/>
        <w:spacing w:before="120" w:after="0" w:line="240" w:lineRule="auto"/>
        <w:ind w:left="4248" w:hanging="3888"/>
        <w:jc w:val="both"/>
        <w:rPr>
          <w:rFonts w:ascii="Arial" w:hAnsi="Arial" w:cs="Arial"/>
          <w:sz w:val="24"/>
          <w:szCs w:val="24"/>
        </w:rPr>
      </w:pPr>
      <w:r w:rsidRPr="00E406F6">
        <w:rPr>
          <w:rFonts w:ascii="Arial" w:hAnsi="Arial" w:cs="Arial"/>
          <w:sz w:val="24"/>
          <w:szCs w:val="24"/>
        </w:rPr>
        <w:tab/>
        <w:t xml:space="preserve">Odpovědnost: </w:t>
      </w:r>
      <w:r w:rsidRPr="00E406F6">
        <w:rPr>
          <w:rFonts w:ascii="Arial" w:hAnsi="Arial" w:cs="Arial"/>
          <w:sz w:val="24"/>
          <w:szCs w:val="24"/>
        </w:rPr>
        <w:tab/>
      </w:r>
      <w:r w:rsidR="001F01CE" w:rsidRPr="00E406F6">
        <w:rPr>
          <w:rFonts w:ascii="Arial" w:hAnsi="Arial" w:cs="Arial"/>
          <w:sz w:val="24"/>
          <w:szCs w:val="24"/>
        </w:rPr>
        <w:t xml:space="preserve">MO </w:t>
      </w:r>
    </w:p>
    <w:p w:rsidR="005E62D1" w:rsidRPr="00E406F6" w:rsidRDefault="005E62D1" w:rsidP="00513A87">
      <w:pPr>
        <w:pStyle w:val="Odstavecseseznamem"/>
        <w:widowControl w:val="0"/>
        <w:tabs>
          <w:tab w:val="left" w:pos="4253"/>
          <w:tab w:val="left" w:pos="5954"/>
        </w:tabs>
        <w:autoSpaceDE w:val="0"/>
        <w:autoSpaceDN w:val="0"/>
        <w:adjustRightInd w:val="0"/>
        <w:spacing w:after="120" w:line="240" w:lineRule="auto"/>
        <w:ind w:left="360"/>
        <w:jc w:val="both"/>
        <w:rPr>
          <w:rFonts w:ascii="Arial" w:hAnsi="Arial" w:cs="Arial"/>
          <w:sz w:val="24"/>
          <w:szCs w:val="24"/>
        </w:rPr>
      </w:pPr>
      <w:r w:rsidRPr="00E406F6">
        <w:rPr>
          <w:rFonts w:ascii="Arial" w:hAnsi="Arial" w:cs="Arial"/>
          <w:sz w:val="24"/>
          <w:szCs w:val="24"/>
        </w:rPr>
        <w:tab/>
        <w:t>Termín:</w:t>
      </w:r>
      <w:r w:rsidRPr="00E406F6">
        <w:rPr>
          <w:rFonts w:ascii="Arial" w:hAnsi="Arial" w:cs="Arial"/>
          <w:sz w:val="24"/>
          <w:szCs w:val="24"/>
        </w:rPr>
        <w:tab/>
        <w:t>od 201</w:t>
      </w:r>
      <w:r w:rsidR="001603F3" w:rsidRPr="00E406F6">
        <w:rPr>
          <w:rFonts w:ascii="Arial" w:hAnsi="Arial" w:cs="Arial"/>
          <w:sz w:val="24"/>
          <w:szCs w:val="24"/>
        </w:rPr>
        <w:t>9</w:t>
      </w:r>
    </w:p>
    <w:p w:rsidR="005E62D1" w:rsidRPr="00386C8B" w:rsidRDefault="005E62D1" w:rsidP="00513A87">
      <w:pPr>
        <w:pStyle w:val="Odstavecseseznamem"/>
        <w:widowControl w:val="0"/>
        <w:tabs>
          <w:tab w:val="left" w:pos="4253"/>
          <w:tab w:val="left" w:pos="5954"/>
        </w:tabs>
        <w:autoSpaceDE w:val="0"/>
        <w:autoSpaceDN w:val="0"/>
        <w:adjustRightInd w:val="0"/>
        <w:spacing w:after="120" w:line="240" w:lineRule="auto"/>
        <w:ind w:left="716"/>
        <w:jc w:val="both"/>
        <w:rPr>
          <w:rFonts w:ascii="Arial" w:hAnsi="Arial" w:cs="Arial"/>
          <w:sz w:val="24"/>
          <w:szCs w:val="24"/>
        </w:rPr>
      </w:pPr>
    </w:p>
    <w:p w:rsidR="005E62D1" w:rsidRPr="00386C8B" w:rsidRDefault="005E62D1" w:rsidP="00513A87">
      <w:pPr>
        <w:pStyle w:val="Odstavecseseznamem"/>
        <w:widowControl w:val="0"/>
        <w:tabs>
          <w:tab w:val="left" w:pos="4253"/>
          <w:tab w:val="left" w:pos="5954"/>
        </w:tabs>
        <w:autoSpaceDE w:val="0"/>
        <w:autoSpaceDN w:val="0"/>
        <w:adjustRightInd w:val="0"/>
        <w:spacing w:after="120" w:line="240" w:lineRule="auto"/>
        <w:ind w:left="716"/>
        <w:jc w:val="both"/>
        <w:rPr>
          <w:rFonts w:ascii="Arial" w:hAnsi="Arial" w:cs="Arial"/>
          <w:sz w:val="24"/>
          <w:szCs w:val="24"/>
        </w:rPr>
      </w:pPr>
    </w:p>
    <w:p w:rsidR="00C13A53" w:rsidRPr="00386C8B" w:rsidRDefault="00C13A53" w:rsidP="00513A87">
      <w:pPr>
        <w:pStyle w:val="Odstavecseseznamem"/>
        <w:numPr>
          <w:ilvl w:val="0"/>
          <w:numId w:val="4"/>
        </w:numPr>
        <w:autoSpaceDE w:val="0"/>
        <w:autoSpaceDN w:val="0"/>
        <w:adjustRightInd w:val="0"/>
        <w:spacing w:after="0"/>
        <w:ind w:left="851"/>
        <w:jc w:val="both"/>
        <w:rPr>
          <w:rFonts w:ascii="Arial" w:hAnsi="Arial" w:cs="Arial"/>
          <w:b/>
          <w:vanish/>
          <w:sz w:val="24"/>
          <w:szCs w:val="24"/>
        </w:rPr>
      </w:pPr>
    </w:p>
    <w:p w:rsidR="00C13A53" w:rsidRPr="00386C8B" w:rsidRDefault="00C13A53" w:rsidP="00513A87">
      <w:pPr>
        <w:pStyle w:val="Odstavecseseznamem"/>
        <w:numPr>
          <w:ilvl w:val="0"/>
          <w:numId w:val="4"/>
        </w:numPr>
        <w:autoSpaceDE w:val="0"/>
        <w:autoSpaceDN w:val="0"/>
        <w:adjustRightInd w:val="0"/>
        <w:spacing w:after="0"/>
        <w:ind w:left="851"/>
        <w:jc w:val="both"/>
        <w:rPr>
          <w:rFonts w:ascii="Arial" w:hAnsi="Arial" w:cs="Arial"/>
          <w:b/>
          <w:vanish/>
          <w:sz w:val="24"/>
          <w:szCs w:val="24"/>
        </w:rPr>
      </w:pPr>
    </w:p>
    <w:p w:rsidR="00E05C68" w:rsidRPr="00337D9B" w:rsidRDefault="00E05C68" w:rsidP="00513A87">
      <w:pPr>
        <w:pStyle w:val="Nadpis2"/>
        <w:jc w:val="both"/>
      </w:pPr>
      <w:bookmarkStart w:id="76" w:name="_Toc499215334"/>
      <w:r w:rsidRPr="00337D9B">
        <w:t xml:space="preserve">Zvyšovat informovanost o přístupnosti budov, které využívají v rámci své činnosti organizace zřizované </w:t>
      </w:r>
      <w:r w:rsidR="006F22B0">
        <w:t>Krajem Vysočina</w:t>
      </w:r>
      <w:r w:rsidRPr="00337D9B">
        <w:t>.</w:t>
      </w:r>
      <w:bookmarkEnd w:id="76"/>
    </w:p>
    <w:p w:rsidR="00B23E72" w:rsidRPr="00337D9B" w:rsidRDefault="00E05C68" w:rsidP="00513A87">
      <w:pPr>
        <w:pStyle w:val="Nadpis3"/>
        <w:jc w:val="both"/>
      </w:pPr>
      <w:bookmarkStart w:id="77" w:name="_Toc499037060"/>
      <w:bookmarkStart w:id="78" w:name="_Toc499215335"/>
      <w:r w:rsidRPr="00337D9B">
        <w:t>Zajistit zveřejnění informací o bezbariérovosti budov příspěvkových organizací kraje na jejich webových stránkách</w:t>
      </w:r>
      <w:r w:rsidR="00337D9B" w:rsidRPr="00337D9B">
        <w:t xml:space="preserve"> Kraje Vysočina</w:t>
      </w:r>
      <w:bookmarkEnd w:id="77"/>
      <w:bookmarkEnd w:id="78"/>
    </w:p>
    <w:p w:rsidR="00B23E72" w:rsidRPr="00337D9B" w:rsidRDefault="00B23E72" w:rsidP="00513A87">
      <w:pPr>
        <w:autoSpaceDE w:val="0"/>
        <w:autoSpaceDN w:val="0"/>
        <w:adjustRightInd w:val="0"/>
        <w:spacing w:after="0" w:line="240" w:lineRule="auto"/>
        <w:ind w:left="851"/>
        <w:jc w:val="both"/>
        <w:rPr>
          <w:rFonts w:ascii="Arial" w:hAnsi="Arial" w:cs="Arial"/>
          <w:sz w:val="24"/>
          <w:szCs w:val="24"/>
        </w:rPr>
      </w:pPr>
    </w:p>
    <w:p w:rsidR="004265B8" w:rsidRPr="00337D9B" w:rsidRDefault="00337D9B" w:rsidP="00513A87">
      <w:pPr>
        <w:pStyle w:val="Odstavecseseznamem"/>
        <w:widowControl w:val="0"/>
        <w:tabs>
          <w:tab w:val="left" w:pos="4253"/>
          <w:tab w:val="left" w:pos="5954"/>
        </w:tabs>
        <w:autoSpaceDE w:val="0"/>
        <w:autoSpaceDN w:val="0"/>
        <w:adjustRightInd w:val="0"/>
        <w:spacing w:before="120" w:after="0" w:line="240" w:lineRule="auto"/>
        <w:ind w:left="425"/>
        <w:jc w:val="both"/>
        <w:rPr>
          <w:rFonts w:ascii="Arial" w:hAnsi="Arial" w:cs="Arial"/>
          <w:sz w:val="24"/>
          <w:szCs w:val="24"/>
        </w:rPr>
      </w:pPr>
      <w:r w:rsidRPr="00337D9B">
        <w:rPr>
          <w:rFonts w:ascii="Arial" w:hAnsi="Arial" w:cs="Arial"/>
          <w:sz w:val="24"/>
          <w:szCs w:val="24"/>
        </w:rPr>
        <w:tab/>
        <w:t xml:space="preserve">Odpovědnost: </w:t>
      </w:r>
      <w:r w:rsidRPr="00337D9B">
        <w:rPr>
          <w:rFonts w:ascii="Arial" w:hAnsi="Arial" w:cs="Arial"/>
          <w:sz w:val="24"/>
          <w:szCs w:val="24"/>
        </w:rPr>
        <w:tab/>
        <w:t>příspěvkové organizace</w:t>
      </w:r>
    </w:p>
    <w:p w:rsidR="004265B8" w:rsidRPr="00337D9B" w:rsidRDefault="00337D9B" w:rsidP="00513A87">
      <w:pPr>
        <w:pStyle w:val="Odstavecseseznamem"/>
        <w:widowControl w:val="0"/>
        <w:tabs>
          <w:tab w:val="left" w:pos="4253"/>
          <w:tab w:val="left" w:pos="5954"/>
        </w:tabs>
        <w:autoSpaceDE w:val="0"/>
        <w:autoSpaceDN w:val="0"/>
        <w:adjustRightInd w:val="0"/>
        <w:spacing w:after="120" w:line="240" w:lineRule="auto"/>
        <w:ind w:left="425"/>
        <w:jc w:val="both"/>
        <w:rPr>
          <w:rFonts w:ascii="Arial" w:hAnsi="Arial" w:cs="Arial"/>
          <w:sz w:val="24"/>
          <w:szCs w:val="24"/>
        </w:rPr>
      </w:pPr>
      <w:r w:rsidRPr="00337D9B">
        <w:rPr>
          <w:rFonts w:ascii="Arial" w:hAnsi="Arial" w:cs="Arial"/>
          <w:sz w:val="24"/>
          <w:szCs w:val="24"/>
        </w:rPr>
        <w:tab/>
        <w:t>Termín:</w:t>
      </w:r>
      <w:r w:rsidRPr="00337D9B">
        <w:rPr>
          <w:rFonts w:ascii="Arial" w:hAnsi="Arial" w:cs="Arial"/>
          <w:sz w:val="24"/>
          <w:szCs w:val="24"/>
        </w:rPr>
        <w:tab/>
        <w:t>od 201</w:t>
      </w:r>
      <w:r w:rsidR="001603F3">
        <w:rPr>
          <w:rFonts w:ascii="Arial" w:hAnsi="Arial" w:cs="Arial"/>
          <w:sz w:val="24"/>
          <w:szCs w:val="24"/>
        </w:rPr>
        <w:t>9</w:t>
      </w:r>
    </w:p>
    <w:p w:rsidR="00E05C68" w:rsidRPr="00337D9B" w:rsidRDefault="008E6BFC" w:rsidP="00513A87">
      <w:pPr>
        <w:pStyle w:val="Nadpis3"/>
        <w:jc w:val="both"/>
      </w:pPr>
      <w:bookmarkStart w:id="79" w:name="_Toc499037061"/>
      <w:bookmarkStart w:id="80" w:name="_Toc499215336"/>
      <w:r>
        <w:t>Udržovat</w:t>
      </w:r>
      <w:r w:rsidR="004265B8" w:rsidRPr="00337D9B">
        <w:t xml:space="preserve"> </w:t>
      </w:r>
      <w:r w:rsidR="00E05C68" w:rsidRPr="00337D9B">
        <w:t xml:space="preserve">dostupnost informací o bezbariérovosti příspěvkových organizací kraje prostřednictvím odkazu - </w:t>
      </w:r>
      <w:proofErr w:type="spellStart"/>
      <w:r w:rsidR="00E05C68" w:rsidRPr="00337D9B">
        <w:t>prolinku</w:t>
      </w:r>
      <w:proofErr w:type="spellEnd"/>
      <w:r w:rsidR="00E05C68" w:rsidRPr="00337D9B">
        <w:t xml:space="preserve"> na hlavní stránce webu </w:t>
      </w:r>
      <w:r w:rsidR="00293155">
        <w:t>Kraje</w:t>
      </w:r>
      <w:r w:rsidR="00E05C68" w:rsidRPr="00337D9B">
        <w:t>.</w:t>
      </w:r>
      <w:bookmarkEnd w:id="79"/>
      <w:bookmarkEnd w:id="80"/>
    </w:p>
    <w:p w:rsidR="004265B8" w:rsidRPr="00337D9B" w:rsidRDefault="004265B8" w:rsidP="00513A87">
      <w:pPr>
        <w:pStyle w:val="Odstavecseseznamem"/>
        <w:widowControl w:val="0"/>
        <w:tabs>
          <w:tab w:val="left" w:pos="4253"/>
          <w:tab w:val="left" w:pos="5954"/>
        </w:tabs>
        <w:autoSpaceDE w:val="0"/>
        <w:autoSpaceDN w:val="0"/>
        <w:adjustRightInd w:val="0"/>
        <w:spacing w:after="0" w:line="240" w:lineRule="auto"/>
        <w:ind w:left="425"/>
        <w:jc w:val="both"/>
        <w:rPr>
          <w:rFonts w:ascii="Arial" w:hAnsi="Arial" w:cs="Arial"/>
          <w:sz w:val="24"/>
          <w:szCs w:val="24"/>
        </w:rPr>
      </w:pPr>
      <w:r w:rsidRPr="00337D9B">
        <w:rPr>
          <w:rFonts w:ascii="Arial" w:hAnsi="Arial" w:cs="Arial"/>
          <w:sz w:val="24"/>
          <w:szCs w:val="24"/>
        </w:rPr>
        <w:tab/>
      </w:r>
      <w:r w:rsidR="00337D9B" w:rsidRPr="00337D9B">
        <w:rPr>
          <w:rFonts w:ascii="Arial" w:hAnsi="Arial" w:cs="Arial"/>
          <w:sz w:val="24"/>
          <w:szCs w:val="24"/>
        </w:rPr>
        <w:t xml:space="preserve">Odpovědnost: </w:t>
      </w:r>
      <w:r w:rsidR="00337D9B" w:rsidRPr="00337D9B">
        <w:rPr>
          <w:rFonts w:ascii="Arial" w:hAnsi="Arial" w:cs="Arial"/>
          <w:sz w:val="24"/>
          <w:szCs w:val="24"/>
        </w:rPr>
        <w:tab/>
        <w:t>OI</w:t>
      </w:r>
    </w:p>
    <w:p w:rsidR="004265B8" w:rsidRPr="00337D9B" w:rsidRDefault="004265B8" w:rsidP="00513A87">
      <w:pPr>
        <w:pStyle w:val="Odstavecseseznamem"/>
        <w:widowControl w:val="0"/>
        <w:tabs>
          <w:tab w:val="left" w:pos="4253"/>
          <w:tab w:val="left" w:pos="5954"/>
        </w:tabs>
        <w:autoSpaceDE w:val="0"/>
        <w:autoSpaceDN w:val="0"/>
        <w:adjustRightInd w:val="0"/>
        <w:spacing w:after="120" w:line="240" w:lineRule="auto"/>
        <w:ind w:left="425"/>
        <w:jc w:val="both"/>
        <w:rPr>
          <w:rFonts w:ascii="Arial" w:hAnsi="Arial" w:cs="Arial"/>
          <w:sz w:val="24"/>
          <w:szCs w:val="24"/>
        </w:rPr>
      </w:pPr>
      <w:r w:rsidRPr="00337D9B">
        <w:rPr>
          <w:rFonts w:ascii="Arial" w:hAnsi="Arial" w:cs="Arial"/>
          <w:sz w:val="24"/>
          <w:szCs w:val="24"/>
        </w:rPr>
        <w:tab/>
        <w:t>Termín:</w:t>
      </w:r>
      <w:r w:rsidRPr="00337D9B">
        <w:rPr>
          <w:rFonts w:ascii="Arial" w:hAnsi="Arial" w:cs="Arial"/>
          <w:sz w:val="24"/>
          <w:szCs w:val="24"/>
        </w:rPr>
        <w:tab/>
      </w:r>
      <w:r w:rsidR="00337D9B" w:rsidRPr="00337D9B">
        <w:rPr>
          <w:rFonts w:ascii="Arial" w:hAnsi="Arial" w:cs="Arial"/>
          <w:sz w:val="24"/>
          <w:szCs w:val="24"/>
        </w:rPr>
        <w:t>od 201</w:t>
      </w:r>
      <w:r w:rsidR="001603F3">
        <w:rPr>
          <w:rFonts w:ascii="Arial" w:hAnsi="Arial" w:cs="Arial"/>
          <w:sz w:val="24"/>
          <w:szCs w:val="24"/>
        </w:rPr>
        <w:t>9</w:t>
      </w:r>
    </w:p>
    <w:p w:rsidR="005C766B" w:rsidRPr="00386C8B" w:rsidRDefault="00125AFF" w:rsidP="00513A87">
      <w:pPr>
        <w:pStyle w:val="Nadpis2"/>
        <w:jc w:val="both"/>
      </w:pPr>
      <w:bookmarkStart w:id="81" w:name="_Toc499215337"/>
      <w:r w:rsidRPr="00386C8B">
        <w:t>V souladu se</w:t>
      </w:r>
      <w:r w:rsidR="005C766B" w:rsidRPr="00386C8B">
        <w:t xml:space="preserve"> zákon</w:t>
      </w:r>
      <w:r w:rsidRPr="00386C8B">
        <w:t>em</w:t>
      </w:r>
      <w:r w:rsidR="005C766B" w:rsidRPr="00386C8B">
        <w:t xml:space="preserve"> č. 194/2010 Sb. při vypisování výběrových či nabídkových řízení od</w:t>
      </w:r>
      <w:r w:rsidRPr="00386C8B">
        <w:t> dopravců důsledně vyžadovat</w:t>
      </w:r>
      <w:r w:rsidR="005C766B" w:rsidRPr="00386C8B">
        <w:t xml:space="preserve">, aby nové </w:t>
      </w:r>
      <w:r w:rsidR="007C3FF2" w:rsidRPr="00386C8B">
        <w:t>veřejné dopravní prostředky</w:t>
      </w:r>
      <w:r w:rsidR="005C766B" w:rsidRPr="00386C8B">
        <w:t xml:space="preserve"> splňovaly podmínku bezbariérového přístupu.</w:t>
      </w:r>
      <w:bookmarkEnd w:id="81"/>
    </w:p>
    <w:p w:rsidR="008B171A" w:rsidRPr="00386C8B" w:rsidRDefault="00384976" w:rsidP="00513A87">
      <w:pPr>
        <w:pStyle w:val="Nadpis3"/>
        <w:jc w:val="both"/>
      </w:pPr>
      <w:bookmarkStart w:id="82" w:name="_Toc499037063"/>
      <w:bookmarkStart w:id="83" w:name="_Toc499215338"/>
      <w:r w:rsidRPr="00386C8B">
        <w:t>Dodržování podmínky stanovené v rámci veřejné zakázky pro výběr linkových dopravců v rámci projektu Veřejná doprava Vysočiny v Kraji Vysočina, kdy při zahájení plnění novým dopravcem bude dodrženo minimálně nařízení vlády 63/2011.</w:t>
      </w:r>
      <w:bookmarkEnd w:id="82"/>
      <w:bookmarkEnd w:id="83"/>
      <w:r w:rsidRPr="00386C8B">
        <w:tab/>
      </w:r>
    </w:p>
    <w:p w:rsidR="00125AFF" w:rsidRPr="00386C8B" w:rsidRDefault="00384976" w:rsidP="00513A87">
      <w:pPr>
        <w:widowControl w:val="0"/>
        <w:autoSpaceDE w:val="0"/>
        <w:autoSpaceDN w:val="0"/>
        <w:adjustRightInd w:val="0"/>
        <w:spacing w:before="120" w:after="0" w:line="240" w:lineRule="auto"/>
        <w:ind w:left="425"/>
        <w:jc w:val="both"/>
        <w:rPr>
          <w:rFonts w:ascii="Arial" w:hAnsi="Arial" w:cs="Arial"/>
          <w:sz w:val="24"/>
          <w:szCs w:val="24"/>
        </w:rPr>
      </w:pPr>
      <w:r w:rsidRPr="00386C8B">
        <w:rPr>
          <w:rFonts w:ascii="Arial" w:hAnsi="Arial" w:cs="Arial"/>
          <w:sz w:val="24"/>
          <w:szCs w:val="24"/>
        </w:rPr>
        <w:tab/>
      </w:r>
      <w:r w:rsidR="00125AFF" w:rsidRPr="00386C8B">
        <w:rPr>
          <w:rFonts w:ascii="Arial" w:hAnsi="Arial" w:cs="Arial"/>
          <w:sz w:val="24"/>
          <w:szCs w:val="24"/>
        </w:rPr>
        <w:tab/>
      </w:r>
      <w:r w:rsidR="008B171A" w:rsidRPr="00386C8B">
        <w:rPr>
          <w:rFonts w:ascii="Arial" w:hAnsi="Arial" w:cs="Arial"/>
          <w:sz w:val="24"/>
          <w:szCs w:val="24"/>
        </w:rPr>
        <w:tab/>
      </w:r>
      <w:r w:rsidR="008B171A" w:rsidRPr="00386C8B">
        <w:rPr>
          <w:rFonts w:ascii="Arial" w:hAnsi="Arial" w:cs="Arial"/>
          <w:sz w:val="24"/>
          <w:szCs w:val="24"/>
        </w:rPr>
        <w:tab/>
      </w:r>
      <w:r w:rsidR="008B171A" w:rsidRPr="00386C8B">
        <w:rPr>
          <w:rFonts w:ascii="Arial" w:hAnsi="Arial" w:cs="Arial"/>
          <w:sz w:val="24"/>
          <w:szCs w:val="24"/>
        </w:rPr>
        <w:tab/>
      </w:r>
      <w:r w:rsidR="008B171A" w:rsidRPr="00386C8B">
        <w:rPr>
          <w:rFonts w:ascii="Arial" w:hAnsi="Arial" w:cs="Arial"/>
          <w:sz w:val="24"/>
          <w:szCs w:val="24"/>
        </w:rPr>
        <w:tab/>
      </w:r>
      <w:r w:rsidR="00125AFF" w:rsidRPr="00386C8B">
        <w:rPr>
          <w:rFonts w:ascii="Arial" w:hAnsi="Arial" w:cs="Arial"/>
          <w:sz w:val="24"/>
          <w:szCs w:val="24"/>
        </w:rPr>
        <w:t xml:space="preserve">Odpovědnost: </w:t>
      </w:r>
      <w:r w:rsidR="004217F9" w:rsidRPr="00386C8B">
        <w:rPr>
          <w:rFonts w:ascii="Arial" w:hAnsi="Arial" w:cs="Arial"/>
          <w:sz w:val="24"/>
          <w:szCs w:val="24"/>
        </w:rPr>
        <w:t xml:space="preserve">  ODSH</w:t>
      </w:r>
    </w:p>
    <w:p w:rsidR="008B171A" w:rsidRPr="00386C8B" w:rsidRDefault="008B171A" w:rsidP="00513A87">
      <w:pPr>
        <w:pStyle w:val="Odstavecseseznamem"/>
        <w:widowControl w:val="0"/>
        <w:tabs>
          <w:tab w:val="left" w:pos="4253"/>
          <w:tab w:val="left" w:pos="4956"/>
          <w:tab w:val="left" w:pos="5664"/>
          <w:tab w:val="left" w:pos="5954"/>
          <w:tab w:val="left" w:pos="6372"/>
          <w:tab w:val="left" w:pos="7080"/>
          <w:tab w:val="right" w:pos="9406"/>
        </w:tabs>
        <w:autoSpaceDE w:val="0"/>
        <w:autoSpaceDN w:val="0"/>
        <w:adjustRightInd w:val="0"/>
        <w:spacing w:after="120" w:line="240" w:lineRule="auto"/>
        <w:ind w:left="1134"/>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8B171A" w:rsidRPr="00386C8B" w:rsidRDefault="008B171A" w:rsidP="00513A87">
      <w:pPr>
        <w:pStyle w:val="Nadpis2"/>
        <w:jc w:val="both"/>
      </w:pPr>
      <w:bookmarkStart w:id="84" w:name="_Toc499215339"/>
      <w:r w:rsidRPr="00386C8B">
        <w:lastRenderedPageBreak/>
        <w:t xml:space="preserve">Na základě </w:t>
      </w:r>
      <w:r w:rsidR="00143A2D" w:rsidRPr="00386C8B">
        <w:t>Nařízení Evropského parlamentu a Rady EU</w:t>
      </w:r>
      <w:r w:rsidRPr="00386C8B">
        <w:t xml:space="preserve"> č. 11</w:t>
      </w:r>
      <w:r w:rsidR="00143A2D" w:rsidRPr="00386C8B">
        <w:t xml:space="preserve">8/2011 </w:t>
      </w:r>
      <w:r w:rsidRPr="00386C8B">
        <w:t xml:space="preserve"> </w:t>
      </w:r>
      <w:r w:rsidR="005E0AEF" w:rsidRPr="00386C8B">
        <w:t xml:space="preserve">o právech cestujících v autobusové a autokarové dopravě Čl. 16, které obsahuje povinnost dopravců zavést školení zaměřená na problematiku zdravotního postižení, včetně instruktáže podle přílohy II zmiňovaného nařízení, </w:t>
      </w:r>
      <w:r w:rsidRPr="00386C8B">
        <w:t>zajistit podporu v odborné přípravě řidičů a dalších osob, které přicházejí do přímého styku s cestujícími a řeší problémy související s přepravou</w:t>
      </w:r>
      <w:bookmarkEnd w:id="84"/>
    </w:p>
    <w:p w:rsidR="008B171A" w:rsidRPr="00AB1C36" w:rsidRDefault="008B171A" w:rsidP="00513A87">
      <w:pPr>
        <w:pStyle w:val="Nadpis3"/>
        <w:jc w:val="both"/>
      </w:pPr>
      <w:bookmarkStart w:id="85" w:name="_Toc499037065"/>
      <w:bookmarkStart w:id="86" w:name="_Toc499215340"/>
      <w:r w:rsidRPr="00AB1C36">
        <w:t>Informovat dopravce se sídlem na území Kraje Vysočina o vhodných subjektech zabývajících se prováděním školení, včetně instruktáže, zaměřených na problematiku zdravotního postižení</w:t>
      </w:r>
      <w:bookmarkEnd w:id="85"/>
      <w:bookmarkEnd w:id="86"/>
    </w:p>
    <w:p w:rsidR="00717310" w:rsidRPr="00386C8B" w:rsidRDefault="004217F9" w:rsidP="00513A87">
      <w:pPr>
        <w:pStyle w:val="Odstavecseseznamem"/>
        <w:widowControl w:val="0"/>
        <w:autoSpaceDE w:val="0"/>
        <w:autoSpaceDN w:val="0"/>
        <w:adjustRightInd w:val="0"/>
        <w:spacing w:before="120" w:after="0" w:line="240" w:lineRule="auto"/>
        <w:ind w:left="4248"/>
        <w:jc w:val="both"/>
        <w:rPr>
          <w:rFonts w:ascii="Arial" w:hAnsi="Arial" w:cs="Arial"/>
          <w:sz w:val="24"/>
          <w:szCs w:val="24"/>
        </w:rPr>
      </w:pPr>
      <w:r w:rsidRPr="00386C8B">
        <w:rPr>
          <w:rFonts w:ascii="Arial" w:hAnsi="Arial" w:cs="Arial"/>
          <w:sz w:val="24"/>
          <w:szCs w:val="24"/>
        </w:rPr>
        <w:t>Odpovědnost:   ODSH</w:t>
      </w:r>
    </w:p>
    <w:p w:rsidR="00717310" w:rsidRPr="00386C8B" w:rsidRDefault="00717310" w:rsidP="00513A87">
      <w:pPr>
        <w:pStyle w:val="Odstavecseseznamem"/>
        <w:widowControl w:val="0"/>
        <w:tabs>
          <w:tab w:val="left" w:pos="4253"/>
          <w:tab w:val="left" w:pos="4956"/>
          <w:tab w:val="left" w:pos="5664"/>
          <w:tab w:val="left" w:pos="5954"/>
          <w:tab w:val="left" w:pos="6372"/>
          <w:tab w:val="left" w:pos="7080"/>
          <w:tab w:val="right" w:pos="9406"/>
        </w:tabs>
        <w:autoSpaceDE w:val="0"/>
        <w:autoSpaceDN w:val="0"/>
        <w:adjustRightInd w:val="0"/>
        <w:spacing w:after="120" w:line="240" w:lineRule="auto"/>
        <w:ind w:left="360"/>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8B171A" w:rsidRPr="00386C8B" w:rsidRDefault="008B171A" w:rsidP="00513A87">
      <w:pPr>
        <w:widowControl w:val="0"/>
        <w:tabs>
          <w:tab w:val="left" w:pos="4253"/>
          <w:tab w:val="left" w:pos="4956"/>
          <w:tab w:val="left" w:pos="5664"/>
          <w:tab w:val="left" w:pos="5954"/>
          <w:tab w:val="left" w:pos="6372"/>
          <w:tab w:val="left" w:pos="7080"/>
          <w:tab w:val="right" w:pos="9406"/>
        </w:tabs>
        <w:autoSpaceDE w:val="0"/>
        <w:autoSpaceDN w:val="0"/>
        <w:adjustRightInd w:val="0"/>
        <w:spacing w:after="120" w:line="240" w:lineRule="auto"/>
        <w:jc w:val="both"/>
        <w:rPr>
          <w:rFonts w:ascii="Arial" w:hAnsi="Arial" w:cs="Arial"/>
          <w:color w:val="7030A0"/>
          <w:sz w:val="24"/>
          <w:szCs w:val="24"/>
        </w:rPr>
      </w:pPr>
    </w:p>
    <w:p w:rsidR="001C0832" w:rsidRPr="00337D9B" w:rsidRDefault="001C0832" w:rsidP="00513A87">
      <w:pPr>
        <w:pStyle w:val="Nadpis2"/>
        <w:jc w:val="both"/>
      </w:pPr>
      <w:bookmarkStart w:id="87" w:name="_Toc499215341"/>
      <w:r w:rsidRPr="00337D9B">
        <w:t xml:space="preserve">Zvyšovat přístupnost webových stránek </w:t>
      </w:r>
      <w:r w:rsidR="00293155">
        <w:t>K</w:t>
      </w:r>
      <w:r w:rsidRPr="00337D9B">
        <w:t>raje</w:t>
      </w:r>
      <w:r w:rsidR="00293155">
        <w:t xml:space="preserve"> Vysočina</w:t>
      </w:r>
      <w:r w:rsidRPr="00337D9B">
        <w:t xml:space="preserve"> pro osoby se</w:t>
      </w:r>
      <w:r w:rsidR="00577400" w:rsidRPr="00337D9B">
        <w:t> </w:t>
      </w:r>
      <w:r w:rsidRPr="00337D9B">
        <w:t>zdravotním postižením</w:t>
      </w:r>
      <w:r w:rsidR="00EE243B" w:rsidRPr="00337D9B">
        <w:t>.</w:t>
      </w:r>
      <w:bookmarkEnd w:id="87"/>
    </w:p>
    <w:p w:rsidR="005C766B" w:rsidRPr="00337D9B" w:rsidRDefault="005C766B" w:rsidP="00513A87">
      <w:pPr>
        <w:pStyle w:val="Nadpis3"/>
        <w:jc w:val="both"/>
      </w:pPr>
      <w:bookmarkStart w:id="88" w:name="_Toc499037067"/>
      <w:bookmarkStart w:id="89" w:name="_Toc499215342"/>
      <w:r w:rsidRPr="00337D9B">
        <w:t xml:space="preserve">Zařazovat </w:t>
      </w:r>
      <w:r w:rsidR="005F1FEA" w:rsidRPr="00337D9B">
        <w:t>dle potřeby</w:t>
      </w:r>
      <w:r w:rsidRPr="00337D9B">
        <w:t xml:space="preserve"> do programu školení informatiků a</w:t>
      </w:r>
      <w:r w:rsidR="00167FFB" w:rsidRPr="00337D9B">
        <w:t> </w:t>
      </w:r>
      <w:r w:rsidRPr="00337D9B">
        <w:t>zaměstnanců, kteří pracují s webem kraje, také blok týkající se</w:t>
      </w:r>
      <w:r w:rsidR="00167FFB" w:rsidRPr="00337D9B">
        <w:t> </w:t>
      </w:r>
      <w:r w:rsidRPr="00337D9B">
        <w:t>specifických potřeb a</w:t>
      </w:r>
      <w:r w:rsidR="00D27691" w:rsidRPr="00337D9B">
        <w:t> </w:t>
      </w:r>
      <w:r w:rsidRPr="00337D9B">
        <w:t>omezení, která při práci s internetem vyplývají z povahy jednotlivých druhů zdravotního postižení.</w:t>
      </w:r>
      <w:bookmarkEnd w:id="88"/>
      <w:bookmarkEnd w:id="89"/>
    </w:p>
    <w:p w:rsidR="00D27691" w:rsidRPr="00337D9B" w:rsidRDefault="00337D9B" w:rsidP="00513A87">
      <w:pPr>
        <w:pStyle w:val="Odstavecseseznamem"/>
        <w:widowControl w:val="0"/>
        <w:tabs>
          <w:tab w:val="left" w:pos="4253"/>
          <w:tab w:val="left" w:pos="5954"/>
        </w:tabs>
        <w:autoSpaceDE w:val="0"/>
        <w:autoSpaceDN w:val="0"/>
        <w:adjustRightInd w:val="0"/>
        <w:spacing w:after="0" w:line="240" w:lineRule="auto"/>
        <w:ind w:left="1134"/>
        <w:jc w:val="both"/>
        <w:rPr>
          <w:rFonts w:ascii="Arial" w:hAnsi="Arial" w:cs="Arial"/>
          <w:sz w:val="24"/>
          <w:szCs w:val="24"/>
        </w:rPr>
      </w:pPr>
      <w:r w:rsidRPr="00337D9B">
        <w:rPr>
          <w:rFonts w:ascii="Arial" w:hAnsi="Arial" w:cs="Arial"/>
          <w:sz w:val="24"/>
          <w:szCs w:val="24"/>
        </w:rPr>
        <w:tab/>
        <w:t xml:space="preserve">Odpovědnost: </w:t>
      </w:r>
      <w:r w:rsidRPr="00337D9B">
        <w:rPr>
          <w:rFonts w:ascii="Arial" w:hAnsi="Arial" w:cs="Arial"/>
          <w:sz w:val="24"/>
          <w:szCs w:val="24"/>
        </w:rPr>
        <w:tab/>
        <w:t>OI</w:t>
      </w:r>
    </w:p>
    <w:p w:rsidR="00D27691" w:rsidRPr="00337D9B" w:rsidRDefault="00D27691" w:rsidP="00513A87">
      <w:pPr>
        <w:pStyle w:val="Odstavecseseznamem"/>
        <w:widowControl w:val="0"/>
        <w:tabs>
          <w:tab w:val="left" w:pos="4253"/>
          <w:tab w:val="left" w:pos="5954"/>
        </w:tabs>
        <w:autoSpaceDE w:val="0"/>
        <w:autoSpaceDN w:val="0"/>
        <w:adjustRightInd w:val="0"/>
        <w:spacing w:after="120" w:line="240" w:lineRule="auto"/>
        <w:ind w:left="1134"/>
        <w:jc w:val="both"/>
        <w:rPr>
          <w:rFonts w:ascii="Arial" w:hAnsi="Arial" w:cs="Arial"/>
          <w:sz w:val="24"/>
          <w:szCs w:val="24"/>
        </w:rPr>
      </w:pPr>
      <w:r w:rsidRPr="00337D9B">
        <w:rPr>
          <w:rFonts w:ascii="Arial" w:hAnsi="Arial" w:cs="Arial"/>
          <w:sz w:val="24"/>
          <w:szCs w:val="24"/>
        </w:rPr>
        <w:tab/>
        <w:t>Termín:</w:t>
      </w:r>
      <w:r w:rsidRPr="00337D9B">
        <w:rPr>
          <w:rFonts w:ascii="Arial" w:hAnsi="Arial" w:cs="Arial"/>
          <w:sz w:val="24"/>
          <w:szCs w:val="24"/>
        </w:rPr>
        <w:tab/>
        <w:t>průběžně</w:t>
      </w:r>
    </w:p>
    <w:p w:rsidR="003B17B6" w:rsidRPr="00337D9B" w:rsidRDefault="003B17B6" w:rsidP="00513A87">
      <w:pPr>
        <w:pStyle w:val="Nadpis3"/>
        <w:jc w:val="both"/>
      </w:pPr>
      <w:bookmarkStart w:id="90" w:name="_Toc499037068"/>
      <w:bookmarkStart w:id="91" w:name="_Toc499215343"/>
      <w:r w:rsidRPr="00337D9B">
        <w:t>V souladu s</w:t>
      </w:r>
      <w:r w:rsidR="002C1FA9" w:rsidRPr="00337D9B">
        <w:t> Vyhláškou č. 64/2008 Sb., o formě uveřejňování informací souvisejících s výkonem veřejné správy prostřednictvím webových stránek pro</w:t>
      </w:r>
      <w:r w:rsidR="00577400" w:rsidRPr="00337D9B">
        <w:t> </w:t>
      </w:r>
      <w:r w:rsidR="002C1FA9" w:rsidRPr="00337D9B">
        <w:t>osoby se zdravotním postižením (vyhláška o přístupnosti)</w:t>
      </w:r>
      <w:r w:rsidRPr="00337D9B">
        <w:t xml:space="preserve"> </w:t>
      </w:r>
      <w:r w:rsidR="003A6CDF">
        <w:t>udržovat opatření</w:t>
      </w:r>
      <w:r w:rsidRPr="00337D9B">
        <w:t xml:space="preserve"> webové stránky kraje mapou webu pro</w:t>
      </w:r>
      <w:r w:rsidR="00264707" w:rsidRPr="00337D9B">
        <w:t> </w:t>
      </w:r>
      <w:r w:rsidRPr="00337D9B">
        <w:t>zlepšení orientace</w:t>
      </w:r>
      <w:r w:rsidR="00264707" w:rsidRPr="00337D9B">
        <w:t xml:space="preserve"> a zvýšení dostupnosti zveřejněných informací</w:t>
      </w:r>
      <w:r w:rsidRPr="00337D9B">
        <w:t>.</w:t>
      </w:r>
      <w:bookmarkEnd w:id="90"/>
      <w:bookmarkEnd w:id="91"/>
    </w:p>
    <w:p w:rsidR="003B17B6" w:rsidRPr="00337D9B" w:rsidRDefault="00337D9B"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sidRPr="00337D9B">
        <w:rPr>
          <w:rFonts w:ascii="Arial" w:hAnsi="Arial" w:cs="Arial"/>
          <w:sz w:val="24"/>
          <w:szCs w:val="24"/>
        </w:rPr>
        <w:tab/>
        <w:t>Odpovědnost:</w:t>
      </w:r>
      <w:r w:rsidRPr="00337D9B">
        <w:rPr>
          <w:rFonts w:ascii="Arial" w:hAnsi="Arial" w:cs="Arial"/>
          <w:sz w:val="24"/>
          <w:szCs w:val="24"/>
        </w:rPr>
        <w:tab/>
        <w:t>OI</w:t>
      </w:r>
    </w:p>
    <w:p w:rsidR="003B17B6" w:rsidRPr="00337D9B" w:rsidRDefault="003B17B6"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37D9B">
        <w:rPr>
          <w:rFonts w:ascii="Arial" w:hAnsi="Arial" w:cs="Arial"/>
          <w:sz w:val="24"/>
          <w:szCs w:val="24"/>
        </w:rPr>
        <w:tab/>
        <w:t>Termín:</w:t>
      </w:r>
      <w:r w:rsidRPr="00337D9B">
        <w:rPr>
          <w:rFonts w:ascii="Arial" w:hAnsi="Arial" w:cs="Arial"/>
          <w:sz w:val="24"/>
          <w:szCs w:val="24"/>
        </w:rPr>
        <w:tab/>
      </w:r>
      <w:r w:rsidR="00337D9B" w:rsidRPr="00337D9B">
        <w:rPr>
          <w:rFonts w:ascii="Arial" w:hAnsi="Arial" w:cs="Arial"/>
          <w:sz w:val="24"/>
          <w:szCs w:val="24"/>
        </w:rPr>
        <w:t>201</w:t>
      </w:r>
      <w:r w:rsidR="001603F3">
        <w:rPr>
          <w:rFonts w:ascii="Arial" w:hAnsi="Arial" w:cs="Arial"/>
          <w:sz w:val="24"/>
          <w:szCs w:val="24"/>
        </w:rPr>
        <w:t>8</w:t>
      </w:r>
    </w:p>
    <w:p w:rsidR="003B17B6" w:rsidRPr="00337D9B" w:rsidRDefault="003A6CDF" w:rsidP="00513A87">
      <w:pPr>
        <w:pStyle w:val="Nadpis3"/>
        <w:jc w:val="both"/>
      </w:pPr>
      <w:bookmarkStart w:id="92" w:name="_Toc499037069"/>
      <w:bookmarkStart w:id="93" w:name="_Toc499215344"/>
      <w:r>
        <w:lastRenderedPageBreak/>
        <w:t>Udržovat</w:t>
      </w:r>
      <w:r w:rsidR="00264707" w:rsidRPr="00337D9B">
        <w:t xml:space="preserve"> funkčnost </w:t>
      </w:r>
      <w:r w:rsidR="008613A7" w:rsidRPr="00337D9B">
        <w:t>možnosti</w:t>
      </w:r>
      <w:r w:rsidR="00264707" w:rsidRPr="00337D9B">
        <w:t xml:space="preserve"> zvětšení obsahu webových stránek kraje v případě využívání desktopové verze PC</w:t>
      </w:r>
      <w:r w:rsidR="008613A7" w:rsidRPr="00337D9B">
        <w:t xml:space="preserve"> a příp. podniknout opatření ke zlepšení situace.</w:t>
      </w:r>
      <w:bookmarkEnd w:id="92"/>
      <w:bookmarkEnd w:id="93"/>
    </w:p>
    <w:p w:rsidR="00264707" w:rsidRPr="00337D9B" w:rsidRDefault="00337D9B" w:rsidP="00513A87">
      <w:pPr>
        <w:pStyle w:val="Odstavecseseznamem"/>
        <w:widowControl w:val="0"/>
        <w:tabs>
          <w:tab w:val="left" w:pos="4253"/>
          <w:tab w:val="left" w:pos="5954"/>
        </w:tabs>
        <w:autoSpaceDE w:val="0"/>
        <w:autoSpaceDN w:val="0"/>
        <w:adjustRightInd w:val="0"/>
        <w:spacing w:before="120" w:after="0" w:line="240" w:lineRule="auto"/>
        <w:ind w:left="1134"/>
        <w:jc w:val="both"/>
        <w:rPr>
          <w:rFonts w:ascii="Arial" w:hAnsi="Arial" w:cs="Arial"/>
          <w:sz w:val="24"/>
          <w:szCs w:val="24"/>
        </w:rPr>
      </w:pPr>
      <w:r w:rsidRPr="00337D9B">
        <w:rPr>
          <w:rFonts w:ascii="Arial" w:hAnsi="Arial" w:cs="Arial"/>
          <w:sz w:val="24"/>
          <w:szCs w:val="24"/>
        </w:rPr>
        <w:tab/>
        <w:t xml:space="preserve">Odpovědnost: </w:t>
      </w:r>
      <w:r w:rsidRPr="00337D9B">
        <w:rPr>
          <w:rFonts w:ascii="Arial" w:hAnsi="Arial" w:cs="Arial"/>
          <w:sz w:val="24"/>
          <w:szCs w:val="24"/>
        </w:rPr>
        <w:tab/>
        <w:t>OI</w:t>
      </w:r>
    </w:p>
    <w:p w:rsidR="00264707" w:rsidRPr="00337D9B" w:rsidRDefault="00264707" w:rsidP="00513A87">
      <w:pPr>
        <w:pStyle w:val="Odstavecseseznamem"/>
        <w:widowControl w:val="0"/>
        <w:tabs>
          <w:tab w:val="left" w:pos="4253"/>
          <w:tab w:val="left" w:pos="5954"/>
        </w:tabs>
        <w:autoSpaceDE w:val="0"/>
        <w:autoSpaceDN w:val="0"/>
        <w:adjustRightInd w:val="0"/>
        <w:spacing w:after="120" w:line="240" w:lineRule="auto"/>
        <w:ind w:left="1134"/>
        <w:jc w:val="both"/>
        <w:rPr>
          <w:rFonts w:ascii="Arial" w:hAnsi="Arial" w:cs="Arial"/>
          <w:sz w:val="24"/>
          <w:szCs w:val="24"/>
        </w:rPr>
      </w:pPr>
      <w:r w:rsidRPr="00337D9B">
        <w:rPr>
          <w:rFonts w:ascii="Arial" w:hAnsi="Arial" w:cs="Arial"/>
          <w:sz w:val="24"/>
          <w:szCs w:val="24"/>
        </w:rPr>
        <w:tab/>
        <w:t>Termín:</w:t>
      </w:r>
      <w:r w:rsidRPr="00337D9B">
        <w:rPr>
          <w:rFonts w:ascii="Arial" w:hAnsi="Arial" w:cs="Arial"/>
          <w:sz w:val="24"/>
          <w:szCs w:val="24"/>
        </w:rPr>
        <w:tab/>
      </w:r>
      <w:r w:rsidR="00337D9B" w:rsidRPr="00337D9B">
        <w:rPr>
          <w:rFonts w:ascii="Arial" w:hAnsi="Arial" w:cs="Arial"/>
          <w:sz w:val="24"/>
          <w:szCs w:val="24"/>
        </w:rPr>
        <w:t>201</w:t>
      </w:r>
      <w:r w:rsidR="001603F3">
        <w:rPr>
          <w:rFonts w:ascii="Arial" w:hAnsi="Arial" w:cs="Arial"/>
          <w:sz w:val="24"/>
          <w:szCs w:val="24"/>
        </w:rPr>
        <w:t>8</w:t>
      </w:r>
    </w:p>
    <w:p w:rsidR="005C766B" w:rsidRPr="001603F3" w:rsidRDefault="005C766B" w:rsidP="00513A87">
      <w:pPr>
        <w:pStyle w:val="Nadpis1"/>
        <w:jc w:val="both"/>
      </w:pPr>
      <w:bookmarkStart w:id="94" w:name="_Toc390432453"/>
      <w:bookmarkStart w:id="95" w:name="_Toc390433072"/>
      <w:bookmarkStart w:id="96" w:name="_Toc390433158"/>
      <w:bookmarkStart w:id="97" w:name="_Toc499215345"/>
      <w:r w:rsidRPr="00531F72">
        <w:t>Oblast</w:t>
      </w:r>
      <w:r w:rsidRPr="001603F3">
        <w:t xml:space="preserve"> vzdělávání a školství</w:t>
      </w:r>
      <w:bookmarkEnd w:id="94"/>
      <w:bookmarkEnd w:id="95"/>
      <w:bookmarkEnd w:id="96"/>
      <w:bookmarkEnd w:id="97"/>
    </w:p>
    <w:p w:rsidR="009A6B75" w:rsidRPr="001603F3" w:rsidRDefault="009A6B75" w:rsidP="00513A87">
      <w:pPr>
        <w:pStyle w:val="Odstavecseseznamem"/>
        <w:numPr>
          <w:ilvl w:val="0"/>
          <w:numId w:val="16"/>
        </w:numPr>
        <w:autoSpaceDE w:val="0"/>
        <w:autoSpaceDN w:val="0"/>
        <w:adjustRightInd w:val="0"/>
        <w:spacing w:after="0" w:line="240" w:lineRule="auto"/>
        <w:jc w:val="both"/>
        <w:rPr>
          <w:rFonts w:ascii="Arial" w:hAnsi="Arial" w:cs="Arial"/>
          <w:vanish/>
          <w:sz w:val="24"/>
          <w:szCs w:val="24"/>
        </w:rPr>
      </w:pPr>
    </w:p>
    <w:p w:rsidR="002634A8" w:rsidRPr="001603F3" w:rsidRDefault="002634A8" w:rsidP="00513A87">
      <w:pPr>
        <w:pStyle w:val="Nadpis2"/>
        <w:jc w:val="both"/>
      </w:pPr>
      <w:bookmarkStart w:id="98" w:name="_Toc499215346"/>
      <w:r w:rsidRPr="001603F3">
        <w:t>Zveřejňovat přehled bezbariérových základních a středních škol na území kraje na webových stránkách kraje.</w:t>
      </w:r>
      <w:bookmarkEnd w:id="98"/>
    </w:p>
    <w:p w:rsidR="00DC46DA" w:rsidRDefault="00DC46DA" w:rsidP="00513A87">
      <w:pPr>
        <w:pStyle w:val="Nadpis3"/>
        <w:jc w:val="both"/>
      </w:pPr>
      <w:bookmarkStart w:id="99" w:name="_Toc499037072"/>
      <w:bookmarkStart w:id="100" w:name="_Toc499215347"/>
      <w:r w:rsidRPr="001603F3">
        <w:t>Zveřejnit přehled b</w:t>
      </w:r>
      <w:r w:rsidR="00AB1C36" w:rsidRPr="001603F3">
        <w:t xml:space="preserve">ezbariérových škol zřizovaných </w:t>
      </w:r>
      <w:r w:rsidRPr="001603F3">
        <w:t>krajem.</w:t>
      </w:r>
      <w:bookmarkEnd w:id="99"/>
      <w:bookmarkEnd w:id="100"/>
    </w:p>
    <w:p w:rsidR="00E406F6" w:rsidRPr="001603F3" w:rsidRDefault="00E406F6" w:rsidP="00513A87">
      <w:pPr>
        <w:widowControl w:val="0"/>
        <w:tabs>
          <w:tab w:val="left" w:pos="4253"/>
          <w:tab w:val="left" w:pos="5954"/>
        </w:tabs>
        <w:autoSpaceDE w:val="0"/>
        <w:autoSpaceDN w:val="0"/>
        <w:adjustRightInd w:val="0"/>
        <w:spacing w:after="0" w:line="240" w:lineRule="auto"/>
        <w:ind w:left="357"/>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E406F6" w:rsidRPr="001603F3" w:rsidRDefault="00E406F6" w:rsidP="00513A87">
      <w:pPr>
        <w:widowControl w:val="0"/>
        <w:tabs>
          <w:tab w:val="left" w:pos="1095"/>
          <w:tab w:val="left" w:pos="4253"/>
          <w:tab w:val="left" w:pos="5954"/>
        </w:tabs>
        <w:autoSpaceDE w:val="0"/>
        <w:autoSpaceDN w:val="0"/>
        <w:adjustRightInd w:val="0"/>
        <w:spacing w:after="120" w:line="240" w:lineRule="auto"/>
        <w:ind w:left="357"/>
        <w:jc w:val="both"/>
        <w:rPr>
          <w:rFonts w:ascii="Arial" w:hAnsi="Arial" w:cs="Arial"/>
          <w:sz w:val="24"/>
          <w:szCs w:val="24"/>
        </w:rPr>
      </w:pPr>
      <w:r w:rsidRPr="001603F3">
        <w:rPr>
          <w:rFonts w:ascii="Arial" w:hAnsi="Arial" w:cs="Arial"/>
          <w:sz w:val="24"/>
          <w:szCs w:val="24"/>
        </w:rPr>
        <w:tab/>
      </w:r>
      <w:r w:rsidRPr="001603F3">
        <w:rPr>
          <w:rFonts w:ascii="Arial" w:hAnsi="Arial" w:cs="Arial"/>
          <w:sz w:val="24"/>
          <w:szCs w:val="24"/>
        </w:rPr>
        <w:tab/>
      </w:r>
      <w:r>
        <w:rPr>
          <w:rFonts w:ascii="Arial" w:hAnsi="Arial" w:cs="Arial"/>
          <w:sz w:val="24"/>
          <w:szCs w:val="24"/>
        </w:rPr>
        <w:t>Termín:</w:t>
      </w:r>
      <w:r>
        <w:rPr>
          <w:rFonts w:ascii="Arial" w:hAnsi="Arial" w:cs="Arial"/>
          <w:sz w:val="24"/>
          <w:szCs w:val="24"/>
        </w:rPr>
        <w:tab/>
        <w:t>průběžně</w:t>
      </w:r>
    </w:p>
    <w:p w:rsidR="00E406F6" w:rsidRPr="00E406F6" w:rsidRDefault="00E406F6" w:rsidP="00513A87">
      <w:pPr>
        <w:jc w:val="both"/>
      </w:pPr>
    </w:p>
    <w:p w:rsidR="00DC46DA" w:rsidRPr="001603F3" w:rsidRDefault="00DC46DA" w:rsidP="00513A87">
      <w:pPr>
        <w:pStyle w:val="Nadpis3"/>
        <w:jc w:val="both"/>
      </w:pPr>
      <w:bookmarkStart w:id="101" w:name="_Toc499037073"/>
      <w:bookmarkStart w:id="102" w:name="_Toc499215348"/>
      <w:r w:rsidRPr="001603F3">
        <w:t xml:space="preserve">Vyzvat </w:t>
      </w:r>
      <w:r w:rsidR="00782E02" w:rsidRPr="001603F3">
        <w:t>ostatní</w:t>
      </w:r>
      <w:r w:rsidRPr="001603F3">
        <w:t xml:space="preserve"> zřizovatele škol ke zveřejnění informace o bezbariérovosti jejich školy.</w:t>
      </w:r>
      <w:bookmarkEnd w:id="101"/>
      <w:bookmarkEnd w:id="102"/>
    </w:p>
    <w:p w:rsidR="009257C4" w:rsidRPr="001603F3" w:rsidRDefault="00AB1C36" w:rsidP="00513A87">
      <w:pPr>
        <w:widowControl w:val="0"/>
        <w:tabs>
          <w:tab w:val="left" w:pos="4253"/>
          <w:tab w:val="left" w:pos="5954"/>
        </w:tabs>
        <w:autoSpaceDE w:val="0"/>
        <w:autoSpaceDN w:val="0"/>
        <w:adjustRightInd w:val="0"/>
        <w:spacing w:after="0" w:line="240" w:lineRule="auto"/>
        <w:ind w:left="357"/>
        <w:jc w:val="both"/>
        <w:rPr>
          <w:rFonts w:ascii="Arial" w:hAnsi="Arial" w:cs="Arial"/>
          <w:sz w:val="24"/>
          <w:szCs w:val="24"/>
        </w:rPr>
      </w:pPr>
      <w:r w:rsidRPr="001603F3">
        <w:rPr>
          <w:rFonts w:ascii="Arial" w:hAnsi="Arial" w:cs="Arial"/>
          <w:sz w:val="24"/>
          <w:szCs w:val="24"/>
        </w:rPr>
        <w:tab/>
        <w:t>Odpovědnost:</w:t>
      </w:r>
      <w:r w:rsidRPr="001603F3">
        <w:rPr>
          <w:rFonts w:ascii="Arial" w:hAnsi="Arial" w:cs="Arial"/>
          <w:sz w:val="24"/>
          <w:szCs w:val="24"/>
        </w:rPr>
        <w:tab/>
        <w:t>OŠMS</w:t>
      </w:r>
    </w:p>
    <w:p w:rsidR="002634A8" w:rsidRPr="001603F3" w:rsidRDefault="009257C4" w:rsidP="00513A87">
      <w:pPr>
        <w:widowControl w:val="0"/>
        <w:tabs>
          <w:tab w:val="left" w:pos="1095"/>
          <w:tab w:val="left" w:pos="4253"/>
          <w:tab w:val="left" w:pos="5954"/>
        </w:tabs>
        <w:autoSpaceDE w:val="0"/>
        <w:autoSpaceDN w:val="0"/>
        <w:adjustRightInd w:val="0"/>
        <w:spacing w:after="120" w:line="240" w:lineRule="auto"/>
        <w:ind w:left="357"/>
        <w:jc w:val="both"/>
        <w:rPr>
          <w:rFonts w:ascii="Arial" w:hAnsi="Arial" w:cs="Arial"/>
          <w:sz w:val="24"/>
          <w:szCs w:val="24"/>
        </w:rPr>
      </w:pPr>
      <w:r w:rsidRPr="001603F3">
        <w:rPr>
          <w:rFonts w:ascii="Arial" w:hAnsi="Arial" w:cs="Arial"/>
          <w:sz w:val="24"/>
          <w:szCs w:val="24"/>
        </w:rPr>
        <w:tab/>
      </w:r>
      <w:r w:rsidR="007E40AD" w:rsidRPr="001603F3">
        <w:rPr>
          <w:rFonts w:ascii="Arial" w:hAnsi="Arial" w:cs="Arial"/>
          <w:sz w:val="24"/>
          <w:szCs w:val="24"/>
        </w:rPr>
        <w:tab/>
      </w:r>
      <w:r w:rsidR="00496551">
        <w:rPr>
          <w:rFonts w:ascii="Arial" w:hAnsi="Arial" w:cs="Arial"/>
          <w:sz w:val="24"/>
          <w:szCs w:val="24"/>
        </w:rPr>
        <w:t>Termín:</w:t>
      </w:r>
      <w:r w:rsidR="00496551">
        <w:rPr>
          <w:rFonts w:ascii="Arial" w:hAnsi="Arial" w:cs="Arial"/>
          <w:sz w:val="24"/>
          <w:szCs w:val="24"/>
        </w:rPr>
        <w:tab/>
        <w:t>průběžně</w:t>
      </w:r>
    </w:p>
    <w:p w:rsidR="002634A8" w:rsidRPr="001603F3" w:rsidRDefault="002634A8" w:rsidP="00513A87">
      <w:pPr>
        <w:pStyle w:val="Nadpis2"/>
        <w:jc w:val="both"/>
      </w:pPr>
      <w:bookmarkStart w:id="103" w:name="_Toc499215349"/>
      <w:r w:rsidRPr="001603F3">
        <w:t>Cíleně podporovat další vzdělávání pedagogických pracovníků se</w:t>
      </w:r>
      <w:r w:rsidR="009257C4" w:rsidRPr="001603F3">
        <w:t> </w:t>
      </w:r>
      <w:r w:rsidRPr="001603F3">
        <w:t>zaměřením na metody, postupy a formy práce s dětmi, žáky a</w:t>
      </w:r>
      <w:r w:rsidR="006A446E" w:rsidRPr="001603F3">
        <w:t> </w:t>
      </w:r>
      <w:r w:rsidRPr="001603F3">
        <w:t>studenty se speciálními vzdělávacími potřebami.</w:t>
      </w:r>
      <w:bookmarkEnd w:id="103"/>
      <w:r w:rsidRPr="001603F3">
        <w:t xml:space="preserve"> </w:t>
      </w:r>
    </w:p>
    <w:p w:rsidR="002634A8" w:rsidRDefault="002634A8" w:rsidP="00513A87">
      <w:pPr>
        <w:pStyle w:val="Nadpis3"/>
        <w:jc w:val="both"/>
      </w:pPr>
      <w:bookmarkStart w:id="104" w:name="_Toc499037075"/>
      <w:bookmarkStart w:id="105" w:name="_Toc499215350"/>
      <w:r w:rsidRPr="001603F3">
        <w:t xml:space="preserve">Zveřejňovat informace o kurzech a školeních </w:t>
      </w:r>
      <w:r w:rsidR="006A446E" w:rsidRPr="001603F3">
        <w:t>pro vzdělávání pedagogických pracovníků</w:t>
      </w:r>
      <w:r w:rsidRPr="001603F3">
        <w:t xml:space="preserve"> na webových stránkách </w:t>
      </w:r>
      <w:r w:rsidR="00AB1C36" w:rsidRPr="001603F3">
        <w:t>K</w:t>
      </w:r>
      <w:r w:rsidRPr="001603F3">
        <w:t>raje</w:t>
      </w:r>
      <w:r w:rsidR="00AB1C36" w:rsidRPr="001603F3">
        <w:t xml:space="preserve"> Vysočina</w:t>
      </w:r>
      <w:r w:rsidRPr="001603F3">
        <w:t>.</w:t>
      </w:r>
      <w:bookmarkEnd w:id="104"/>
      <w:bookmarkEnd w:id="105"/>
    </w:p>
    <w:p w:rsidR="00E406F6" w:rsidRPr="001603F3" w:rsidRDefault="00E406F6"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E406F6" w:rsidRPr="00E406F6" w:rsidRDefault="00E406F6" w:rsidP="00513A87">
      <w:pPr>
        <w:jc w:val="both"/>
      </w:pPr>
      <w:r w:rsidRPr="001603F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603F3">
        <w:rPr>
          <w:rFonts w:ascii="Arial" w:hAnsi="Arial" w:cs="Arial"/>
          <w:sz w:val="24"/>
          <w:szCs w:val="24"/>
        </w:rPr>
        <w:t>Termín:</w:t>
      </w:r>
      <w:r w:rsidRPr="001603F3">
        <w:rPr>
          <w:rFonts w:ascii="Arial" w:hAnsi="Arial" w:cs="Arial"/>
          <w:sz w:val="24"/>
          <w:szCs w:val="24"/>
        </w:rPr>
        <w:tab/>
        <w:t>průběžně</w:t>
      </w:r>
    </w:p>
    <w:p w:rsidR="002634A8" w:rsidRPr="001603F3" w:rsidRDefault="002634A8" w:rsidP="00513A87">
      <w:pPr>
        <w:pStyle w:val="Nadpis3"/>
        <w:jc w:val="both"/>
      </w:pPr>
      <w:bookmarkStart w:id="106" w:name="_Toc499037076"/>
      <w:bookmarkStart w:id="107" w:name="_Toc499215351"/>
      <w:r w:rsidRPr="001603F3">
        <w:t>Motivovat ředitele škol, aby vzdělávání pedagogů se zaměřením na děti, žáky a studenty se speciálními vzdělávacími potřebami umožňovali.</w:t>
      </w:r>
      <w:bookmarkEnd w:id="106"/>
      <w:bookmarkEnd w:id="107"/>
    </w:p>
    <w:p w:rsidR="009257C4" w:rsidRPr="001603F3" w:rsidRDefault="00AB1C36"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sidRPr="001603F3">
        <w:rPr>
          <w:rFonts w:ascii="Arial" w:hAnsi="Arial" w:cs="Arial"/>
          <w:sz w:val="24"/>
          <w:szCs w:val="24"/>
        </w:rPr>
        <w:tab/>
        <w:t>Odpovědnost:</w:t>
      </w:r>
      <w:r w:rsidRPr="001603F3">
        <w:rPr>
          <w:rFonts w:ascii="Arial" w:hAnsi="Arial" w:cs="Arial"/>
          <w:sz w:val="24"/>
          <w:szCs w:val="24"/>
        </w:rPr>
        <w:tab/>
        <w:t>OŠMS</w:t>
      </w:r>
    </w:p>
    <w:p w:rsidR="002634A8" w:rsidRPr="001603F3" w:rsidRDefault="009257C4"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r>
      <w:r w:rsidR="002634A8" w:rsidRPr="001603F3">
        <w:rPr>
          <w:rFonts w:ascii="Arial" w:hAnsi="Arial" w:cs="Arial"/>
          <w:sz w:val="24"/>
          <w:szCs w:val="24"/>
        </w:rPr>
        <w:t>Termín:</w:t>
      </w:r>
      <w:r w:rsidR="002634A8" w:rsidRPr="001603F3">
        <w:rPr>
          <w:rFonts w:ascii="Arial" w:hAnsi="Arial" w:cs="Arial"/>
          <w:sz w:val="24"/>
          <w:szCs w:val="24"/>
        </w:rPr>
        <w:tab/>
        <w:t>průběžně</w:t>
      </w:r>
    </w:p>
    <w:p w:rsidR="002634A8" w:rsidRPr="001603F3" w:rsidRDefault="002634A8" w:rsidP="00513A87">
      <w:pPr>
        <w:pStyle w:val="Nadpis2"/>
        <w:jc w:val="both"/>
      </w:pPr>
      <w:bookmarkStart w:id="108" w:name="_Toc499215352"/>
      <w:r w:rsidRPr="001603F3">
        <w:lastRenderedPageBreak/>
        <w:t>Podporovat všechny formy vzdělávání občanů se zdravotním postižením včetně celoživotního vzdělávání.</w:t>
      </w:r>
      <w:bookmarkEnd w:id="108"/>
      <w:r w:rsidRPr="001603F3">
        <w:t xml:space="preserve"> </w:t>
      </w:r>
    </w:p>
    <w:p w:rsidR="002634A8" w:rsidRDefault="002634A8" w:rsidP="00513A87">
      <w:pPr>
        <w:pStyle w:val="Nadpis3"/>
        <w:jc w:val="both"/>
      </w:pPr>
      <w:bookmarkStart w:id="109" w:name="_Toc499037078"/>
      <w:bookmarkStart w:id="110" w:name="_Toc499215353"/>
      <w:r w:rsidRPr="001603F3">
        <w:t>Zveřejňovat informace o kurzech a školeních celoživotního vzdělávání na</w:t>
      </w:r>
      <w:r w:rsidR="006A446E" w:rsidRPr="001603F3">
        <w:t> </w:t>
      </w:r>
      <w:r w:rsidRPr="001603F3">
        <w:t>webových stránkách kraje.</w:t>
      </w:r>
      <w:bookmarkEnd w:id="109"/>
      <w:bookmarkEnd w:id="110"/>
    </w:p>
    <w:p w:rsidR="000D0CCB" w:rsidRPr="001603F3" w:rsidRDefault="000D0CCB"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0D0CCB" w:rsidRPr="001603F3" w:rsidRDefault="000D0CCB"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0D0CCB" w:rsidRPr="000D0CCB" w:rsidRDefault="000D0CCB" w:rsidP="00513A87">
      <w:pPr>
        <w:jc w:val="both"/>
      </w:pPr>
    </w:p>
    <w:p w:rsidR="002634A8" w:rsidRDefault="002634A8" w:rsidP="00513A87">
      <w:pPr>
        <w:pStyle w:val="Nadpis3"/>
        <w:jc w:val="both"/>
      </w:pPr>
      <w:bookmarkStart w:id="111" w:name="_Toc499037079"/>
      <w:bookmarkStart w:id="112" w:name="_Toc499215354"/>
      <w:r w:rsidRPr="001603F3">
        <w:t>Hledat další zdroje podpory pro finanční zabezpečení kurzů a školení (Dotační fond</w:t>
      </w:r>
      <w:r w:rsidR="00AB1C36" w:rsidRPr="001603F3">
        <w:t>y</w:t>
      </w:r>
      <w:r w:rsidRPr="001603F3">
        <w:t>, prostředky EU).</w:t>
      </w:r>
      <w:bookmarkEnd w:id="111"/>
      <w:bookmarkEnd w:id="112"/>
    </w:p>
    <w:p w:rsidR="000D0CCB" w:rsidRPr="001603F3" w:rsidRDefault="000D0CCB"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0D0CCB" w:rsidRPr="001603F3" w:rsidRDefault="000D0CCB"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0D0CCB" w:rsidRPr="000D0CCB" w:rsidRDefault="000D0CCB" w:rsidP="00513A87">
      <w:pPr>
        <w:jc w:val="both"/>
      </w:pPr>
    </w:p>
    <w:p w:rsidR="00603F8C" w:rsidRPr="00603F8C" w:rsidRDefault="00603F8C" w:rsidP="00513A87">
      <w:pPr>
        <w:pStyle w:val="Nadpis3"/>
        <w:jc w:val="both"/>
      </w:pPr>
      <w:bookmarkStart w:id="113" w:name="_Toc499037080"/>
      <w:bookmarkStart w:id="114" w:name="_Toc499215355"/>
      <w:r w:rsidRPr="00603F8C">
        <w:t>Zachovat dotační titul na celoroční sportovní a volnočasové aktivity pro handicapované děti, mládež a dospělé</w:t>
      </w:r>
      <w:bookmarkEnd w:id="113"/>
      <w:bookmarkEnd w:id="114"/>
    </w:p>
    <w:p w:rsidR="009257C4" w:rsidRPr="001603F3" w:rsidRDefault="00AB1C36"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sidRPr="001603F3">
        <w:rPr>
          <w:rFonts w:ascii="Arial" w:hAnsi="Arial" w:cs="Arial"/>
          <w:sz w:val="24"/>
          <w:szCs w:val="24"/>
        </w:rPr>
        <w:tab/>
        <w:t>Odpovědnost:</w:t>
      </w:r>
      <w:r w:rsidRPr="001603F3">
        <w:rPr>
          <w:rFonts w:ascii="Arial" w:hAnsi="Arial" w:cs="Arial"/>
          <w:sz w:val="24"/>
          <w:szCs w:val="24"/>
        </w:rPr>
        <w:tab/>
        <w:t>OŠMS</w:t>
      </w:r>
    </w:p>
    <w:p w:rsidR="009257C4" w:rsidRPr="001603F3" w:rsidRDefault="009257C4"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2634A8" w:rsidRPr="001603F3" w:rsidRDefault="002634A8" w:rsidP="00513A87">
      <w:pPr>
        <w:pStyle w:val="Nadpis2"/>
        <w:jc w:val="both"/>
      </w:pPr>
      <w:bookmarkStart w:id="115" w:name="_Toc499215356"/>
      <w:r w:rsidRPr="001603F3">
        <w:t xml:space="preserve">Podporovat školská poradenská zařízení zřizovaná </w:t>
      </w:r>
      <w:r w:rsidR="00AB1C36" w:rsidRPr="001603F3">
        <w:t>K</w:t>
      </w:r>
      <w:r w:rsidRPr="001603F3">
        <w:t>rajem</w:t>
      </w:r>
      <w:r w:rsidR="00AB1C36" w:rsidRPr="001603F3">
        <w:t xml:space="preserve"> Vysočina</w:t>
      </w:r>
      <w:r w:rsidRPr="001603F3">
        <w:t xml:space="preserve"> při</w:t>
      </w:r>
      <w:r w:rsidR="00B56802" w:rsidRPr="001603F3">
        <w:t> </w:t>
      </w:r>
      <w:r w:rsidRPr="001603F3">
        <w:t>využití nových diagnostických nástrojů a kompenzačních pomůcek, které mohou usnadnit vzdělávání dětí, žáků a studentů se zdravotním postižením.</w:t>
      </w:r>
      <w:bookmarkEnd w:id="115"/>
    </w:p>
    <w:p w:rsidR="002634A8" w:rsidRDefault="002634A8" w:rsidP="00513A87">
      <w:pPr>
        <w:pStyle w:val="Nadpis3"/>
        <w:jc w:val="both"/>
      </w:pPr>
      <w:bookmarkStart w:id="116" w:name="_Toc499037082"/>
      <w:bookmarkStart w:id="117" w:name="_Toc499215357"/>
      <w:r w:rsidRPr="001603F3">
        <w:t>Informovat školská poradenská zařízení o rozvojovém programu MŠMT, jehož prostřednictvím jsou finančně podpořeny diagnostické nástroje.</w:t>
      </w:r>
      <w:bookmarkEnd w:id="116"/>
      <w:bookmarkEnd w:id="117"/>
    </w:p>
    <w:p w:rsidR="000D0CCB" w:rsidRPr="001603F3" w:rsidRDefault="000D0CCB"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0D0CCB" w:rsidRPr="001603F3" w:rsidRDefault="000D0CCB"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0D0CCB" w:rsidRPr="000D0CCB" w:rsidRDefault="000D0CCB" w:rsidP="00513A87">
      <w:pPr>
        <w:jc w:val="both"/>
      </w:pPr>
    </w:p>
    <w:p w:rsidR="002634A8" w:rsidRDefault="002634A8" w:rsidP="00513A87">
      <w:pPr>
        <w:pStyle w:val="Nadpis3"/>
        <w:jc w:val="both"/>
      </w:pPr>
      <w:bookmarkStart w:id="118" w:name="_Toc499037083"/>
      <w:bookmarkStart w:id="119" w:name="_Toc499215358"/>
      <w:r w:rsidRPr="001603F3">
        <w:t>Informovat školy o rozvojovém programu MŠMT, jehož prostřednictvím jsou finančně podpořeny kompenzační pomůcky.</w:t>
      </w:r>
      <w:bookmarkEnd w:id="118"/>
      <w:bookmarkEnd w:id="119"/>
    </w:p>
    <w:p w:rsidR="000D0CCB" w:rsidRPr="001603F3" w:rsidRDefault="000D0CCB"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Pr>
          <w:rFonts w:ascii="Arial" w:hAnsi="Arial" w:cs="Arial"/>
          <w:sz w:val="24"/>
          <w:szCs w:val="24"/>
        </w:rPr>
        <w:tab/>
      </w:r>
      <w:r w:rsidRPr="001603F3">
        <w:rPr>
          <w:rFonts w:ascii="Arial" w:hAnsi="Arial" w:cs="Arial"/>
          <w:sz w:val="24"/>
          <w:szCs w:val="24"/>
        </w:rPr>
        <w:t>Odpovědnost:</w:t>
      </w:r>
      <w:r w:rsidRPr="001603F3">
        <w:rPr>
          <w:rFonts w:ascii="Arial" w:hAnsi="Arial" w:cs="Arial"/>
          <w:sz w:val="24"/>
          <w:szCs w:val="24"/>
        </w:rPr>
        <w:tab/>
        <w:t>OŠMS</w:t>
      </w:r>
    </w:p>
    <w:p w:rsidR="000D0CCB" w:rsidRPr="001603F3" w:rsidRDefault="000D0CCB"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0D0CCB" w:rsidRPr="000D0CCB" w:rsidRDefault="000D0CCB" w:rsidP="00513A87">
      <w:pPr>
        <w:jc w:val="both"/>
      </w:pPr>
    </w:p>
    <w:p w:rsidR="002634A8" w:rsidRPr="001603F3" w:rsidRDefault="002634A8" w:rsidP="00513A87">
      <w:pPr>
        <w:pStyle w:val="Nadpis3"/>
        <w:jc w:val="both"/>
      </w:pPr>
      <w:bookmarkStart w:id="120" w:name="_Toc499037084"/>
      <w:bookmarkStart w:id="121" w:name="_Toc499215359"/>
      <w:r w:rsidRPr="001603F3">
        <w:lastRenderedPageBreak/>
        <w:t>Prostřednictvím dalších finančních zdrojů podpořit nákup diagnostických nástrojů a</w:t>
      </w:r>
      <w:r w:rsidR="009257C4" w:rsidRPr="001603F3">
        <w:t> </w:t>
      </w:r>
      <w:r w:rsidRPr="001603F3">
        <w:t>kompenzačních pomůcek (rozvojové programy MŠMT, Dotační fond</w:t>
      </w:r>
      <w:r w:rsidR="00AB1C36" w:rsidRPr="001603F3">
        <w:t>y</w:t>
      </w:r>
      <w:r w:rsidRPr="001603F3">
        <w:t>, prostředky EU).</w:t>
      </w:r>
      <w:bookmarkEnd w:id="120"/>
      <w:bookmarkEnd w:id="121"/>
    </w:p>
    <w:p w:rsidR="009257C4" w:rsidRPr="001603F3" w:rsidRDefault="00AB1C36" w:rsidP="00513A87">
      <w:pPr>
        <w:widowControl w:val="0"/>
        <w:tabs>
          <w:tab w:val="left" w:pos="4253"/>
          <w:tab w:val="left" w:pos="5954"/>
        </w:tabs>
        <w:autoSpaceDE w:val="0"/>
        <w:autoSpaceDN w:val="0"/>
        <w:adjustRightInd w:val="0"/>
        <w:spacing w:before="120" w:after="0" w:line="240" w:lineRule="auto"/>
        <w:ind w:left="357" w:firstLine="352"/>
        <w:jc w:val="both"/>
        <w:rPr>
          <w:rFonts w:ascii="Arial" w:hAnsi="Arial" w:cs="Arial"/>
          <w:sz w:val="24"/>
          <w:szCs w:val="24"/>
        </w:rPr>
      </w:pPr>
      <w:r w:rsidRPr="001603F3">
        <w:rPr>
          <w:rFonts w:ascii="Arial" w:hAnsi="Arial" w:cs="Arial"/>
          <w:sz w:val="24"/>
          <w:szCs w:val="24"/>
        </w:rPr>
        <w:tab/>
        <w:t>Odpovědnost:</w:t>
      </w:r>
      <w:r w:rsidRPr="001603F3">
        <w:rPr>
          <w:rFonts w:ascii="Arial" w:hAnsi="Arial" w:cs="Arial"/>
          <w:sz w:val="24"/>
          <w:szCs w:val="24"/>
        </w:rPr>
        <w:tab/>
        <w:t>OŠMS</w:t>
      </w:r>
    </w:p>
    <w:p w:rsidR="009257C4" w:rsidRPr="001603F3" w:rsidRDefault="009257C4"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1603F3">
        <w:rPr>
          <w:rFonts w:ascii="Arial" w:hAnsi="Arial" w:cs="Arial"/>
          <w:sz w:val="24"/>
          <w:szCs w:val="24"/>
        </w:rPr>
        <w:tab/>
        <w:t>Termín:</w:t>
      </w:r>
      <w:r w:rsidRPr="001603F3">
        <w:rPr>
          <w:rFonts w:ascii="Arial" w:hAnsi="Arial" w:cs="Arial"/>
          <w:sz w:val="24"/>
          <w:szCs w:val="24"/>
        </w:rPr>
        <w:tab/>
        <w:t>průběžně</w:t>
      </w:r>
    </w:p>
    <w:p w:rsidR="000D1CCD" w:rsidRDefault="000D1CCD"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color w:val="1F497D" w:themeColor="text2"/>
          <w:sz w:val="24"/>
          <w:szCs w:val="24"/>
        </w:rPr>
      </w:pPr>
    </w:p>
    <w:p w:rsidR="000D1CCD" w:rsidRPr="00F059CF" w:rsidRDefault="000D1CCD"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color w:val="1F497D" w:themeColor="text2"/>
          <w:sz w:val="24"/>
          <w:szCs w:val="24"/>
        </w:rPr>
      </w:pPr>
    </w:p>
    <w:p w:rsidR="005C766B" w:rsidRPr="00386C8B" w:rsidRDefault="005C766B" w:rsidP="00513A87">
      <w:pPr>
        <w:pStyle w:val="Nadpis1"/>
        <w:jc w:val="both"/>
      </w:pPr>
      <w:bookmarkStart w:id="122" w:name="_Toc390432454"/>
      <w:bookmarkStart w:id="123" w:name="_Toc390433073"/>
      <w:bookmarkStart w:id="124" w:name="_Toc390433159"/>
      <w:bookmarkStart w:id="125" w:name="_Toc499215360"/>
      <w:r w:rsidRPr="00386C8B">
        <w:t>Oblast zdravotnictví a zdravotní péče</w:t>
      </w:r>
      <w:bookmarkEnd w:id="122"/>
      <w:bookmarkEnd w:id="123"/>
      <w:bookmarkEnd w:id="124"/>
      <w:bookmarkEnd w:id="125"/>
    </w:p>
    <w:p w:rsidR="005B4553" w:rsidRPr="00386C8B" w:rsidRDefault="005B4553" w:rsidP="00513A87">
      <w:pPr>
        <w:pStyle w:val="Odstavecseseznamem"/>
        <w:numPr>
          <w:ilvl w:val="0"/>
          <w:numId w:val="16"/>
        </w:numPr>
        <w:autoSpaceDE w:val="0"/>
        <w:autoSpaceDN w:val="0"/>
        <w:adjustRightInd w:val="0"/>
        <w:spacing w:after="120" w:line="240" w:lineRule="auto"/>
        <w:jc w:val="both"/>
        <w:rPr>
          <w:rFonts w:ascii="Arial" w:hAnsi="Arial" w:cs="Arial"/>
          <w:b/>
          <w:vanish/>
          <w:sz w:val="24"/>
          <w:szCs w:val="24"/>
        </w:rPr>
      </w:pPr>
    </w:p>
    <w:p w:rsidR="00CD78E6" w:rsidRPr="00386C8B" w:rsidRDefault="00F92132" w:rsidP="00513A87">
      <w:pPr>
        <w:pStyle w:val="Nadpis2"/>
        <w:jc w:val="both"/>
      </w:pPr>
      <w:bookmarkStart w:id="126" w:name="_Toc499215361"/>
      <w:r w:rsidRPr="00386C8B">
        <w:t>Podporovat</w:t>
      </w:r>
      <w:r w:rsidR="00357162" w:rsidRPr="00386C8B">
        <w:t xml:space="preserve"> informovanost občanů o možnostech</w:t>
      </w:r>
      <w:r w:rsidRPr="00386C8B">
        <w:t xml:space="preserve"> vzdělávání v oblasti prevence</w:t>
      </w:r>
      <w:r w:rsidR="00357162" w:rsidRPr="00386C8B">
        <w:t xml:space="preserve"> </w:t>
      </w:r>
      <w:r w:rsidRPr="00386C8B">
        <w:t>a zaměřit se na zpřístupnění zdravotnických zařízení osobám zdravotně postiženým.</w:t>
      </w:r>
      <w:bookmarkEnd w:id="126"/>
      <w:r w:rsidR="00357162" w:rsidRPr="00386C8B">
        <w:t xml:space="preserve">   </w:t>
      </w:r>
    </w:p>
    <w:p w:rsidR="00986C8D" w:rsidRDefault="00357162" w:rsidP="00513A87">
      <w:pPr>
        <w:pStyle w:val="Nadpis3"/>
        <w:jc w:val="both"/>
      </w:pPr>
      <w:bookmarkStart w:id="127" w:name="_Toc499037087"/>
      <w:bookmarkStart w:id="128" w:name="_Toc499215362"/>
      <w:r w:rsidRPr="00386C8B">
        <w:t>Pokračovat ve</w:t>
      </w:r>
      <w:r w:rsidR="00986C8D" w:rsidRPr="00386C8B">
        <w:t xml:space="preserve"> vzdělávání </w:t>
      </w:r>
      <w:r w:rsidRPr="00386C8B">
        <w:t>na téma prevence předcházející vzniku zdravotního postižení v rámci projektu Prevence dětských úrazů.</w:t>
      </w:r>
      <w:bookmarkEnd w:id="127"/>
      <w:bookmarkEnd w:id="128"/>
    </w:p>
    <w:p w:rsidR="000D0CCB" w:rsidRPr="00386C8B" w:rsidRDefault="000D0CCB" w:rsidP="00513A87">
      <w:pPr>
        <w:widowControl w:val="0"/>
        <w:tabs>
          <w:tab w:val="left" w:pos="4253"/>
          <w:tab w:val="left" w:pos="5954"/>
        </w:tabs>
        <w:autoSpaceDE w:val="0"/>
        <w:autoSpaceDN w:val="0"/>
        <w:adjustRightInd w:val="0"/>
        <w:spacing w:before="120" w:after="0" w:line="240" w:lineRule="auto"/>
        <w:ind w:left="709"/>
        <w:jc w:val="both"/>
        <w:rPr>
          <w:rFonts w:ascii="Arial" w:hAnsi="Arial" w:cs="Arial"/>
          <w:sz w:val="24"/>
          <w:szCs w:val="24"/>
        </w:rPr>
      </w:pPr>
      <w:r>
        <w:rPr>
          <w:rFonts w:ascii="Arial" w:hAnsi="Arial" w:cs="Arial"/>
          <w:sz w:val="24"/>
          <w:szCs w:val="24"/>
        </w:rPr>
        <w:tab/>
      </w:r>
      <w:r w:rsidRPr="00386C8B">
        <w:rPr>
          <w:rFonts w:ascii="Arial" w:hAnsi="Arial" w:cs="Arial"/>
          <w:sz w:val="24"/>
          <w:szCs w:val="24"/>
        </w:rPr>
        <w:t>Odpovědnost:</w:t>
      </w:r>
      <w:r w:rsidRPr="00386C8B">
        <w:rPr>
          <w:rFonts w:ascii="Arial" w:hAnsi="Arial" w:cs="Arial"/>
          <w:sz w:val="24"/>
          <w:szCs w:val="24"/>
        </w:rPr>
        <w:tab/>
        <w:t xml:space="preserve">OZ                    </w:t>
      </w:r>
    </w:p>
    <w:p w:rsidR="000D0CCB" w:rsidRPr="000D0CCB" w:rsidRDefault="000D0CCB" w:rsidP="00513A87">
      <w:pPr>
        <w:jc w:val="both"/>
      </w:pPr>
      <w:r w:rsidRPr="00386C8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6C8B">
        <w:rPr>
          <w:rFonts w:ascii="Arial" w:hAnsi="Arial" w:cs="Arial"/>
          <w:sz w:val="24"/>
          <w:szCs w:val="24"/>
        </w:rPr>
        <w:t>Termín:</w:t>
      </w:r>
      <w:r w:rsidRPr="00386C8B">
        <w:rPr>
          <w:rFonts w:ascii="Arial" w:hAnsi="Arial" w:cs="Arial"/>
          <w:sz w:val="24"/>
          <w:szCs w:val="24"/>
        </w:rPr>
        <w:tab/>
        <w:t>průběžně</w:t>
      </w:r>
    </w:p>
    <w:p w:rsidR="00986C8D" w:rsidRPr="00386C8B" w:rsidRDefault="00357162" w:rsidP="00513A87">
      <w:pPr>
        <w:pStyle w:val="Nadpis3"/>
        <w:jc w:val="both"/>
      </w:pPr>
      <w:bookmarkStart w:id="129" w:name="_Toc499037088"/>
      <w:bookmarkStart w:id="130" w:name="_Toc499215363"/>
      <w:r w:rsidRPr="00386C8B">
        <w:t>V rámci kontrolní činnosti u poskytovatelů zdravotních služeb se zaměřit na bezbariérový přístup zdravotnických zařízení.</w:t>
      </w:r>
      <w:bookmarkEnd w:id="129"/>
      <w:bookmarkEnd w:id="130"/>
    </w:p>
    <w:p w:rsidR="002129B6" w:rsidRPr="00386C8B" w:rsidRDefault="002129B6" w:rsidP="00513A87">
      <w:pPr>
        <w:widowControl w:val="0"/>
        <w:tabs>
          <w:tab w:val="left" w:pos="4253"/>
          <w:tab w:val="left" w:pos="5954"/>
        </w:tabs>
        <w:autoSpaceDE w:val="0"/>
        <w:autoSpaceDN w:val="0"/>
        <w:adjustRightInd w:val="0"/>
        <w:spacing w:before="120" w:after="0" w:line="240" w:lineRule="auto"/>
        <w:ind w:left="709"/>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r>
      <w:r w:rsidR="00EB499F" w:rsidRPr="00386C8B">
        <w:rPr>
          <w:rFonts w:ascii="Arial" w:hAnsi="Arial" w:cs="Arial"/>
          <w:sz w:val="24"/>
          <w:szCs w:val="24"/>
        </w:rPr>
        <w:t>OZ</w:t>
      </w:r>
      <w:r w:rsidR="00F92132" w:rsidRPr="00386C8B">
        <w:rPr>
          <w:rFonts w:ascii="Arial" w:hAnsi="Arial" w:cs="Arial"/>
          <w:sz w:val="24"/>
          <w:szCs w:val="24"/>
        </w:rPr>
        <w:t xml:space="preserve">                    </w:t>
      </w:r>
    </w:p>
    <w:p w:rsidR="002129B6" w:rsidRPr="00386C8B" w:rsidRDefault="002129B6"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E0336C" w:rsidRPr="00386C8B" w:rsidRDefault="00E0336C" w:rsidP="00513A87">
      <w:pPr>
        <w:pStyle w:val="Nadpis2"/>
        <w:jc w:val="both"/>
        <w:rPr>
          <w:spacing w:val="-3"/>
        </w:rPr>
      </w:pPr>
      <w:bookmarkStart w:id="131" w:name="_Toc499215364"/>
      <w:r w:rsidRPr="00386C8B">
        <w:rPr>
          <w:spacing w:val="-3"/>
        </w:rPr>
        <w:t>Zvyšovat informovanost o problematice zdravotního postižení</w:t>
      </w:r>
      <w:r w:rsidR="009717BE" w:rsidRPr="00386C8B">
        <w:t xml:space="preserve"> a možnosti poskytování kvalitních, dostupných a přístupných zdravotních služeb</w:t>
      </w:r>
      <w:r w:rsidRPr="00386C8B">
        <w:rPr>
          <w:spacing w:val="-3"/>
        </w:rPr>
        <w:t>.</w:t>
      </w:r>
      <w:bookmarkEnd w:id="131"/>
    </w:p>
    <w:p w:rsidR="009717BE" w:rsidRPr="00386C8B" w:rsidRDefault="00E936F8" w:rsidP="00513A87">
      <w:pPr>
        <w:pStyle w:val="Nadpis3"/>
        <w:jc w:val="both"/>
      </w:pPr>
      <w:bookmarkStart w:id="132" w:name="_Toc499037090"/>
      <w:bookmarkStart w:id="133" w:name="_Toc499215365"/>
      <w:r w:rsidRPr="00386C8B">
        <w:t>Pokračovat v</w:t>
      </w:r>
      <w:r w:rsidR="009717BE" w:rsidRPr="00386C8B">
        <w:t xml:space="preserve"> informovanost</w:t>
      </w:r>
      <w:r w:rsidRPr="00386C8B">
        <w:t>i</w:t>
      </w:r>
      <w:r w:rsidR="009717BE" w:rsidRPr="00386C8B">
        <w:t xml:space="preserve"> občanů se zdravotním postižením o jejich</w:t>
      </w:r>
      <w:bookmarkEnd w:id="132"/>
      <w:bookmarkEnd w:id="133"/>
      <w:r w:rsidR="009717BE" w:rsidRPr="00386C8B">
        <w:t xml:space="preserve">      </w:t>
      </w:r>
    </w:p>
    <w:p w:rsidR="009717BE" w:rsidRPr="00386C8B" w:rsidRDefault="009717BE" w:rsidP="00513A87">
      <w:pPr>
        <w:widowControl w:val="0"/>
        <w:autoSpaceDE w:val="0"/>
        <w:autoSpaceDN w:val="0"/>
        <w:adjustRightInd w:val="0"/>
        <w:spacing w:before="120" w:after="0" w:line="240" w:lineRule="auto"/>
        <w:ind w:left="357" w:firstLine="351"/>
        <w:jc w:val="both"/>
        <w:rPr>
          <w:rFonts w:ascii="Arial" w:hAnsi="Arial" w:cs="Arial"/>
          <w:sz w:val="24"/>
          <w:szCs w:val="24"/>
        </w:rPr>
      </w:pPr>
      <w:r w:rsidRPr="00386C8B">
        <w:rPr>
          <w:rFonts w:ascii="Arial" w:hAnsi="Arial" w:cs="Arial"/>
          <w:sz w:val="24"/>
          <w:szCs w:val="24"/>
        </w:rPr>
        <w:t xml:space="preserve">           </w:t>
      </w:r>
      <w:proofErr w:type="gramStart"/>
      <w:r w:rsidRPr="00386C8B">
        <w:rPr>
          <w:rFonts w:ascii="Arial" w:hAnsi="Arial" w:cs="Arial"/>
          <w:sz w:val="24"/>
          <w:szCs w:val="24"/>
        </w:rPr>
        <w:t>právech</w:t>
      </w:r>
      <w:proofErr w:type="gramEnd"/>
      <w:r w:rsidRPr="00386C8B">
        <w:rPr>
          <w:rFonts w:ascii="Arial" w:hAnsi="Arial" w:cs="Arial"/>
          <w:sz w:val="24"/>
          <w:szCs w:val="24"/>
        </w:rPr>
        <w:t xml:space="preserve"> a povinnostech při poskytování zdravotních služeb</w:t>
      </w:r>
    </w:p>
    <w:p w:rsidR="00E0336C" w:rsidRPr="00386C8B" w:rsidRDefault="00E0336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sidR="00EB499F" w:rsidRPr="00386C8B">
        <w:rPr>
          <w:rFonts w:ascii="Arial" w:hAnsi="Arial" w:cs="Arial"/>
          <w:sz w:val="24"/>
          <w:szCs w:val="24"/>
        </w:rPr>
        <w:t>OZ</w:t>
      </w:r>
      <w:r w:rsidR="00986C8D" w:rsidRPr="00386C8B">
        <w:rPr>
          <w:rFonts w:ascii="Arial" w:hAnsi="Arial" w:cs="Arial"/>
          <w:sz w:val="24"/>
          <w:szCs w:val="24"/>
        </w:rPr>
        <w:t xml:space="preserve"> </w:t>
      </w:r>
    </w:p>
    <w:p w:rsidR="00E0336C" w:rsidRPr="00386C8B" w:rsidRDefault="00E0336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009717BE" w:rsidRPr="00386C8B">
        <w:rPr>
          <w:rFonts w:ascii="Arial" w:hAnsi="Arial" w:cs="Arial"/>
          <w:sz w:val="24"/>
          <w:szCs w:val="24"/>
        </w:rPr>
        <w:tab/>
      </w:r>
      <w:r w:rsidRPr="00386C8B">
        <w:rPr>
          <w:rFonts w:ascii="Arial" w:hAnsi="Arial" w:cs="Arial"/>
          <w:sz w:val="24"/>
          <w:szCs w:val="24"/>
        </w:rPr>
        <w:t>průběžně</w:t>
      </w:r>
    </w:p>
    <w:p w:rsidR="00734C5F" w:rsidRPr="00386C8B" w:rsidRDefault="00734C5F"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p>
    <w:p w:rsidR="005C766B" w:rsidRDefault="005C766B" w:rsidP="00513A87">
      <w:pPr>
        <w:pStyle w:val="Nadpis1"/>
        <w:numPr>
          <w:ilvl w:val="0"/>
          <w:numId w:val="0"/>
        </w:numPr>
        <w:ind w:left="432"/>
        <w:jc w:val="both"/>
        <w:rPr>
          <w:color w:val="FF0000"/>
        </w:rPr>
      </w:pPr>
    </w:p>
    <w:p w:rsidR="005C68D0" w:rsidRPr="00325729" w:rsidRDefault="005C68D0" w:rsidP="00513A87">
      <w:pPr>
        <w:pStyle w:val="Nadpis1"/>
        <w:jc w:val="both"/>
      </w:pPr>
      <w:bookmarkStart w:id="134" w:name="_Toc499215366"/>
      <w:r w:rsidRPr="00325729">
        <w:t>Oblast sociálních věcí</w:t>
      </w:r>
      <w:bookmarkEnd w:id="134"/>
    </w:p>
    <w:p w:rsidR="005C68D0" w:rsidRDefault="005C68D0" w:rsidP="00513A87">
      <w:pPr>
        <w:pStyle w:val="Nadpis2"/>
        <w:jc w:val="both"/>
      </w:pPr>
      <w:bookmarkStart w:id="135" w:name="_Toc499215367"/>
      <w:r>
        <w:t>Zohledňovat potřeby osob se zdravotním postižením při výkonu metodického řízení agend sociální práce a veřejného opatrovnictví</w:t>
      </w:r>
      <w:bookmarkEnd w:id="135"/>
    </w:p>
    <w:p w:rsidR="005C68D0" w:rsidRDefault="005C68D0" w:rsidP="00513A87">
      <w:pPr>
        <w:pStyle w:val="Nadpis3"/>
        <w:jc w:val="both"/>
      </w:pPr>
      <w:bookmarkStart w:id="136" w:name="_Toc499215368"/>
      <w:r>
        <w:t>Zprostředkovat a umožnit pravidelnou komunikaci mezi metodiky sociální práce a veřejného opatrovnictví a zástupci NRZP, případně dalších organizací osob zdravotním postižením za účelem definování potřeb a problémů a informování o možných řešeních.</w:t>
      </w:r>
      <w:bookmarkEnd w:id="136"/>
    </w:p>
    <w:p w:rsidR="005C68D0" w:rsidRPr="00386C8B" w:rsidRDefault="005C68D0"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r w:rsidR="0078793C">
        <w:rPr>
          <w:rFonts w:ascii="Arial" w:hAnsi="Arial" w:cs="Arial"/>
          <w:sz w:val="24"/>
          <w:szCs w:val="24"/>
        </w:rPr>
        <w:t>, NRZP</w:t>
      </w:r>
      <w:r w:rsidRPr="00386C8B">
        <w:rPr>
          <w:rFonts w:ascii="Arial" w:hAnsi="Arial" w:cs="Arial"/>
          <w:sz w:val="24"/>
          <w:szCs w:val="24"/>
        </w:rPr>
        <w:t xml:space="preserve"> </w:t>
      </w:r>
    </w:p>
    <w:p w:rsidR="005C68D0" w:rsidRPr="00386C8B" w:rsidRDefault="005C68D0"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5C68D0" w:rsidRPr="005C68D0" w:rsidRDefault="005C68D0" w:rsidP="00513A87">
      <w:pPr>
        <w:jc w:val="both"/>
      </w:pPr>
    </w:p>
    <w:p w:rsidR="005C68D0" w:rsidRDefault="005C68D0" w:rsidP="00513A87">
      <w:pPr>
        <w:pStyle w:val="Nadpis3"/>
        <w:jc w:val="both"/>
      </w:pPr>
      <w:bookmarkStart w:id="137" w:name="_Toc499215369"/>
      <w:r>
        <w:t>Při metodických poradách s pracovníky obcí pravidelně informovat o potřebách a problémech osob se zdravotním postižením, o možnostech jejich řešení a o sociálních službách, které mohou sociální pracovníci těmto osobám pomoci zprostředkovat.</w:t>
      </w:r>
      <w:bookmarkEnd w:id="137"/>
    </w:p>
    <w:p w:rsidR="0078793C" w:rsidRPr="00386C8B" w:rsidRDefault="0078793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p>
    <w:p w:rsidR="0078793C" w:rsidRPr="00386C8B" w:rsidRDefault="0078793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325729" w:rsidRDefault="00325729" w:rsidP="00513A87">
      <w:pPr>
        <w:pStyle w:val="Nadpis2"/>
        <w:numPr>
          <w:ilvl w:val="0"/>
          <w:numId w:val="0"/>
        </w:numPr>
        <w:ind w:left="576"/>
        <w:jc w:val="both"/>
      </w:pPr>
    </w:p>
    <w:p w:rsidR="005C68D0" w:rsidRDefault="005C68D0" w:rsidP="00513A87">
      <w:pPr>
        <w:pStyle w:val="Nadpis2"/>
        <w:jc w:val="both"/>
      </w:pPr>
      <w:bookmarkStart w:id="138" w:name="_Toc499215370"/>
      <w:r>
        <w:t>Vytvářet prostřednictvím Krajské sítě sociálních služeb Kraje Vysočina podmínky pro vyrovnávání příležitostí osob se zdravotním postižením a pro řešení nepříznivých situací, do kterých se dostávají</w:t>
      </w:r>
      <w:bookmarkEnd w:id="138"/>
    </w:p>
    <w:p w:rsidR="005C68D0" w:rsidRDefault="005C68D0" w:rsidP="00513A87">
      <w:pPr>
        <w:pStyle w:val="Nadpis3"/>
        <w:jc w:val="both"/>
      </w:pPr>
      <w:bookmarkStart w:id="139" w:name="_Toc499215371"/>
      <w:r>
        <w:t>Rozvíjet síť pobytových sociálních služeb pro osoby se zdravotním postižením rovnoměrně v území kraje tak, aby jejich dostupnost umožňovala těmto osobám volbu místa a prostředí, kde budou žít a zachování vztahu k místní komunitě nebo v blízkém okolí.</w:t>
      </w:r>
      <w:bookmarkEnd w:id="139"/>
    </w:p>
    <w:p w:rsidR="0078793C" w:rsidRPr="00386C8B" w:rsidRDefault="0078793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p>
    <w:p w:rsidR="0078793C" w:rsidRPr="00386C8B" w:rsidRDefault="0078793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78793C" w:rsidRPr="0078793C" w:rsidRDefault="0078793C" w:rsidP="00513A87">
      <w:pPr>
        <w:jc w:val="both"/>
      </w:pPr>
    </w:p>
    <w:p w:rsidR="005C68D0" w:rsidRDefault="005C68D0" w:rsidP="00513A87">
      <w:pPr>
        <w:pStyle w:val="Nadpis3"/>
        <w:jc w:val="both"/>
      </w:pPr>
      <w:bookmarkStart w:id="140" w:name="_Toc499215372"/>
      <w:r>
        <w:lastRenderedPageBreak/>
        <w:t>Rozvíjet síť ambulantních a terénních služeb sociální péče s cílem podporovat setrvání osob se zdravotním postižením v jejich přirozeném prostředí.</w:t>
      </w:r>
      <w:bookmarkEnd w:id="140"/>
    </w:p>
    <w:p w:rsidR="0078793C" w:rsidRPr="00386C8B" w:rsidRDefault="0078793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p>
    <w:p w:rsidR="0078793C" w:rsidRPr="00386C8B" w:rsidRDefault="0078793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78793C" w:rsidRPr="0078793C" w:rsidRDefault="0078793C" w:rsidP="00513A87">
      <w:pPr>
        <w:jc w:val="both"/>
      </w:pPr>
    </w:p>
    <w:p w:rsidR="005C68D0" w:rsidRDefault="005C68D0" w:rsidP="00513A87">
      <w:pPr>
        <w:pStyle w:val="Nadpis3"/>
        <w:jc w:val="both"/>
      </w:pPr>
      <w:bookmarkStart w:id="141" w:name="_Toc499215373"/>
      <w:r>
        <w:t>Podporovat síť poradenských a tlumočnických služeb, která napomáhá osobám se zdravotním postižením při řešení jejich nepříznivé sociální situace, při kontaktu s úřady a s jinými veřejnými institucemi a při využívání zdravotních pomůcek.</w:t>
      </w:r>
      <w:bookmarkEnd w:id="141"/>
    </w:p>
    <w:p w:rsidR="0078793C" w:rsidRPr="00386C8B" w:rsidRDefault="0078793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p>
    <w:p w:rsidR="0078793C" w:rsidRPr="00386C8B" w:rsidRDefault="0078793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78793C" w:rsidRPr="0078793C" w:rsidRDefault="0078793C" w:rsidP="00513A87">
      <w:pPr>
        <w:jc w:val="both"/>
      </w:pPr>
    </w:p>
    <w:p w:rsidR="005C68D0" w:rsidRDefault="005C68D0" w:rsidP="00513A87">
      <w:pPr>
        <w:pStyle w:val="Nadpis3"/>
        <w:jc w:val="both"/>
      </w:pPr>
      <w:bookmarkStart w:id="142" w:name="_Toc499215374"/>
      <w:r>
        <w:t>Podporovat služby sociálně terapeutické dílny a sociální rehabilitace zaměřené na podporu osob se zdravotním postižením při zapojování se do pracovní činnosti.</w:t>
      </w:r>
      <w:bookmarkEnd w:id="142"/>
    </w:p>
    <w:p w:rsidR="0078793C" w:rsidRPr="00386C8B" w:rsidRDefault="0078793C" w:rsidP="00513A87">
      <w:pPr>
        <w:widowControl w:val="0"/>
        <w:autoSpaceDE w:val="0"/>
        <w:autoSpaceDN w:val="0"/>
        <w:adjustRightInd w:val="0"/>
        <w:spacing w:before="120" w:after="0" w:line="240" w:lineRule="auto"/>
        <w:ind w:left="6372" w:hanging="2123"/>
        <w:jc w:val="both"/>
        <w:rPr>
          <w:rFonts w:ascii="Arial" w:hAnsi="Arial" w:cs="Arial"/>
          <w:sz w:val="24"/>
          <w:szCs w:val="24"/>
        </w:rPr>
      </w:pPr>
      <w:r w:rsidRPr="00386C8B">
        <w:rPr>
          <w:rFonts w:ascii="Arial" w:hAnsi="Arial" w:cs="Arial"/>
          <w:sz w:val="24"/>
          <w:szCs w:val="24"/>
        </w:rPr>
        <w:t>Odpovědnost:</w:t>
      </w:r>
      <w:r w:rsidRPr="00386C8B">
        <w:rPr>
          <w:rFonts w:ascii="Arial" w:hAnsi="Arial" w:cs="Arial"/>
          <w:sz w:val="24"/>
          <w:szCs w:val="24"/>
        </w:rPr>
        <w:tab/>
      </w:r>
      <w:r>
        <w:rPr>
          <w:rFonts w:ascii="Arial" w:hAnsi="Arial" w:cs="Arial"/>
          <w:sz w:val="24"/>
          <w:szCs w:val="24"/>
        </w:rPr>
        <w:t>OSV</w:t>
      </w:r>
    </w:p>
    <w:p w:rsidR="0078793C" w:rsidRPr="00386C8B" w:rsidRDefault="0078793C"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r>
      <w:r w:rsidRPr="00386C8B">
        <w:rPr>
          <w:rFonts w:ascii="Arial" w:hAnsi="Arial" w:cs="Arial"/>
          <w:sz w:val="24"/>
          <w:szCs w:val="24"/>
        </w:rPr>
        <w:tab/>
        <w:t>průběžně</w:t>
      </w:r>
    </w:p>
    <w:p w:rsidR="005B4553" w:rsidRPr="00531F72" w:rsidRDefault="005B4553" w:rsidP="00513A87">
      <w:pPr>
        <w:pStyle w:val="Odstavecseseznamem"/>
        <w:numPr>
          <w:ilvl w:val="0"/>
          <w:numId w:val="16"/>
        </w:numPr>
        <w:autoSpaceDE w:val="0"/>
        <w:autoSpaceDN w:val="0"/>
        <w:adjustRightInd w:val="0"/>
        <w:spacing w:after="0" w:line="240" w:lineRule="auto"/>
        <w:jc w:val="both"/>
        <w:rPr>
          <w:rFonts w:ascii="Arial" w:eastAsia="DejaVuSans" w:hAnsi="Arial" w:cs="Arial"/>
          <w:vanish/>
          <w:color w:val="FF0000"/>
          <w:kern w:val="1"/>
          <w:sz w:val="24"/>
          <w:lang w:eastAsia="ar-SA"/>
        </w:rPr>
      </w:pPr>
    </w:p>
    <w:p w:rsidR="005B4553" w:rsidRPr="00531F72" w:rsidRDefault="005B4553" w:rsidP="00513A87">
      <w:pPr>
        <w:pStyle w:val="Nadpis1"/>
        <w:numPr>
          <w:ilvl w:val="0"/>
          <w:numId w:val="0"/>
        </w:numPr>
        <w:ind w:left="432" w:hanging="432"/>
        <w:jc w:val="both"/>
      </w:pPr>
    </w:p>
    <w:p w:rsidR="005C766B" w:rsidRPr="00386C8B" w:rsidRDefault="005C766B" w:rsidP="00513A87">
      <w:pPr>
        <w:pStyle w:val="Nadpis1"/>
        <w:jc w:val="both"/>
      </w:pPr>
      <w:bookmarkStart w:id="143" w:name="_Toc390432457"/>
      <w:bookmarkStart w:id="144" w:name="_Toc390433076"/>
      <w:bookmarkStart w:id="145" w:name="_Toc390433162"/>
      <w:bookmarkStart w:id="146" w:name="_Toc499215375"/>
      <w:r w:rsidRPr="00531F72">
        <w:t>Oblast</w:t>
      </w:r>
      <w:r w:rsidRPr="00386C8B">
        <w:t xml:space="preserve"> kultury</w:t>
      </w:r>
      <w:bookmarkEnd w:id="143"/>
      <w:bookmarkEnd w:id="144"/>
      <w:bookmarkEnd w:id="145"/>
      <w:bookmarkEnd w:id="146"/>
      <w:r w:rsidR="003D5186" w:rsidRPr="00386C8B">
        <w:t xml:space="preserve"> </w:t>
      </w:r>
    </w:p>
    <w:p w:rsidR="007178DF" w:rsidRPr="00386C8B" w:rsidRDefault="007178DF" w:rsidP="00513A87">
      <w:pPr>
        <w:pStyle w:val="Odstavecseseznamem"/>
        <w:numPr>
          <w:ilvl w:val="0"/>
          <w:numId w:val="16"/>
        </w:numPr>
        <w:autoSpaceDE w:val="0"/>
        <w:autoSpaceDN w:val="0"/>
        <w:adjustRightInd w:val="0"/>
        <w:spacing w:after="0" w:line="240" w:lineRule="auto"/>
        <w:jc w:val="both"/>
        <w:rPr>
          <w:rFonts w:ascii="Arial" w:hAnsi="Arial" w:cs="Arial"/>
          <w:b/>
          <w:vanish/>
          <w:sz w:val="24"/>
          <w:szCs w:val="24"/>
        </w:rPr>
      </w:pPr>
    </w:p>
    <w:p w:rsidR="004F3917" w:rsidRPr="00386C8B" w:rsidRDefault="00E936F8" w:rsidP="00513A87">
      <w:pPr>
        <w:pStyle w:val="Nadpis2"/>
        <w:jc w:val="both"/>
      </w:pPr>
      <w:bookmarkStart w:id="147" w:name="_Toc499215376"/>
      <w:r w:rsidRPr="00386C8B">
        <w:t>Zajistit</w:t>
      </w:r>
      <w:r w:rsidR="004F3917" w:rsidRPr="00386C8B">
        <w:t xml:space="preserve"> informova</w:t>
      </w:r>
      <w:r w:rsidR="007178DF" w:rsidRPr="00386C8B">
        <w:t>n</w:t>
      </w:r>
      <w:r w:rsidR="004F3917" w:rsidRPr="00386C8B">
        <w:t>ost o bezbariérových přístupech kulturních a turistických objektů</w:t>
      </w:r>
      <w:r w:rsidR="00964333" w:rsidRPr="00386C8B">
        <w:t>.</w:t>
      </w:r>
      <w:bookmarkEnd w:id="147"/>
      <w:r w:rsidR="004F3917" w:rsidRPr="00386C8B">
        <w:t xml:space="preserve"> </w:t>
      </w:r>
    </w:p>
    <w:p w:rsidR="007178DF" w:rsidRPr="00BD10A3" w:rsidRDefault="007178DF" w:rsidP="00513A87">
      <w:pPr>
        <w:pStyle w:val="Odstavecseseznamem"/>
        <w:widowControl w:val="0"/>
        <w:numPr>
          <w:ilvl w:val="0"/>
          <w:numId w:val="6"/>
        </w:numPr>
        <w:autoSpaceDE w:val="0"/>
        <w:autoSpaceDN w:val="0"/>
        <w:adjustRightInd w:val="0"/>
        <w:spacing w:after="0" w:line="240" w:lineRule="auto"/>
        <w:jc w:val="both"/>
        <w:rPr>
          <w:rFonts w:ascii="Arial" w:hAnsi="Arial" w:cs="Arial"/>
          <w:vanish/>
          <w:sz w:val="24"/>
          <w:szCs w:val="24"/>
        </w:rPr>
      </w:pPr>
    </w:p>
    <w:p w:rsidR="007178DF" w:rsidRPr="00BD10A3" w:rsidRDefault="007178DF" w:rsidP="00513A87">
      <w:pPr>
        <w:pStyle w:val="Odstavecseseznamem"/>
        <w:widowControl w:val="0"/>
        <w:numPr>
          <w:ilvl w:val="0"/>
          <w:numId w:val="6"/>
        </w:numPr>
        <w:autoSpaceDE w:val="0"/>
        <w:autoSpaceDN w:val="0"/>
        <w:adjustRightInd w:val="0"/>
        <w:spacing w:after="0" w:line="240" w:lineRule="auto"/>
        <w:jc w:val="both"/>
        <w:rPr>
          <w:rFonts w:ascii="Arial" w:hAnsi="Arial" w:cs="Arial"/>
          <w:vanish/>
          <w:sz w:val="24"/>
          <w:szCs w:val="24"/>
        </w:rPr>
      </w:pPr>
    </w:p>
    <w:p w:rsidR="008D0DF5" w:rsidRPr="00BD10A3" w:rsidRDefault="0016680B" w:rsidP="00513A87">
      <w:pPr>
        <w:pStyle w:val="Nadpis3"/>
        <w:jc w:val="both"/>
      </w:pPr>
      <w:bookmarkStart w:id="148" w:name="_Toc499037095"/>
      <w:bookmarkStart w:id="149" w:name="_Toc499215377"/>
      <w:r w:rsidRPr="00BD10A3">
        <w:t>podpora</w:t>
      </w:r>
      <w:r w:rsidRPr="00386C8B">
        <w:t xml:space="preserve"> zpřístupňování objektů ve správě příspěvkových organizací na úseku kultury pro osoby zdravotně postižené nebo </w:t>
      </w:r>
      <w:r w:rsidRPr="00BD10A3">
        <w:t xml:space="preserve">znevýhodněné a </w:t>
      </w:r>
      <w:r w:rsidR="005C766B" w:rsidRPr="00BD10A3">
        <w:t>doplňovat propagační a informační materiály o údaje týkající se přístupnosti objektů pro osoby se zdravotním postižením.</w:t>
      </w:r>
      <w:bookmarkEnd w:id="148"/>
      <w:bookmarkEnd w:id="149"/>
    </w:p>
    <w:p w:rsidR="00624073" w:rsidRPr="00386C8B" w:rsidRDefault="0016680B" w:rsidP="00513A87">
      <w:pPr>
        <w:widowControl w:val="0"/>
        <w:tabs>
          <w:tab w:val="left" w:pos="4253"/>
          <w:tab w:val="left" w:pos="5954"/>
        </w:tabs>
        <w:autoSpaceDE w:val="0"/>
        <w:autoSpaceDN w:val="0"/>
        <w:adjustRightInd w:val="0"/>
        <w:spacing w:after="0" w:line="240" w:lineRule="auto"/>
        <w:ind w:left="357" w:firstLine="352"/>
        <w:jc w:val="both"/>
        <w:rPr>
          <w:rFonts w:ascii="Arial" w:hAnsi="Arial" w:cs="Arial"/>
          <w:sz w:val="24"/>
          <w:szCs w:val="24"/>
        </w:rPr>
      </w:pPr>
      <w:r w:rsidRPr="00386C8B">
        <w:rPr>
          <w:rFonts w:ascii="Arial" w:hAnsi="Arial" w:cs="Arial"/>
          <w:sz w:val="24"/>
          <w:szCs w:val="24"/>
        </w:rPr>
        <w:tab/>
      </w:r>
      <w:r w:rsidR="00DC77BB" w:rsidRPr="00386C8B">
        <w:rPr>
          <w:rFonts w:ascii="Arial" w:hAnsi="Arial" w:cs="Arial"/>
          <w:sz w:val="24"/>
          <w:szCs w:val="24"/>
        </w:rPr>
        <w:t>Odpovědnost:</w:t>
      </w:r>
      <w:r w:rsidR="00DC77BB" w:rsidRPr="00386C8B">
        <w:rPr>
          <w:rFonts w:ascii="Arial" w:hAnsi="Arial" w:cs="Arial"/>
          <w:sz w:val="24"/>
          <w:szCs w:val="24"/>
        </w:rPr>
        <w:tab/>
        <w:t>OKPPCR</w:t>
      </w:r>
    </w:p>
    <w:p w:rsidR="00624073" w:rsidRPr="00386C8B" w:rsidRDefault="00624073" w:rsidP="00513A87">
      <w:pPr>
        <w:widowControl w:val="0"/>
        <w:tabs>
          <w:tab w:val="left" w:pos="4253"/>
          <w:tab w:val="left" w:pos="5954"/>
        </w:tabs>
        <w:autoSpaceDE w:val="0"/>
        <w:autoSpaceDN w:val="0"/>
        <w:adjustRightInd w:val="0"/>
        <w:spacing w:after="120" w:line="240" w:lineRule="auto"/>
        <w:ind w:left="357" w:firstLine="352"/>
        <w:jc w:val="both"/>
        <w:rPr>
          <w:rFonts w:ascii="Arial" w:hAnsi="Arial" w:cs="Arial"/>
          <w:sz w:val="24"/>
          <w:szCs w:val="24"/>
        </w:rPr>
      </w:pPr>
      <w:r w:rsidRPr="00386C8B">
        <w:rPr>
          <w:rFonts w:ascii="Arial" w:hAnsi="Arial" w:cs="Arial"/>
          <w:sz w:val="24"/>
          <w:szCs w:val="24"/>
        </w:rPr>
        <w:tab/>
        <w:t>Termín:</w:t>
      </w:r>
      <w:r w:rsidRPr="00386C8B">
        <w:rPr>
          <w:rFonts w:ascii="Arial" w:hAnsi="Arial" w:cs="Arial"/>
          <w:sz w:val="24"/>
          <w:szCs w:val="24"/>
        </w:rPr>
        <w:tab/>
        <w:t>průběžně</w:t>
      </w:r>
    </w:p>
    <w:p w:rsidR="00D3114B" w:rsidRPr="00386C8B" w:rsidRDefault="00D3114B" w:rsidP="00513A87">
      <w:pPr>
        <w:pStyle w:val="Nadpis2"/>
        <w:jc w:val="both"/>
      </w:pPr>
      <w:bookmarkStart w:id="150" w:name="_Toc499215378"/>
      <w:r w:rsidRPr="00386C8B">
        <w:lastRenderedPageBreak/>
        <w:t>Podpor</w:t>
      </w:r>
      <w:r w:rsidR="00976B36" w:rsidRPr="00386C8B">
        <w:t>ovat</w:t>
      </w:r>
      <w:r w:rsidRPr="00386C8B">
        <w:t xml:space="preserve"> zpřístupňování kulturních zařízení a památek pro osoby se</w:t>
      </w:r>
      <w:r w:rsidR="00ED0E0E" w:rsidRPr="00386C8B">
        <w:t> </w:t>
      </w:r>
      <w:r w:rsidRPr="00386C8B">
        <w:t xml:space="preserve">zdravotním </w:t>
      </w:r>
      <w:r w:rsidR="000D252D" w:rsidRPr="00386C8B">
        <w:t>postižením</w:t>
      </w:r>
      <w:r w:rsidRPr="00386C8B">
        <w:t>.</w:t>
      </w:r>
      <w:bookmarkEnd w:id="150"/>
    </w:p>
    <w:p w:rsidR="000D252D" w:rsidRPr="00386C8B" w:rsidRDefault="000D252D" w:rsidP="00513A87">
      <w:pPr>
        <w:pStyle w:val="Nadpis3"/>
        <w:jc w:val="both"/>
      </w:pPr>
      <w:bookmarkStart w:id="151" w:name="_Toc499215379"/>
      <w:r w:rsidRPr="00386C8B">
        <w:t>Zmapování, do jaké míry mohou objekty ve správě příspěvkových organizací na úseku kultury navštěvovat osoby zdravotně postižené nebo znevýhodněné</w:t>
      </w:r>
      <w:r w:rsidR="0029385C" w:rsidRPr="00386C8B">
        <w:t>.</w:t>
      </w:r>
      <w:bookmarkEnd w:id="151"/>
    </w:p>
    <w:p w:rsidR="0029385C" w:rsidRPr="00386C8B" w:rsidRDefault="0029385C" w:rsidP="00513A87">
      <w:pPr>
        <w:pStyle w:val="Odstavecseseznamem"/>
        <w:widowControl w:val="0"/>
        <w:tabs>
          <w:tab w:val="left" w:pos="4253"/>
          <w:tab w:val="left" w:pos="5954"/>
        </w:tabs>
        <w:autoSpaceDE w:val="0"/>
        <w:autoSpaceDN w:val="0"/>
        <w:adjustRightInd w:val="0"/>
        <w:spacing w:after="0" w:line="240" w:lineRule="auto"/>
        <w:ind w:left="360"/>
        <w:jc w:val="both"/>
        <w:rPr>
          <w:rFonts w:ascii="Arial" w:hAnsi="Arial" w:cs="Arial"/>
          <w:sz w:val="24"/>
          <w:szCs w:val="24"/>
        </w:rPr>
      </w:pPr>
      <w:r w:rsidRPr="00386C8B">
        <w:rPr>
          <w:rFonts w:ascii="Arial" w:hAnsi="Arial" w:cs="Arial"/>
          <w:sz w:val="24"/>
          <w:szCs w:val="24"/>
        </w:rPr>
        <w:tab/>
        <w:t>Odpovědnost:</w:t>
      </w:r>
      <w:r w:rsidRPr="00386C8B">
        <w:rPr>
          <w:rFonts w:ascii="Arial" w:hAnsi="Arial" w:cs="Arial"/>
          <w:sz w:val="24"/>
          <w:szCs w:val="24"/>
        </w:rPr>
        <w:tab/>
      </w:r>
      <w:r w:rsidR="00DC77BB" w:rsidRPr="00386C8B">
        <w:rPr>
          <w:rFonts w:ascii="Arial" w:hAnsi="Arial" w:cs="Arial"/>
          <w:sz w:val="24"/>
          <w:szCs w:val="24"/>
        </w:rPr>
        <w:t>OKPPCR</w:t>
      </w:r>
    </w:p>
    <w:p w:rsidR="0029385C" w:rsidRPr="00386C8B" w:rsidRDefault="001603F3" w:rsidP="00513A87">
      <w:pPr>
        <w:pStyle w:val="Odstavecseseznamem"/>
        <w:widowControl w:val="0"/>
        <w:tabs>
          <w:tab w:val="left" w:pos="4253"/>
          <w:tab w:val="left" w:pos="5954"/>
        </w:tabs>
        <w:autoSpaceDE w:val="0"/>
        <w:autoSpaceDN w:val="0"/>
        <w:adjustRightInd w:val="0"/>
        <w:spacing w:after="120" w:line="240" w:lineRule="auto"/>
        <w:ind w:left="360"/>
        <w:jc w:val="both"/>
        <w:rPr>
          <w:rFonts w:ascii="Arial" w:hAnsi="Arial" w:cs="Arial"/>
          <w:sz w:val="24"/>
          <w:szCs w:val="24"/>
        </w:rPr>
      </w:pPr>
      <w:r>
        <w:rPr>
          <w:rFonts w:ascii="Arial" w:hAnsi="Arial" w:cs="Arial"/>
          <w:sz w:val="24"/>
          <w:szCs w:val="24"/>
        </w:rPr>
        <w:tab/>
        <w:t>Termín:</w:t>
      </w:r>
      <w:r>
        <w:rPr>
          <w:rFonts w:ascii="Arial" w:hAnsi="Arial" w:cs="Arial"/>
          <w:sz w:val="24"/>
          <w:szCs w:val="24"/>
        </w:rPr>
        <w:tab/>
        <w:t>2018</w:t>
      </w:r>
    </w:p>
    <w:p w:rsidR="00734C5F" w:rsidRPr="00386C8B" w:rsidRDefault="00734C5F" w:rsidP="00513A87">
      <w:pPr>
        <w:keepNext/>
        <w:spacing w:before="240" w:after="120"/>
        <w:jc w:val="both"/>
        <w:outlineLvl w:val="0"/>
        <w:rPr>
          <w:rFonts w:ascii="Arial" w:hAnsi="Arial" w:cs="Arial"/>
          <w:b/>
          <w:bCs/>
          <w:kern w:val="32"/>
          <w:sz w:val="32"/>
          <w:szCs w:val="32"/>
        </w:rPr>
      </w:pPr>
      <w:bookmarkStart w:id="152" w:name="_Toc390433077"/>
      <w:bookmarkStart w:id="153" w:name="_Toc390433163"/>
    </w:p>
    <w:p w:rsidR="001C35E1" w:rsidRPr="00AB122E" w:rsidRDefault="001C35E1" w:rsidP="00513A87">
      <w:pPr>
        <w:pStyle w:val="Nadpis1"/>
        <w:jc w:val="both"/>
      </w:pPr>
      <w:bookmarkStart w:id="154" w:name="_Toc499215380"/>
      <w:r w:rsidRPr="00AB122E">
        <w:t>Koordinace a monitorování</w:t>
      </w:r>
      <w:bookmarkEnd w:id="154"/>
      <w:r w:rsidRPr="00AB122E">
        <w:t xml:space="preserve"> </w:t>
      </w:r>
      <w:bookmarkEnd w:id="152"/>
      <w:bookmarkEnd w:id="153"/>
    </w:p>
    <w:p w:rsidR="005C766B" w:rsidRPr="00AB122E" w:rsidRDefault="00804DB1" w:rsidP="00513A87">
      <w:pPr>
        <w:widowControl w:val="0"/>
        <w:autoSpaceDE w:val="0"/>
        <w:autoSpaceDN w:val="0"/>
        <w:adjustRightInd w:val="0"/>
        <w:spacing w:after="0" w:line="360" w:lineRule="auto"/>
        <w:ind w:left="357"/>
        <w:jc w:val="both"/>
        <w:rPr>
          <w:rFonts w:ascii="Arial" w:hAnsi="Arial" w:cs="Arial"/>
          <w:sz w:val="24"/>
          <w:szCs w:val="24"/>
        </w:rPr>
      </w:pPr>
      <w:r w:rsidRPr="00AB122E">
        <w:rPr>
          <w:rFonts w:ascii="Arial" w:hAnsi="Arial" w:cs="Arial"/>
          <w:sz w:val="24"/>
          <w:szCs w:val="24"/>
        </w:rPr>
        <w:t xml:space="preserve">Odpovědnost </w:t>
      </w:r>
      <w:r w:rsidR="005C766B" w:rsidRPr="00AB122E">
        <w:rPr>
          <w:rFonts w:ascii="Arial" w:hAnsi="Arial" w:cs="Arial"/>
          <w:sz w:val="24"/>
          <w:szCs w:val="24"/>
        </w:rPr>
        <w:t>za koordinaci</w:t>
      </w:r>
      <w:r w:rsidR="0032110D" w:rsidRPr="00AB122E">
        <w:rPr>
          <w:rFonts w:ascii="Arial" w:hAnsi="Arial" w:cs="Arial"/>
          <w:sz w:val="24"/>
          <w:szCs w:val="24"/>
        </w:rPr>
        <w:t xml:space="preserve">: </w:t>
      </w:r>
      <w:r w:rsidR="0032110D" w:rsidRPr="00AB122E">
        <w:rPr>
          <w:rFonts w:ascii="Arial" w:hAnsi="Arial" w:cs="Arial"/>
          <w:sz w:val="24"/>
          <w:szCs w:val="24"/>
        </w:rPr>
        <w:tab/>
      </w:r>
      <w:r w:rsidR="00B845C6" w:rsidRPr="00AB122E">
        <w:rPr>
          <w:rFonts w:ascii="Arial" w:hAnsi="Arial" w:cs="Arial"/>
          <w:sz w:val="24"/>
          <w:szCs w:val="24"/>
        </w:rPr>
        <w:t>NRZP</w:t>
      </w:r>
      <w:r w:rsidR="00DA2BBF" w:rsidRPr="00AB122E">
        <w:rPr>
          <w:rFonts w:ascii="Arial" w:hAnsi="Arial" w:cs="Arial"/>
          <w:iCs/>
          <w:sz w:val="24"/>
          <w:szCs w:val="24"/>
        </w:rPr>
        <w:t xml:space="preserve"> ve spolupráci s </w:t>
      </w:r>
      <w:r w:rsidR="00D74413" w:rsidRPr="00AB122E">
        <w:rPr>
          <w:rFonts w:ascii="Arial" w:hAnsi="Arial" w:cs="Arial"/>
          <w:iCs/>
          <w:sz w:val="24"/>
          <w:szCs w:val="24"/>
        </w:rPr>
        <w:t xml:space="preserve">KÚ </w:t>
      </w:r>
      <w:r w:rsidR="00636CF9" w:rsidRPr="00AB122E">
        <w:rPr>
          <w:rFonts w:ascii="Arial" w:hAnsi="Arial" w:cs="Arial"/>
          <w:iCs/>
          <w:sz w:val="24"/>
          <w:szCs w:val="24"/>
        </w:rPr>
        <w:t>KV</w:t>
      </w:r>
      <w:r w:rsidR="00DA2BBF" w:rsidRPr="00AB122E">
        <w:rPr>
          <w:rFonts w:ascii="Arial" w:hAnsi="Arial" w:cs="Arial"/>
          <w:iCs/>
          <w:sz w:val="24"/>
          <w:szCs w:val="24"/>
        </w:rPr>
        <w:t xml:space="preserve"> -</w:t>
      </w:r>
      <w:r w:rsidR="00D74413" w:rsidRPr="00AB122E">
        <w:rPr>
          <w:rFonts w:ascii="Arial" w:hAnsi="Arial" w:cs="Arial"/>
          <w:iCs/>
          <w:sz w:val="24"/>
          <w:szCs w:val="24"/>
        </w:rPr>
        <w:t xml:space="preserve"> odbor</w:t>
      </w:r>
      <w:r w:rsidR="00DA2BBF" w:rsidRPr="00AB122E">
        <w:rPr>
          <w:rFonts w:ascii="Arial" w:hAnsi="Arial" w:cs="Arial"/>
          <w:iCs/>
          <w:sz w:val="24"/>
          <w:szCs w:val="24"/>
        </w:rPr>
        <w:t>em</w:t>
      </w:r>
      <w:r w:rsidR="00D74413" w:rsidRPr="00AB122E">
        <w:rPr>
          <w:rFonts w:ascii="Arial" w:hAnsi="Arial" w:cs="Arial"/>
          <w:iCs/>
          <w:sz w:val="24"/>
          <w:szCs w:val="24"/>
        </w:rPr>
        <w:t xml:space="preserve"> soc</w:t>
      </w:r>
      <w:r w:rsidR="009C3125" w:rsidRPr="00AB122E">
        <w:rPr>
          <w:rFonts w:ascii="Arial" w:hAnsi="Arial" w:cs="Arial"/>
          <w:iCs/>
          <w:sz w:val="24"/>
          <w:szCs w:val="24"/>
        </w:rPr>
        <w:t xml:space="preserve">. </w:t>
      </w:r>
      <w:r w:rsidR="00D74413" w:rsidRPr="00AB122E">
        <w:rPr>
          <w:rFonts w:ascii="Arial" w:hAnsi="Arial" w:cs="Arial"/>
          <w:iCs/>
          <w:sz w:val="24"/>
          <w:szCs w:val="24"/>
        </w:rPr>
        <w:t>věcí</w:t>
      </w:r>
    </w:p>
    <w:p w:rsidR="005C766B" w:rsidRPr="00AB122E" w:rsidRDefault="0032110D" w:rsidP="00513A87">
      <w:pPr>
        <w:widowControl w:val="0"/>
        <w:autoSpaceDE w:val="0"/>
        <w:autoSpaceDN w:val="0"/>
        <w:adjustRightInd w:val="0"/>
        <w:spacing w:after="0" w:line="360" w:lineRule="auto"/>
        <w:ind w:left="357"/>
        <w:jc w:val="both"/>
        <w:rPr>
          <w:rFonts w:ascii="Arial" w:hAnsi="Arial" w:cs="Arial"/>
          <w:sz w:val="24"/>
          <w:szCs w:val="24"/>
        </w:rPr>
      </w:pPr>
      <w:r w:rsidRPr="00AB122E">
        <w:rPr>
          <w:rFonts w:ascii="Arial" w:hAnsi="Arial" w:cs="Arial"/>
          <w:sz w:val="24"/>
          <w:szCs w:val="24"/>
        </w:rPr>
        <w:t>Monitoring:</w:t>
      </w:r>
      <w:r w:rsidRPr="00AB122E">
        <w:rPr>
          <w:rFonts w:ascii="Arial" w:hAnsi="Arial" w:cs="Arial"/>
          <w:sz w:val="24"/>
          <w:szCs w:val="24"/>
        </w:rPr>
        <w:tab/>
      </w:r>
      <w:r w:rsidRPr="00AB122E">
        <w:rPr>
          <w:rFonts w:ascii="Arial" w:hAnsi="Arial" w:cs="Arial"/>
          <w:sz w:val="24"/>
          <w:szCs w:val="24"/>
        </w:rPr>
        <w:tab/>
      </w:r>
      <w:r w:rsidRPr="00AB122E">
        <w:rPr>
          <w:rFonts w:ascii="Arial" w:hAnsi="Arial" w:cs="Arial"/>
          <w:sz w:val="24"/>
          <w:szCs w:val="24"/>
        </w:rPr>
        <w:tab/>
      </w:r>
      <w:r w:rsidR="00D74413" w:rsidRPr="00AB122E">
        <w:rPr>
          <w:rFonts w:ascii="Arial" w:hAnsi="Arial" w:cs="Arial"/>
          <w:iCs/>
          <w:sz w:val="24"/>
          <w:szCs w:val="24"/>
        </w:rPr>
        <w:t>1 x ročně</w:t>
      </w:r>
    </w:p>
    <w:p w:rsidR="000D0CCB" w:rsidRDefault="000D0CCB" w:rsidP="00513A87">
      <w:pPr>
        <w:widowControl w:val="0"/>
        <w:tabs>
          <w:tab w:val="num" w:pos="720"/>
        </w:tabs>
        <w:autoSpaceDE w:val="0"/>
        <w:autoSpaceDN w:val="0"/>
        <w:adjustRightInd w:val="0"/>
        <w:spacing w:after="0" w:line="360" w:lineRule="auto"/>
        <w:jc w:val="both"/>
        <w:rPr>
          <w:rFonts w:ascii="Arial" w:hAnsi="Arial" w:cs="Arial"/>
          <w:iCs/>
          <w:sz w:val="24"/>
          <w:szCs w:val="24"/>
        </w:rPr>
        <w:sectPr w:rsidR="000D0CCB" w:rsidSect="004361ED">
          <w:headerReference w:type="even" r:id="rId10"/>
          <w:headerReference w:type="default" r:id="rId11"/>
          <w:footerReference w:type="default" r:id="rId12"/>
          <w:headerReference w:type="first" r:id="rId13"/>
          <w:pgSz w:w="12240" w:h="15840"/>
          <w:pgMar w:top="1417" w:right="1417" w:bottom="1417" w:left="1417" w:header="708" w:footer="708" w:gutter="0"/>
          <w:pgNumType w:start="1"/>
          <w:cols w:space="708"/>
          <w:noEndnote/>
          <w:docGrid w:linePitch="299"/>
        </w:sectPr>
      </w:pPr>
    </w:p>
    <w:p w:rsidR="00734C5F" w:rsidRPr="00386C8B" w:rsidRDefault="00734C5F" w:rsidP="00513A87">
      <w:pPr>
        <w:widowControl w:val="0"/>
        <w:tabs>
          <w:tab w:val="num" w:pos="720"/>
        </w:tabs>
        <w:autoSpaceDE w:val="0"/>
        <w:autoSpaceDN w:val="0"/>
        <w:adjustRightInd w:val="0"/>
        <w:spacing w:after="0" w:line="360" w:lineRule="auto"/>
        <w:jc w:val="both"/>
        <w:rPr>
          <w:rFonts w:ascii="Arial" w:hAnsi="Arial" w:cs="Arial"/>
          <w:iCs/>
          <w:sz w:val="24"/>
          <w:szCs w:val="24"/>
        </w:rPr>
      </w:pPr>
    </w:p>
    <w:p w:rsidR="004361ED" w:rsidRPr="00386C8B" w:rsidRDefault="004361ED" w:rsidP="00513A87">
      <w:pPr>
        <w:widowControl w:val="0"/>
        <w:tabs>
          <w:tab w:val="num" w:pos="720"/>
        </w:tabs>
        <w:autoSpaceDE w:val="0"/>
        <w:autoSpaceDN w:val="0"/>
        <w:adjustRightInd w:val="0"/>
        <w:spacing w:before="240" w:after="0" w:line="360" w:lineRule="auto"/>
        <w:jc w:val="both"/>
        <w:rPr>
          <w:rFonts w:ascii="Arial" w:eastAsia="Calibri" w:hAnsi="Arial" w:cs="Arial"/>
          <w:sz w:val="20"/>
          <w:szCs w:val="20"/>
        </w:rPr>
      </w:pPr>
      <w:r w:rsidRPr="00386C8B">
        <w:rPr>
          <w:rFonts w:ascii="Arial" w:hAnsi="Arial" w:cs="Arial"/>
          <w:b/>
          <w:iCs/>
          <w:sz w:val="24"/>
          <w:szCs w:val="24"/>
        </w:rPr>
        <w:t xml:space="preserve">Rozpracování odpovědnosti Krajského úřadu </w:t>
      </w:r>
      <w:r w:rsidR="005D6D2C">
        <w:rPr>
          <w:rFonts w:ascii="Arial" w:hAnsi="Arial" w:cs="Arial"/>
          <w:b/>
          <w:iCs/>
          <w:sz w:val="24"/>
          <w:szCs w:val="24"/>
        </w:rPr>
        <w:t>K</w:t>
      </w:r>
      <w:r w:rsidRPr="00386C8B">
        <w:rPr>
          <w:rFonts w:ascii="Arial" w:hAnsi="Arial" w:cs="Arial"/>
          <w:b/>
          <w:iCs/>
          <w:sz w:val="24"/>
          <w:szCs w:val="24"/>
        </w:rPr>
        <w:t>raje</w:t>
      </w:r>
      <w:r w:rsidR="005D6D2C">
        <w:rPr>
          <w:rFonts w:ascii="Arial" w:hAnsi="Arial" w:cs="Arial"/>
          <w:b/>
          <w:iCs/>
          <w:sz w:val="24"/>
          <w:szCs w:val="24"/>
        </w:rPr>
        <w:t xml:space="preserve"> Vysočina</w:t>
      </w:r>
      <w:r w:rsidRPr="00386C8B">
        <w:rPr>
          <w:rFonts w:ascii="Arial" w:hAnsi="Arial" w:cs="Arial"/>
          <w:b/>
          <w:iCs/>
          <w:sz w:val="24"/>
          <w:szCs w:val="24"/>
        </w:rPr>
        <w:t xml:space="preserve"> za plnění stanovených úkolů dle </w:t>
      </w:r>
      <w:r w:rsidR="00524FCA" w:rsidRPr="00386C8B">
        <w:rPr>
          <w:rFonts w:ascii="Arial" w:hAnsi="Arial" w:cs="Arial"/>
          <w:b/>
          <w:iCs/>
          <w:sz w:val="24"/>
          <w:szCs w:val="24"/>
        </w:rPr>
        <w:t xml:space="preserve">jejich </w:t>
      </w:r>
      <w:r w:rsidRPr="00386C8B">
        <w:rPr>
          <w:rFonts w:ascii="Arial" w:hAnsi="Arial" w:cs="Arial"/>
          <w:b/>
          <w:iCs/>
          <w:sz w:val="24"/>
          <w:szCs w:val="24"/>
        </w:rPr>
        <w:t>věcné příslušnosti na odbory</w:t>
      </w:r>
      <w:r w:rsidR="00524FCA">
        <w:rPr>
          <w:rFonts w:ascii="Arial" w:hAnsi="Arial" w:cs="Arial"/>
          <w:b/>
          <w:iCs/>
          <w:sz w:val="24"/>
          <w:szCs w:val="24"/>
        </w:rPr>
        <w:t xml:space="preserve"> a samostatná oddělení</w:t>
      </w:r>
      <w:r w:rsidRPr="00386C8B">
        <w:rPr>
          <w:rFonts w:ascii="Arial" w:hAnsi="Arial" w:cs="Arial"/>
          <w:b/>
          <w:iCs/>
          <w:sz w:val="24"/>
          <w:szCs w:val="24"/>
        </w:rPr>
        <w:t xml:space="preserve"> úřadu</w:t>
      </w:r>
      <w:r w:rsidRPr="00386C8B">
        <w:rPr>
          <w:rFonts w:ascii="Arial" w:hAnsi="Arial" w:cs="Arial"/>
        </w:rPr>
        <w:fldChar w:fldCharType="begin"/>
      </w:r>
      <w:r w:rsidRPr="00386C8B">
        <w:rPr>
          <w:rFonts w:ascii="Arial" w:hAnsi="Arial" w:cs="Arial"/>
        </w:rPr>
        <w:instrText xml:space="preserve"> LINK </w:instrText>
      </w:r>
      <w:r w:rsidR="006948AC" w:rsidRPr="00386C8B">
        <w:rPr>
          <w:rFonts w:ascii="Arial" w:hAnsi="Arial" w:cs="Arial"/>
        </w:rPr>
        <w:instrText xml:space="preserve">Excel.Sheet.12 "\\\\fsusers\\users\\sochovaj\\Dokumenty\\OZP\\Krajský plán 2013\\Příloha v7.xlsx" List1!R2C1:R3C10 </w:instrText>
      </w:r>
      <w:r w:rsidRPr="00386C8B">
        <w:rPr>
          <w:rFonts w:ascii="Arial" w:hAnsi="Arial" w:cs="Arial"/>
        </w:rPr>
        <w:instrText xml:space="preserve">\a \f 4 \h </w:instrText>
      </w:r>
      <w:r w:rsidR="004826A0" w:rsidRPr="00386C8B">
        <w:rPr>
          <w:rFonts w:ascii="Arial" w:hAnsi="Arial" w:cs="Arial"/>
        </w:rPr>
        <w:instrText xml:space="preserve"> \* MERGEFORMAT </w:instrText>
      </w:r>
      <w:r w:rsidRPr="00386C8B">
        <w:rPr>
          <w:rFonts w:ascii="Arial" w:hAnsi="Arial" w:cs="Arial"/>
        </w:rPr>
        <w:fldChar w:fldCharType="separate"/>
      </w:r>
    </w:p>
    <w:tbl>
      <w:tblPr>
        <w:tblpPr w:leftFromText="141" w:rightFromText="141" w:vertAnchor="text" w:tblpY="1"/>
        <w:tblOverlap w:val="never"/>
        <w:tblW w:w="10915" w:type="dxa"/>
        <w:tblInd w:w="70" w:type="dxa"/>
        <w:tblLayout w:type="fixed"/>
        <w:tblCellMar>
          <w:left w:w="70" w:type="dxa"/>
          <w:right w:w="70" w:type="dxa"/>
        </w:tblCellMar>
        <w:tblLook w:val="04A0" w:firstRow="1" w:lastRow="0" w:firstColumn="1" w:lastColumn="0" w:noHBand="0" w:noVBand="1"/>
      </w:tblPr>
      <w:tblGrid>
        <w:gridCol w:w="993"/>
        <w:gridCol w:w="708"/>
        <w:gridCol w:w="709"/>
        <w:gridCol w:w="709"/>
        <w:gridCol w:w="850"/>
        <w:gridCol w:w="709"/>
        <w:gridCol w:w="851"/>
        <w:gridCol w:w="708"/>
        <w:gridCol w:w="709"/>
        <w:gridCol w:w="709"/>
        <w:gridCol w:w="709"/>
        <w:gridCol w:w="992"/>
        <w:gridCol w:w="850"/>
        <w:gridCol w:w="709"/>
      </w:tblGrid>
      <w:tr w:rsidR="005276B5" w:rsidRPr="00386C8B" w:rsidTr="005C68D0">
        <w:trPr>
          <w:trHeight w:val="2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6B5" w:rsidRPr="00E17293" w:rsidRDefault="005276B5" w:rsidP="00513A87">
            <w:pPr>
              <w:spacing w:after="0" w:line="240" w:lineRule="auto"/>
              <w:rPr>
                <w:rFonts w:ascii="Arial" w:hAnsi="Arial" w:cs="Arial"/>
                <w:sz w:val="24"/>
                <w:szCs w:val="24"/>
              </w:rPr>
            </w:pPr>
            <w:r w:rsidRPr="00E17293">
              <w:rPr>
                <w:rFonts w:ascii="Arial" w:hAnsi="Arial" w:cs="Arial"/>
                <w:iCs/>
                <w:sz w:val="24"/>
                <w:szCs w:val="24"/>
              </w:rPr>
              <w:t>odpovědnost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regionálního rozvoje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w:t>
            </w:r>
            <w:r w:rsidRPr="00E17293">
              <w:rPr>
                <w:rFonts w:ascii="Arial" w:hAnsi="Arial" w:cs="Arial"/>
                <w:iCs/>
                <w:sz w:val="24"/>
                <w:szCs w:val="24"/>
              </w:rPr>
              <w:t xml:space="preserve"> sociálních věcí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Oddělení řízení lidských zdrojů</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kultury, památkové péče a cestovního ruchu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sekretariát hejtmana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územního plánování a stavebního řádu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majetkový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informatiky</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NRZP  ve spolupráci s KV</w:t>
            </w:r>
          </w:p>
        </w:tc>
        <w:tc>
          <w:tcPr>
            <w:tcW w:w="709" w:type="dxa"/>
            <w:tcBorders>
              <w:top w:val="single" w:sz="4" w:space="0" w:color="auto"/>
              <w:left w:val="nil"/>
              <w:bottom w:val="single" w:sz="4" w:space="0" w:color="auto"/>
              <w:right w:val="single" w:sz="4" w:space="0" w:color="auto"/>
            </w:tcBorders>
            <w:textDirection w:val="btL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příspěvkové organizace kraje</w:t>
            </w:r>
          </w:p>
        </w:tc>
        <w:tc>
          <w:tcPr>
            <w:tcW w:w="992" w:type="dxa"/>
            <w:tcBorders>
              <w:top w:val="single" w:sz="4" w:space="0" w:color="auto"/>
              <w:left w:val="nil"/>
              <w:bottom w:val="single" w:sz="4" w:space="0" w:color="auto"/>
              <w:right w:val="single" w:sz="4" w:space="0" w:color="auto"/>
            </w:tcBorders>
            <w:textDirection w:val="btL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dopravy a silničního hospodářství</w:t>
            </w:r>
          </w:p>
        </w:tc>
        <w:tc>
          <w:tcPr>
            <w:tcW w:w="850" w:type="dxa"/>
            <w:tcBorders>
              <w:top w:val="single" w:sz="4" w:space="0" w:color="auto"/>
              <w:left w:val="nil"/>
              <w:bottom w:val="single" w:sz="4" w:space="0" w:color="auto"/>
              <w:right w:val="single" w:sz="4" w:space="0" w:color="auto"/>
            </w:tcBorders>
            <w:textDirection w:val="btL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školství, mládeže a sportu</w:t>
            </w:r>
          </w:p>
        </w:tc>
        <w:tc>
          <w:tcPr>
            <w:tcW w:w="709" w:type="dxa"/>
            <w:tcBorders>
              <w:top w:val="single" w:sz="4" w:space="0" w:color="auto"/>
              <w:left w:val="nil"/>
              <w:bottom w:val="single" w:sz="4" w:space="0" w:color="auto"/>
              <w:right w:val="single" w:sz="4" w:space="0" w:color="auto"/>
            </w:tcBorders>
            <w:textDirection w:val="btLr"/>
          </w:tcPr>
          <w:p w:rsidR="005276B5" w:rsidRPr="00E17293" w:rsidRDefault="005276B5" w:rsidP="00513A87">
            <w:pPr>
              <w:spacing w:after="0" w:line="240" w:lineRule="auto"/>
              <w:rPr>
                <w:rFonts w:ascii="Arial" w:hAnsi="Arial" w:cs="Arial"/>
                <w:sz w:val="24"/>
                <w:szCs w:val="24"/>
              </w:rPr>
            </w:pPr>
            <w:r w:rsidRPr="00E17293">
              <w:rPr>
                <w:rFonts w:ascii="Arial" w:hAnsi="Arial" w:cs="Arial"/>
                <w:sz w:val="24"/>
                <w:szCs w:val="24"/>
              </w:rPr>
              <w:t>Odbor zdravotnictví</w:t>
            </w:r>
          </w:p>
        </w:tc>
      </w:tr>
      <w:tr w:rsidR="005276B5" w:rsidRPr="00386C8B" w:rsidTr="005C68D0">
        <w:trPr>
          <w:trHeight w:val="132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iCs/>
                <w:sz w:val="24"/>
                <w:szCs w:val="24"/>
              </w:rPr>
              <w:t>Úkol číslo</w:t>
            </w:r>
          </w:p>
        </w:tc>
        <w:tc>
          <w:tcPr>
            <w:tcW w:w="708"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2.1.3</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2.1.4</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2.1.5</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2.1.6</w:t>
            </w:r>
          </w:p>
          <w:p w:rsidR="005276B5" w:rsidRDefault="005276B5" w:rsidP="00513A87">
            <w:pPr>
              <w:spacing w:after="0" w:line="240" w:lineRule="auto"/>
              <w:jc w:val="both"/>
              <w:rPr>
                <w:rFonts w:ascii="Arial" w:hAnsi="Arial" w:cs="Arial"/>
                <w:sz w:val="24"/>
                <w:szCs w:val="24"/>
              </w:rPr>
            </w:pPr>
            <w:r w:rsidRPr="00E17293">
              <w:rPr>
                <w:rFonts w:ascii="Arial" w:hAnsi="Arial" w:cs="Arial"/>
                <w:sz w:val="24"/>
                <w:szCs w:val="24"/>
              </w:rPr>
              <w:t>2.2.2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2.4.1</w:t>
            </w:r>
          </w:p>
        </w:tc>
        <w:tc>
          <w:tcPr>
            <w:tcW w:w="709"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2.1.3</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2.2.2</w:t>
            </w:r>
          </w:p>
          <w:p w:rsidR="005276B5" w:rsidRDefault="005276B5" w:rsidP="00513A87">
            <w:pPr>
              <w:spacing w:after="0" w:line="240" w:lineRule="auto"/>
              <w:jc w:val="both"/>
              <w:rPr>
                <w:rFonts w:ascii="Arial" w:hAnsi="Arial" w:cs="Arial"/>
                <w:sz w:val="24"/>
                <w:szCs w:val="24"/>
              </w:rPr>
            </w:pPr>
            <w:r w:rsidRPr="00E17293">
              <w:rPr>
                <w:rFonts w:ascii="Arial" w:hAnsi="Arial" w:cs="Arial"/>
                <w:sz w:val="24"/>
                <w:szCs w:val="24"/>
              </w:rPr>
              <w:t>2.4.2</w:t>
            </w:r>
          </w:p>
          <w:p w:rsidR="0003699F" w:rsidRDefault="0003699F" w:rsidP="00513A87">
            <w:pPr>
              <w:spacing w:after="0" w:line="240" w:lineRule="auto"/>
              <w:jc w:val="both"/>
              <w:rPr>
                <w:rFonts w:ascii="Arial" w:hAnsi="Arial" w:cs="Arial"/>
                <w:sz w:val="24"/>
                <w:szCs w:val="24"/>
              </w:rPr>
            </w:pPr>
            <w:r>
              <w:rPr>
                <w:rFonts w:ascii="Arial" w:hAnsi="Arial" w:cs="Arial"/>
                <w:sz w:val="24"/>
                <w:szCs w:val="24"/>
              </w:rPr>
              <w:t>6.1.1</w:t>
            </w:r>
          </w:p>
          <w:p w:rsidR="0003699F" w:rsidRDefault="0003699F" w:rsidP="00513A87">
            <w:pPr>
              <w:spacing w:after="0" w:line="240" w:lineRule="auto"/>
              <w:jc w:val="both"/>
              <w:rPr>
                <w:rFonts w:ascii="Arial" w:hAnsi="Arial" w:cs="Arial"/>
                <w:sz w:val="24"/>
                <w:szCs w:val="24"/>
              </w:rPr>
            </w:pPr>
            <w:r>
              <w:rPr>
                <w:rFonts w:ascii="Arial" w:hAnsi="Arial" w:cs="Arial"/>
                <w:sz w:val="24"/>
                <w:szCs w:val="24"/>
              </w:rPr>
              <w:t>6.1.2</w:t>
            </w:r>
          </w:p>
          <w:p w:rsidR="0003699F" w:rsidRDefault="0003699F" w:rsidP="00513A87">
            <w:pPr>
              <w:spacing w:after="0" w:line="240" w:lineRule="auto"/>
              <w:jc w:val="both"/>
              <w:rPr>
                <w:rFonts w:ascii="Arial" w:hAnsi="Arial" w:cs="Arial"/>
                <w:sz w:val="24"/>
                <w:szCs w:val="24"/>
              </w:rPr>
            </w:pPr>
            <w:r>
              <w:rPr>
                <w:rFonts w:ascii="Arial" w:hAnsi="Arial" w:cs="Arial"/>
                <w:sz w:val="24"/>
                <w:szCs w:val="24"/>
              </w:rPr>
              <w:t>6.2.1</w:t>
            </w:r>
          </w:p>
          <w:p w:rsidR="0003699F" w:rsidRDefault="0003699F" w:rsidP="00513A87">
            <w:pPr>
              <w:spacing w:after="0" w:line="240" w:lineRule="auto"/>
              <w:jc w:val="both"/>
              <w:rPr>
                <w:rFonts w:ascii="Arial" w:hAnsi="Arial" w:cs="Arial"/>
                <w:sz w:val="24"/>
                <w:szCs w:val="24"/>
              </w:rPr>
            </w:pPr>
            <w:r>
              <w:rPr>
                <w:rFonts w:ascii="Arial" w:hAnsi="Arial" w:cs="Arial"/>
                <w:sz w:val="24"/>
                <w:szCs w:val="24"/>
              </w:rPr>
              <w:t>6.2.2</w:t>
            </w:r>
          </w:p>
          <w:p w:rsidR="0003699F" w:rsidRDefault="0003699F" w:rsidP="00513A87">
            <w:pPr>
              <w:spacing w:after="0" w:line="240" w:lineRule="auto"/>
              <w:jc w:val="both"/>
              <w:rPr>
                <w:rFonts w:ascii="Arial" w:hAnsi="Arial" w:cs="Arial"/>
                <w:sz w:val="24"/>
                <w:szCs w:val="24"/>
              </w:rPr>
            </w:pPr>
            <w:r>
              <w:rPr>
                <w:rFonts w:ascii="Arial" w:hAnsi="Arial" w:cs="Arial"/>
                <w:sz w:val="24"/>
                <w:szCs w:val="24"/>
              </w:rPr>
              <w:t>6.2.3</w:t>
            </w:r>
          </w:p>
          <w:p w:rsidR="0003699F" w:rsidRPr="00E17293" w:rsidRDefault="0003699F" w:rsidP="00513A87">
            <w:pPr>
              <w:spacing w:after="0" w:line="240" w:lineRule="auto"/>
              <w:jc w:val="both"/>
              <w:rPr>
                <w:rFonts w:ascii="Arial" w:hAnsi="Arial" w:cs="Arial"/>
                <w:sz w:val="24"/>
                <w:szCs w:val="24"/>
              </w:rPr>
            </w:pPr>
            <w:r>
              <w:rPr>
                <w:rFonts w:ascii="Arial" w:hAnsi="Arial" w:cs="Arial"/>
                <w:sz w:val="24"/>
                <w:szCs w:val="24"/>
              </w:rPr>
              <w:t>6.2.4</w:t>
            </w:r>
          </w:p>
          <w:p w:rsidR="005276B5" w:rsidRPr="00E17293" w:rsidRDefault="00BA38B0" w:rsidP="00513A87">
            <w:pPr>
              <w:spacing w:after="0" w:line="240" w:lineRule="auto"/>
              <w:jc w:val="both"/>
              <w:rPr>
                <w:rFonts w:ascii="Arial" w:hAnsi="Arial" w:cs="Arial"/>
                <w:sz w:val="24"/>
                <w:szCs w:val="24"/>
              </w:rPr>
            </w:pPr>
            <w:r>
              <w:rPr>
                <w:rFonts w:ascii="Arial" w:hAnsi="Arial" w:cs="Arial"/>
                <w:sz w:val="24"/>
                <w:szCs w:val="24"/>
              </w:rPr>
              <w:t>8</w:t>
            </w:r>
          </w:p>
        </w:tc>
        <w:tc>
          <w:tcPr>
            <w:tcW w:w="709"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2.2.2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2.2.3</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2.3.3</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2.3.4</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2.3.5</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2.3.6</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2.4.1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2.5.1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2.5.2</w:t>
            </w:r>
          </w:p>
          <w:p w:rsidR="005276B5" w:rsidRPr="00E17293" w:rsidRDefault="005276B5" w:rsidP="00513A87">
            <w:pPr>
              <w:spacing w:after="0" w:line="240" w:lineRule="auto"/>
              <w:jc w:val="both"/>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2.2.2</w:t>
            </w:r>
          </w:p>
          <w:p w:rsidR="005276B5" w:rsidRPr="00E17293" w:rsidRDefault="00BA38B0" w:rsidP="00513A87">
            <w:pPr>
              <w:spacing w:after="0" w:line="240" w:lineRule="auto"/>
              <w:jc w:val="both"/>
              <w:rPr>
                <w:rFonts w:ascii="Arial" w:hAnsi="Arial" w:cs="Arial"/>
                <w:sz w:val="24"/>
                <w:szCs w:val="24"/>
              </w:rPr>
            </w:pPr>
            <w:r>
              <w:rPr>
                <w:rFonts w:ascii="Arial" w:hAnsi="Arial" w:cs="Arial"/>
                <w:sz w:val="24"/>
                <w:szCs w:val="24"/>
              </w:rPr>
              <w:t>7</w:t>
            </w:r>
            <w:r w:rsidR="005276B5" w:rsidRPr="00E17293">
              <w:rPr>
                <w:rFonts w:ascii="Arial" w:hAnsi="Arial" w:cs="Arial"/>
                <w:sz w:val="24"/>
                <w:szCs w:val="24"/>
              </w:rPr>
              <w:t>.1.1</w:t>
            </w:r>
          </w:p>
          <w:p w:rsidR="005276B5" w:rsidRPr="00E17293" w:rsidRDefault="00BA38B0" w:rsidP="00513A87">
            <w:pPr>
              <w:spacing w:after="0" w:line="240" w:lineRule="auto"/>
              <w:jc w:val="both"/>
              <w:rPr>
                <w:rFonts w:ascii="Arial" w:hAnsi="Arial" w:cs="Arial"/>
                <w:sz w:val="24"/>
                <w:szCs w:val="24"/>
              </w:rPr>
            </w:pPr>
            <w:r>
              <w:rPr>
                <w:rFonts w:ascii="Arial" w:hAnsi="Arial" w:cs="Arial"/>
                <w:sz w:val="24"/>
                <w:szCs w:val="24"/>
              </w:rPr>
              <w:t>7</w:t>
            </w:r>
            <w:r w:rsidR="005276B5" w:rsidRPr="00E17293">
              <w:rPr>
                <w:rFonts w:ascii="Arial" w:hAnsi="Arial" w:cs="Arial"/>
                <w:sz w:val="24"/>
                <w:szCs w:val="24"/>
              </w:rPr>
              <w:t>.2.1</w:t>
            </w:r>
          </w:p>
        </w:tc>
        <w:tc>
          <w:tcPr>
            <w:tcW w:w="709" w:type="dxa"/>
            <w:tcBorders>
              <w:top w:val="nil"/>
              <w:left w:val="nil"/>
              <w:bottom w:val="single" w:sz="4" w:space="0" w:color="auto"/>
              <w:right w:val="single" w:sz="4" w:space="0" w:color="auto"/>
            </w:tcBorders>
            <w:shd w:val="clear" w:color="auto" w:fill="auto"/>
          </w:tcPr>
          <w:p w:rsidR="005276B5" w:rsidRPr="00E17293" w:rsidRDefault="005276B5" w:rsidP="0050793F">
            <w:pPr>
              <w:spacing w:after="0" w:line="240" w:lineRule="auto"/>
              <w:jc w:val="both"/>
              <w:rPr>
                <w:rFonts w:ascii="Arial" w:hAnsi="Arial" w:cs="Arial"/>
                <w:sz w:val="24"/>
                <w:szCs w:val="24"/>
              </w:rPr>
            </w:pPr>
            <w:r w:rsidRPr="00E17293">
              <w:rPr>
                <w:rFonts w:ascii="Arial" w:hAnsi="Arial" w:cs="Arial"/>
                <w:sz w:val="24"/>
                <w:szCs w:val="24"/>
              </w:rPr>
              <w:t>2.2.</w:t>
            </w:r>
            <w:r w:rsidR="0050793F">
              <w:rPr>
                <w:rFonts w:ascii="Arial" w:hAnsi="Arial" w:cs="Arial"/>
                <w:sz w:val="24"/>
                <w:szCs w:val="24"/>
              </w:rPr>
              <w:t>5</w:t>
            </w:r>
          </w:p>
        </w:tc>
        <w:tc>
          <w:tcPr>
            <w:tcW w:w="851"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3.1.1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3.1.2</w:t>
            </w:r>
          </w:p>
        </w:tc>
        <w:tc>
          <w:tcPr>
            <w:tcW w:w="708"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3.1.3</w:t>
            </w:r>
          </w:p>
        </w:tc>
        <w:tc>
          <w:tcPr>
            <w:tcW w:w="709"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3.2.2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3.5.1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3.5.2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3.5.3</w:t>
            </w:r>
          </w:p>
        </w:tc>
        <w:tc>
          <w:tcPr>
            <w:tcW w:w="709" w:type="dxa"/>
            <w:tcBorders>
              <w:top w:val="nil"/>
              <w:left w:val="nil"/>
              <w:bottom w:val="single" w:sz="4" w:space="0" w:color="auto"/>
              <w:right w:val="single" w:sz="4" w:space="0" w:color="auto"/>
            </w:tcBorders>
            <w:shd w:val="clear" w:color="auto" w:fill="auto"/>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2.6.1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2.6.2</w:t>
            </w:r>
          </w:p>
          <w:p w:rsidR="005276B5" w:rsidRDefault="005276B5" w:rsidP="00513A87">
            <w:pPr>
              <w:spacing w:after="0" w:line="240" w:lineRule="auto"/>
              <w:jc w:val="both"/>
              <w:rPr>
                <w:rFonts w:ascii="Arial" w:hAnsi="Arial" w:cs="Arial"/>
                <w:sz w:val="24"/>
                <w:szCs w:val="24"/>
              </w:rPr>
            </w:pPr>
            <w:r w:rsidRPr="00E17293">
              <w:rPr>
                <w:rFonts w:ascii="Arial" w:hAnsi="Arial" w:cs="Arial"/>
                <w:sz w:val="24"/>
                <w:szCs w:val="24"/>
              </w:rPr>
              <w:t>2.6.3</w:t>
            </w:r>
          </w:p>
          <w:p w:rsidR="0003699F" w:rsidRPr="00E17293" w:rsidRDefault="0003699F" w:rsidP="00513A87">
            <w:pPr>
              <w:spacing w:after="0" w:line="240" w:lineRule="auto"/>
              <w:jc w:val="both"/>
              <w:rPr>
                <w:rFonts w:ascii="Arial" w:hAnsi="Arial" w:cs="Arial"/>
                <w:sz w:val="24"/>
                <w:szCs w:val="24"/>
              </w:rPr>
            </w:pPr>
            <w:r>
              <w:rPr>
                <w:rFonts w:ascii="Arial" w:hAnsi="Arial" w:cs="Arial"/>
                <w:sz w:val="24"/>
                <w:szCs w:val="24"/>
              </w:rPr>
              <w:t>6.1.1</w:t>
            </w:r>
          </w:p>
        </w:tc>
        <w:tc>
          <w:tcPr>
            <w:tcW w:w="709" w:type="dxa"/>
            <w:tcBorders>
              <w:top w:val="nil"/>
              <w:left w:val="nil"/>
              <w:bottom w:val="single" w:sz="4" w:space="0" w:color="auto"/>
              <w:right w:val="single" w:sz="4" w:space="0" w:color="auto"/>
            </w:tcBorders>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3.2.1</w:t>
            </w:r>
          </w:p>
        </w:tc>
        <w:tc>
          <w:tcPr>
            <w:tcW w:w="992" w:type="dxa"/>
            <w:tcBorders>
              <w:top w:val="nil"/>
              <w:left w:val="nil"/>
              <w:bottom w:val="single" w:sz="4" w:space="0" w:color="auto"/>
              <w:right w:val="single" w:sz="4" w:space="0" w:color="auto"/>
            </w:tcBorders>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3.3.1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3.4.1</w:t>
            </w:r>
          </w:p>
        </w:tc>
        <w:tc>
          <w:tcPr>
            <w:tcW w:w="850" w:type="dxa"/>
            <w:tcBorders>
              <w:top w:val="nil"/>
              <w:left w:val="nil"/>
              <w:bottom w:val="single" w:sz="4" w:space="0" w:color="auto"/>
              <w:right w:val="single" w:sz="4" w:space="0" w:color="auto"/>
            </w:tcBorders>
          </w:tcPr>
          <w:p w:rsidR="00840B60" w:rsidRDefault="00840B60" w:rsidP="00513A87">
            <w:pPr>
              <w:spacing w:after="0" w:line="240" w:lineRule="auto"/>
              <w:jc w:val="both"/>
              <w:rPr>
                <w:rFonts w:ascii="Arial" w:hAnsi="Arial" w:cs="Arial"/>
                <w:sz w:val="24"/>
                <w:szCs w:val="24"/>
              </w:rPr>
            </w:pPr>
            <w:r>
              <w:rPr>
                <w:rFonts w:ascii="Arial" w:hAnsi="Arial" w:cs="Arial"/>
                <w:sz w:val="24"/>
                <w:szCs w:val="24"/>
              </w:rPr>
              <w:t>2.2.1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4.1.1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4.1.2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4.2.1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4.2.2</w:t>
            </w:r>
          </w:p>
          <w:p w:rsidR="005276B5" w:rsidRDefault="005C68D0" w:rsidP="00513A87">
            <w:pPr>
              <w:spacing w:after="0" w:line="240" w:lineRule="auto"/>
              <w:jc w:val="both"/>
              <w:rPr>
                <w:rFonts w:ascii="Arial" w:hAnsi="Arial" w:cs="Arial"/>
                <w:sz w:val="24"/>
                <w:szCs w:val="24"/>
              </w:rPr>
            </w:pPr>
            <w:r>
              <w:rPr>
                <w:rFonts w:ascii="Arial" w:hAnsi="Arial" w:cs="Arial"/>
                <w:sz w:val="24"/>
                <w:szCs w:val="24"/>
              </w:rPr>
              <w:t>4.3.1</w:t>
            </w:r>
          </w:p>
          <w:p w:rsidR="005C68D0" w:rsidRDefault="005C68D0" w:rsidP="00513A87">
            <w:pPr>
              <w:spacing w:after="0" w:line="240" w:lineRule="auto"/>
              <w:jc w:val="both"/>
              <w:rPr>
                <w:rFonts w:ascii="Arial" w:hAnsi="Arial" w:cs="Arial"/>
                <w:sz w:val="24"/>
                <w:szCs w:val="24"/>
              </w:rPr>
            </w:pPr>
            <w:r>
              <w:rPr>
                <w:rFonts w:ascii="Arial" w:hAnsi="Arial" w:cs="Arial"/>
                <w:sz w:val="24"/>
                <w:szCs w:val="24"/>
              </w:rPr>
              <w:t>4.3.2</w:t>
            </w:r>
          </w:p>
          <w:p w:rsidR="005C68D0" w:rsidRPr="00E17293" w:rsidRDefault="005C68D0" w:rsidP="00513A87">
            <w:pPr>
              <w:spacing w:after="0" w:line="240" w:lineRule="auto"/>
              <w:jc w:val="both"/>
              <w:rPr>
                <w:rFonts w:ascii="Arial" w:hAnsi="Arial" w:cs="Arial"/>
                <w:sz w:val="24"/>
                <w:szCs w:val="24"/>
              </w:rPr>
            </w:pPr>
            <w:r>
              <w:rPr>
                <w:rFonts w:ascii="Arial" w:hAnsi="Arial" w:cs="Arial"/>
                <w:sz w:val="24"/>
                <w:szCs w:val="24"/>
              </w:rPr>
              <w:t>4.3.3</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4.4.1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4.4.2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4.4.3</w:t>
            </w:r>
          </w:p>
          <w:p w:rsidR="005276B5" w:rsidRPr="00E17293" w:rsidRDefault="005276B5" w:rsidP="00513A87">
            <w:pPr>
              <w:spacing w:after="0" w:line="240" w:lineRule="auto"/>
              <w:jc w:val="both"/>
              <w:rPr>
                <w:rFonts w:ascii="Arial" w:hAnsi="Arial" w:cs="Arial"/>
                <w:sz w:val="24"/>
                <w:szCs w:val="24"/>
              </w:rPr>
            </w:pPr>
          </w:p>
        </w:tc>
        <w:tc>
          <w:tcPr>
            <w:tcW w:w="709" w:type="dxa"/>
            <w:tcBorders>
              <w:top w:val="nil"/>
              <w:left w:val="nil"/>
              <w:bottom w:val="single" w:sz="4" w:space="0" w:color="auto"/>
              <w:right w:val="single" w:sz="4" w:space="0" w:color="auto"/>
            </w:tcBorders>
          </w:tcPr>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5.1.1</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5.1.2</w:t>
            </w:r>
          </w:p>
          <w:p w:rsidR="005276B5" w:rsidRPr="00E17293" w:rsidRDefault="005276B5" w:rsidP="00513A87">
            <w:pPr>
              <w:spacing w:after="0" w:line="240" w:lineRule="auto"/>
              <w:jc w:val="both"/>
              <w:rPr>
                <w:rFonts w:ascii="Arial" w:hAnsi="Arial" w:cs="Arial"/>
                <w:sz w:val="24"/>
                <w:szCs w:val="24"/>
              </w:rPr>
            </w:pPr>
            <w:r w:rsidRPr="00E17293">
              <w:rPr>
                <w:rFonts w:ascii="Arial" w:hAnsi="Arial" w:cs="Arial"/>
                <w:sz w:val="24"/>
                <w:szCs w:val="24"/>
              </w:rPr>
              <w:t>5.2.1</w:t>
            </w:r>
          </w:p>
        </w:tc>
      </w:tr>
    </w:tbl>
    <w:p w:rsidR="00153943" w:rsidRPr="00386C8B" w:rsidRDefault="004361ED" w:rsidP="00513A87">
      <w:pPr>
        <w:widowControl w:val="0"/>
        <w:tabs>
          <w:tab w:val="num" w:pos="720"/>
        </w:tabs>
        <w:autoSpaceDE w:val="0"/>
        <w:autoSpaceDN w:val="0"/>
        <w:adjustRightInd w:val="0"/>
        <w:spacing w:after="0" w:line="360" w:lineRule="auto"/>
        <w:jc w:val="both"/>
        <w:rPr>
          <w:rFonts w:ascii="Arial" w:hAnsi="Arial" w:cs="Arial"/>
          <w:iCs/>
          <w:sz w:val="24"/>
          <w:szCs w:val="24"/>
        </w:rPr>
      </w:pPr>
      <w:r w:rsidRPr="00386C8B">
        <w:rPr>
          <w:rFonts w:ascii="Arial" w:hAnsi="Arial" w:cs="Arial"/>
          <w:iCs/>
          <w:sz w:val="24"/>
          <w:szCs w:val="24"/>
        </w:rPr>
        <w:fldChar w:fldCharType="end"/>
      </w:r>
      <w:r w:rsidR="005C68D0">
        <w:rPr>
          <w:rFonts w:ascii="Arial" w:hAnsi="Arial" w:cs="Arial"/>
          <w:iCs/>
          <w:sz w:val="24"/>
          <w:szCs w:val="24"/>
        </w:rPr>
        <w:br w:type="textWrapping" w:clear="all"/>
      </w:r>
    </w:p>
    <w:sectPr w:rsidR="00153943" w:rsidRPr="00386C8B" w:rsidSect="000D0CCB">
      <w:pgSz w:w="15840" w:h="12240" w:orient="landscape"/>
      <w:pgMar w:top="1417" w:right="1417" w:bottom="1417" w:left="1417" w:header="708" w:footer="708"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63" w:rsidRDefault="00FA1E63" w:rsidP="00BE7114">
      <w:pPr>
        <w:spacing w:after="0" w:line="240" w:lineRule="auto"/>
      </w:pPr>
      <w:r>
        <w:separator/>
      </w:r>
    </w:p>
  </w:endnote>
  <w:endnote w:type="continuationSeparator" w:id="0">
    <w:p w:rsidR="00FA1E63" w:rsidRDefault="00FA1E63" w:rsidP="00BE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CC" w:rsidRDefault="00366ACC">
    <w:pPr>
      <w:pStyle w:val="Zpat"/>
      <w:jc w:val="center"/>
    </w:pPr>
  </w:p>
  <w:p w:rsidR="00366ACC" w:rsidRDefault="00366A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CC" w:rsidRDefault="00366ACC">
    <w:pPr>
      <w:pStyle w:val="Zpat"/>
      <w:jc w:val="center"/>
    </w:pPr>
    <w:r>
      <w:fldChar w:fldCharType="begin"/>
    </w:r>
    <w:r>
      <w:instrText>PAGE   \* MERGEFORMAT</w:instrText>
    </w:r>
    <w:r>
      <w:fldChar w:fldCharType="separate"/>
    </w:r>
    <w:r w:rsidR="00C864CD">
      <w:rPr>
        <w:noProof/>
      </w:rPr>
      <w:t>1</w:t>
    </w:r>
    <w:r>
      <w:rPr>
        <w:noProof/>
      </w:rPr>
      <w:fldChar w:fldCharType="end"/>
    </w:r>
  </w:p>
  <w:p w:rsidR="00366ACC" w:rsidRDefault="00366A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63" w:rsidRDefault="00FA1E63" w:rsidP="00BE7114">
      <w:pPr>
        <w:spacing w:after="0" w:line="240" w:lineRule="auto"/>
      </w:pPr>
      <w:r>
        <w:separator/>
      </w:r>
    </w:p>
  </w:footnote>
  <w:footnote w:type="continuationSeparator" w:id="0">
    <w:p w:rsidR="00FA1E63" w:rsidRDefault="00FA1E63" w:rsidP="00BE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CC" w:rsidRDefault="00366A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CC" w:rsidRDefault="00366ACC" w:rsidP="00F038F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CC" w:rsidRDefault="00366A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ECF"/>
    <w:multiLevelType w:val="multilevel"/>
    <w:tmpl w:val="2E024FE2"/>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695591"/>
    <w:multiLevelType w:val="hybridMultilevel"/>
    <w:tmpl w:val="A548334C"/>
    <w:lvl w:ilvl="0" w:tplc="70E81698">
      <w:start w:val="1"/>
      <w:numFmt w:val="ordinal"/>
      <w:lvlText w:val="3.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4673EB"/>
    <w:multiLevelType w:val="multilevel"/>
    <w:tmpl w:val="485096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29305802"/>
    <w:multiLevelType w:val="hybridMultilevel"/>
    <w:tmpl w:val="002E1DB4"/>
    <w:lvl w:ilvl="0" w:tplc="9078CD64">
      <w:start w:val="1"/>
      <w:numFmt w:val="ordinal"/>
      <w:lvlText w:val="4.3.%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9616C"/>
    <w:multiLevelType w:val="multilevel"/>
    <w:tmpl w:val="D690D582"/>
    <w:lvl w:ilvl="0">
      <w:start w:val="2"/>
      <w:numFmt w:val="decimal"/>
      <w:lvlText w:val="%1."/>
      <w:lvlJc w:val="left"/>
      <w:pPr>
        <w:ind w:left="585" w:hanging="585"/>
      </w:pPr>
      <w:rPr>
        <w:rFonts w:hint="default"/>
      </w:rPr>
    </w:lvl>
    <w:lvl w:ilvl="1">
      <w:start w:val="3"/>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5">
    <w:nsid w:val="32076F53"/>
    <w:multiLevelType w:val="multilevel"/>
    <w:tmpl w:val="0405001F"/>
    <w:numStyleLink w:val="Styl1"/>
  </w:abstractNum>
  <w:abstractNum w:abstractNumId="6">
    <w:nsid w:val="39930EC3"/>
    <w:multiLevelType w:val="multilevel"/>
    <w:tmpl w:val="040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8">
    <w:nsid w:val="4CC30E55"/>
    <w:multiLevelType w:val="hybridMultilevel"/>
    <w:tmpl w:val="1D98CDD8"/>
    <w:lvl w:ilvl="0" w:tplc="BFEC72DE">
      <w:start w:val="1"/>
      <w:numFmt w:val="ordinal"/>
      <w:lvlText w:val="4.2.%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B220AC"/>
    <w:multiLevelType w:val="hybridMultilevel"/>
    <w:tmpl w:val="D5B64F8C"/>
    <w:lvl w:ilvl="0" w:tplc="7FE28744">
      <w:start w:val="1"/>
      <w:numFmt w:val="ordinal"/>
      <w:lvlText w:val="6.1.%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EA7C93"/>
    <w:multiLevelType w:val="hybridMultilevel"/>
    <w:tmpl w:val="492A49AC"/>
    <w:lvl w:ilvl="0" w:tplc="03F2C286">
      <w:start w:val="1"/>
      <w:numFmt w:val="ordin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15A768F"/>
    <w:multiLevelType w:val="multilevel"/>
    <w:tmpl w:val="5D00467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0A715A"/>
    <w:multiLevelType w:val="hybridMultilevel"/>
    <w:tmpl w:val="69DCAC9A"/>
    <w:lvl w:ilvl="0" w:tplc="470016E8">
      <w:start w:val="1"/>
      <w:numFmt w:val="ordinal"/>
      <w:lvlText w:val="4.1.%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52348E"/>
    <w:multiLevelType w:val="hybridMultilevel"/>
    <w:tmpl w:val="D57EDF9C"/>
    <w:lvl w:ilvl="0" w:tplc="9FAC0D6A">
      <w:start w:val="1"/>
      <w:numFmt w:val="ordinal"/>
      <w:lvlText w:val="8.1.%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D47D54"/>
    <w:multiLevelType w:val="hybridMultilevel"/>
    <w:tmpl w:val="53C06544"/>
    <w:lvl w:ilvl="0" w:tplc="132E4048">
      <w:start w:val="1"/>
      <w:numFmt w:val="ordinal"/>
      <w:lvlText w:val="4.4.%1"/>
      <w:lvlJc w:val="left"/>
      <w:pPr>
        <w:ind w:left="107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995E05"/>
    <w:multiLevelType w:val="multilevel"/>
    <w:tmpl w:val="334E824A"/>
    <w:lvl w:ilvl="0">
      <w:start w:val="1"/>
      <w:numFmt w:val="ordinal"/>
      <w:lvlText w:val="3.1.%1"/>
      <w:lvlJc w:val="left"/>
      <w:pPr>
        <w:ind w:left="1077" w:hanging="360"/>
      </w:pPr>
      <w:rPr>
        <w:rFonts w:hint="default"/>
      </w:rPr>
    </w:lvl>
    <w:lvl w:ilvl="1">
      <w:start w:val="1"/>
      <w:numFmt w:val="lowerLetter"/>
      <w:lvlText w:val="%2."/>
      <w:lvlJc w:val="left"/>
      <w:pPr>
        <w:ind w:left="1797" w:hanging="360"/>
      </w:pPr>
      <w:rPr>
        <w:rFonts w:hint="default"/>
      </w:rPr>
    </w:lvl>
    <w:lvl w:ilvl="2">
      <w:start w:val="1"/>
      <w:numFmt w:val="none"/>
      <w:lvlText w:val="2.2.1."/>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nsid w:val="7F4A1C1B"/>
    <w:multiLevelType w:val="multilevel"/>
    <w:tmpl w:val="D690D582"/>
    <w:lvl w:ilvl="0">
      <w:start w:val="2"/>
      <w:numFmt w:val="decimal"/>
      <w:lvlText w:val="%1."/>
      <w:lvlJc w:val="left"/>
      <w:pPr>
        <w:ind w:left="585" w:hanging="585"/>
      </w:pPr>
      <w:rPr>
        <w:rFonts w:hint="default"/>
      </w:rPr>
    </w:lvl>
    <w:lvl w:ilvl="1">
      <w:start w:val="1"/>
      <w:numFmt w:val="decimal"/>
      <w:lvlText w:val="%1.%2."/>
      <w:lvlJc w:val="left"/>
      <w:pPr>
        <w:ind w:left="936" w:hanging="720"/>
      </w:pPr>
      <w:rPr>
        <w:rFonts w:hint="default"/>
      </w:rPr>
    </w:lvl>
    <w:lvl w:ilvl="2">
      <w:start w:val="4"/>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num w:numId="1">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
  </w:num>
  <w:num w:numId="3">
    <w:abstractNumId w:val="6"/>
  </w:num>
  <w:num w:numId="4">
    <w:abstractNumId w:val="1"/>
  </w:num>
  <w:num w:numId="5">
    <w:abstractNumId w:val="12"/>
  </w:num>
  <w:num w:numId="6">
    <w:abstractNumId w:val="9"/>
  </w:num>
  <w:num w:numId="7">
    <w:abstractNumId w:val="13"/>
  </w:num>
  <w:num w:numId="8">
    <w:abstractNumId w:val="15"/>
  </w:num>
  <w:num w:numId="9">
    <w:abstractNumId w:val="10"/>
  </w:num>
  <w:num w:numId="10">
    <w:abstractNumId w:val="8"/>
  </w:num>
  <w:num w:numId="11">
    <w:abstractNumId w:val="3"/>
  </w:num>
  <w:num w:numId="12">
    <w:abstractNumId w:val="14"/>
  </w:num>
  <w:num w:numId="13">
    <w:abstractNumId w:val="16"/>
  </w:num>
  <w:num w:numId="14">
    <w:abstractNumId w:val="4"/>
  </w:num>
  <w:num w:numId="15">
    <w:abstractNumId w:val="11"/>
  </w:num>
  <w:num w:numId="16">
    <w:abstractNumId w:val="0"/>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5"/>
    <w:rsid w:val="000024A1"/>
    <w:rsid w:val="00002BA5"/>
    <w:rsid w:val="00021E04"/>
    <w:rsid w:val="000274B4"/>
    <w:rsid w:val="0003025F"/>
    <w:rsid w:val="000356C8"/>
    <w:rsid w:val="0003610F"/>
    <w:rsid w:val="0003699F"/>
    <w:rsid w:val="00044623"/>
    <w:rsid w:val="00046E40"/>
    <w:rsid w:val="00046F73"/>
    <w:rsid w:val="00053185"/>
    <w:rsid w:val="000613A1"/>
    <w:rsid w:val="00067AEF"/>
    <w:rsid w:val="00076BB0"/>
    <w:rsid w:val="000775A4"/>
    <w:rsid w:val="00085BA2"/>
    <w:rsid w:val="0009130D"/>
    <w:rsid w:val="00092A17"/>
    <w:rsid w:val="00094FE9"/>
    <w:rsid w:val="00096F11"/>
    <w:rsid w:val="0009799E"/>
    <w:rsid w:val="000A1578"/>
    <w:rsid w:val="000A4193"/>
    <w:rsid w:val="000A46CA"/>
    <w:rsid w:val="000A69B8"/>
    <w:rsid w:val="000C4A17"/>
    <w:rsid w:val="000C4C1D"/>
    <w:rsid w:val="000D0CCB"/>
    <w:rsid w:val="000D1CCD"/>
    <w:rsid w:val="000D252D"/>
    <w:rsid w:val="000D4807"/>
    <w:rsid w:val="000D6C48"/>
    <w:rsid w:val="000E45C7"/>
    <w:rsid w:val="000F170C"/>
    <w:rsid w:val="000F7A59"/>
    <w:rsid w:val="00101FD6"/>
    <w:rsid w:val="0011178C"/>
    <w:rsid w:val="00112B95"/>
    <w:rsid w:val="00113F70"/>
    <w:rsid w:val="00114464"/>
    <w:rsid w:val="00121F42"/>
    <w:rsid w:val="00125AFF"/>
    <w:rsid w:val="00133C9C"/>
    <w:rsid w:val="0014072C"/>
    <w:rsid w:val="00143A2D"/>
    <w:rsid w:val="00150F89"/>
    <w:rsid w:val="00153943"/>
    <w:rsid w:val="001603F3"/>
    <w:rsid w:val="00162AB4"/>
    <w:rsid w:val="0016680B"/>
    <w:rsid w:val="00167FFB"/>
    <w:rsid w:val="00174412"/>
    <w:rsid w:val="0017706F"/>
    <w:rsid w:val="001843B8"/>
    <w:rsid w:val="0019217D"/>
    <w:rsid w:val="001B1F2B"/>
    <w:rsid w:val="001C0832"/>
    <w:rsid w:val="001C35E1"/>
    <w:rsid w:val="001D55DD"/>
    <w:rsid w:val="001D591A"/>
    <w:rsid w:val="001F01CE"/>
    <w:rsid w:val="002129B6"/>
    <w:rsid w:val="00212F77"/>
    <w:rsid w:val="00213E03"/>
    <w:rsid w:val="00217F68"/>
    <w:rsid w:val="0022563A"/>
    <w:rsid w:val="002270A8"/>
    <w:rsid w:val="00234661"/>
    <w:rsid w:val="00237889"/>
    <w:rsid w:val="00254B2B"/>
    <w:rsid w:val="00263484"/>
    <w:rsid w:val="002634A8"/>
    <w:rsid w:val="00263C0E"/>
    <w:rsid w:val="00264707"/>
    <w:rsid w:val="002745EB"/>
    <w:rsid w:val="00280322"/>
    <w:rsid w:val="00282484"/>
    <w:rsid w:val="00284C95"/>
    <w:rsid w:val="002911BD"/>
    <w:rsid w:val="00293155"/>
    <w:rsid w:val="002935D7"/>
    <w:rsid w:val="0029385C"/>
    <w:rsid w:val="002B1AB7"/>
    <w:rsid w:val="002B3269"/>
    <w:rsid w:val="002B4D92"/>
    <w:rsid w:val="002C1FA9"/>
    <w:rsid w:val="002C33CE"/>
    <w:rsid w:val="002D4238"/>
    <w:rsid w:val="002E0730"/>
    <w:rsid w:val="0032110D"/>
    <w:rsid w:val="00324032"/>
    <w:rsid w:val="00325729"/>
    <w:rsid w:val="003335E1"/>
    <w:rsid w:val="0033756B"/>
    <w:rsid w:val="00337D9B"/>
    <w:rsid w:val="0034686A"/>
    <w:rsid w:val="003505FC"/>
    <w:rsid w:val="00357162"/>
    <w:rsid w:val="00357F7E"/>
    <w:rsid w:val="00366ACC"/>
    <w:rsid w:val="003736C1"/>
    <w:rsid w:val="00384565"/>
    <w:rsid w:val="00384976"/>
    <w:rsid w:val="00386C8B"/>
    <w:rsid w:val="00386DF3"/>
    <w:rsid w:val="003A6CDF"/>
    <w:rsid w:val="003B17B6"/>
    <w:rsid w:val="003B1A2F"/>
    <w:rsid w:val="003D2760"/>
    <w:rsid w:val="003D3E16"/>
    <w:rsid w:val="003D5186"/>
    <w:rsid w:val="003D5D4C"/>
    <w:rsid w:val="003F486F"/>
    <w:rsid w:val="003F596D"/>
    <w:rsid w:val="003F6C78"/>
    <w:rsid w:val="00400BBB"/>
    <w:rsid w:val="00410C42"/>
    <w:rsid w:val="004217F9"/>
    <w:rsid w:val="004265B8"/>
    <w:rsid w:val="00432B35"/>
    <w:rsid w:val="00432D7A"/>
    <w:rsid w:val="004361ED"/>
    <w:rsid w:val="00444D5C"/>
    <w:rsid w:val="00461A70"/>
    <w:rsid w:val="0046425F"/>
    <w:rsid w:val="004725AF"/>
    <w:rsid w:val="00476AE3"/>
    <w:rsid w:val="00481AB0"/>
    <w:rsid w:val="004826A0"/>
    <w:rsid w:val="00487A16"/>
    <w:rsid w:val="00496551"/>
    <w:rsid w:val="004A5DC7"/>
    <w:rsid w:val="004C6081"/>
    <w:rsid w:val="004D29B3"/>
    <w:rsid w:val="004D5CB4"/>
    <w:rsid w:val="004F0CF3"/>
    <w:rsid w:val="004F3917"/>
    <w:rsid w:val="004F3CD1"/>
    <w:rsid w:val="00500652"/>
    <w:rsid w:val="005009AB"/>
    <w:rsid w:val="005035BE"/>
    <w:rsid w:val="0050793F"/>
    <w:rsid w:val="00511FF5"/>
    <w:rsid w:val="00513A87"/>
    <w:rsid w:val="00513BF5"/>
    <w:rsid w:val="00524FCA"/>
    <w:rsid w:val="005276B5"/>
    <w:rsid w:val="00527EF5"/>
    <w:rsid w:val="00531F72"/>
    <w:rsid w:val="00540D77"/>
    <w:rsid w:val="00543F51"/>
    <w:rsid w:val="005538FD"/>
    <w:rsid w:val="00555298"/>
    <w:rsid w:val="00560A37"/>
    <w:rsid w:val="00573459"/>
    <w:rsid w:val="00577400"/>
    <w:rsid w:val="005777BE"/>
    <w:rsid w:val="00582924"/>
    <w:rsid w:val="00582FED"/>
    <w:rsid w:val="005A10D6"/>
    <w:rsid w:val="005A43AA"/>
    <w:rsid w:val="005A75E4"/>
    <w:rsid w:val="005B22AC"/>
    <w:rsid w:val="005B4553"/>
    <w:rsid w:val="005C68D0"/>
    <w:rsid w:val="005C766B"/>
    <w:rsid w:val="005D2DA2"/>
    <w:rsid w:val="005D6D2C"/>
    <w:rsid w:val="005E0AEF"/>
    <w:rsid w:val="005E43E3"/>
    <w:rsid w:val="005E62D1"/>
    <w:rsid w:val="005F1FEA"/>
    <w:rsid w:val="00600ED4"/>
    <w:rsid w:val="006024FF"/>
    <w:rsid w:val="00603F8C"/>
    <w:rsid w:val="0060521D"/>
    <w:rsid w:val="00605C05"/>
    <w:rsid w:val="00610321"/>
    <w:rsid w:val="006175C5"/>
    <w:rsid w:val="00621E21"/>
    <w:rsid w:val="00623409"/>
    <w:rsid w:val="00624073"/>
    <w:rsid w:val="0062682C"/>
    <w:rsid w:val="00636CF9"/>
    <w:rsid w:val="006404F0"/>
    <w:rsid w:val="00642FA9"/>
    <w:rsid w:val="0064397C"/>
    <w:rsid w:val="006514B4"/>
    <w:rsid w:val="00652658"/>
    <w:rsid w:val="00657220"/>
    <w:rsid w:val="00662341"/>
    <w:rsid w:val="006748DB"/>
    <w:rsid w:val="006761C7"/>
    <w:rsid w:val="00686099"/>
    <w:rsid w:val="006948AC"/>
    <w:rsid w:val="006A2D1F"/>
    <w:rsid w:val="006A446E"/>
    <w:rsid w:val="006C3EEB"/>
    <w:rsid w:val="006D3B92"/>
    <w:rsid w:val="006E2EDB"/>
    <w:rsid w:val="006F22B0"/>
    <w:rsid w:val="0071400D"/>
    <w:rsid w:val="00717310"/>
    <w:rsid w:val="007178DF"/>
    <w:rsid w:val="00717EB0"/>
    <w:rsid w:val="00717F4B"/>
    <w:rsid w:val="00722D01"/>
    <w:rsid w:val="00727909"/>
    <w:rsid w:val="00734C5F"/>
    <w:rsid w:val="00752F64"/>
    <w:rsid w:val="0075421D"/>
    <w:rsid w:val="0075539F"/>
    <w:rsid w:val="00755D9C"/>
    <w:rsid w:val="007809E9"/>
    <w:rsid w:val="00782E02"/>
    <w:rsid w:val="007858C6"/>
    <w:rsid w:val="0078793C"/>
    <w:rsid w:val="00790E3B"/>
    <w:rsid w:val="00793E27"/>
    <w:rsid w:val="0079632F"/>
    <w:rsid w:val="007B0AC1"/>
    <w:rsid w:val="007B592A"/>
    <w:rsid w:val="007B6AEE"/>
    <w:rsid w:val="007C006C"/>
    <w:rsid w:val="007C172F"/>
    <w:rsid w:val="007C20F0"/>
    <w:rsid w:val="007C3FF2"/>
    <w:rsid w:val="007C41E2"/>
    <w:rsid w:val="007C6F02"/>
    <w:rsid w:val="007D4E86"/>
    <w:rsid w:val="007E19D3"/>
    <w:rsid w:val="007E40AD"/>
    <w:rsid w:val="007E4ED5"/>
    <w:rsid w:val="007F23E9"/>
    <w:rsid w:val="007F2456"/>
    <w:rsid w:val="007F43B7"/>
    <w:rsid w:val="00804DB1"/>
    <w:rsid w:val="0080665C"/>
    <w:rsid w:val="00820042"/>
    <w:rsid w:val="00820FA2"/>
    <w:rsid w:val="008374FB"/>
    <w:rsid w:val="00840B60"/>
    <w:rsid w:val="00847185"/>
    <w:rsid w:val="00853813"/>
    <w:rsid w:val="00856703"/>
    <w:rsid w:val="008569F5"/>
    <w:rsid w:val="008613A7"/>
    <w:rsid w:val="0086628B"/>
    <w:rsid w:val="00873FC1"/>
    <w:rsid w:val="00887F13"/>
    <w:rsid w:val="008907E4"/>
    <w:rsid w:val="00892685"/>
    <w:rsid w:val="008A229C"/>
    <w:rsid w:val="008A6C37"/>
    <w:rsid w:val="008A7195"/>
    <w:rsid w:val="008B171A"/>
    <w:rsid w:val="008B52DC"/>
    <w:rsid w:val="008B6A46"/>
    <w:rsid w:val="008C02FE"/>
    <w:rsid w:val="008C2116"/>
    <w:rsid w:val="008C44B3"/>
    <w:rsid w:val="008D0DF5"/>
    <w:rsid w:val="008D3F31"/>
    <w:rsid w:val="008E6BFC"/>
    <w:rsid w:val="008F2670"/>
    <w:rsid w:val="008F26D5"/>
    <w:rsid w:val="009001C4"/>
    <w:rsid w:val="00917814"/>
    <w:rsid w:val="009257C4"/>
    <w:rsid w:val="00927C65"/>
    <w:rsid w:val="009304FB"/>
    <w:rsid w:val="009472A5"/>
    <w:rsid w:val="00961415"/>
    <w:rsid w:val="00964333"/>
    <w:rsid w:val="009717BE"/>
    <w:rsid w:val="00973076"/>
    <w:rsid w:val="009740BF"/>
    <w:rsid w:val="00975EE7"/>
    <w:rsid w:val="009760E1"/>
    <w:rsid w:val="00976B36"/>
    <w:rsid w:val="00977285"/>
    <w:rsid w:val="00980C14"/>
    <w:rsid w:val="00986C8D"/>
    <w:rsid w:val="00992544"/>
    <w:rsid w:val="009A3B02"/>
    <w:rsid w:val="009A5370"/>
    <w:rsid w:val="009A6B75"/>
    <w:rsid w:val="009B6179"/>
    <w:rsid w:val="009C3125"/>
    <w:rsid w:val="009C7D57"/>
    <w:rsid w:val="009C7F21"/>
    <w:rsid w:val="009D0F8B"/>
    <w:rsid w:val="009D110A"/>
    <w:rsid w:val="009D6496"/>
    <w:rsid w:val="009E5FEA"/>
    <w:rsid w:val="009F5494"/>
    <w:rsid w:val="009F5A20"/>
    <w:rsid w:val="00A052D8"/>
    <w:rsid w:val="00A167BF"/>
    <w:rsid w:val="00A213EB"/>
    <w:rsid w:val="00A276EB"/>
    <w:rsid w:val="00A3003A"/>
    <w:rsid w:val="00A344C9"/>
    <w:rsid w:val="00A40B66"/>
    <w:rsid w:val="00A413AC"/>
    <w:rsid w:val="00A5639F"/>
    <w:rsid w:val="00A56570"/>
    <w:rsid w:val="00A578A2"/>
    <w:rsid w:val="00A57B3E"/>
    <w:rsid w:val="00A60439"/>
    <w:rsid w:val="00A636CC"/>
    <w:rsid w:val="00A67273"/>
    <w:rsid w:val="00A74D38"/>
    <w:rsid w:val="00A770C1"/>
    <w:rsid w:val="00A82E2F"/>
    <w:rsid w:val="00A84121"/>
    <w:rsid w:val="00A930AC"/>
    <w:rsid w:val="00A93BED"/>
    <w:rsid w:val="00AA17AC"/>
    <w:rsid w:val="00AA1B7A"/>
    <w:rsid w:val="00AA5A18"/>
    <w:rsid w:val="00AB122E"/>
    <w:rsid w:val="00AB1C36"/>
    <w:rsid w:val="00AB56D0"/>
    <w:rsid w:val="00AD1777"/>
    <w:rsid w:val="00AD40C8"/>
    <w:rsid w:val="00AE2BCF"/>
    <w:rsid w:val="00AF0688"/>
    <w:rsid w:val="00AF49B6"/>
    <w:rsid w:val="00AF5C0E"/>
    <w:rsid w:val="00AF7A98"/>
    <w:rsid w:val="00B23E72"/>
    <w:rsid w:val="00B374C7"/>
    <w:rsid w:val="00B5292C"/>
    <w:rsid w:val="00B56802"/>
    <w:rsid w:val="00B569FD"/>
    <w:rsid w:val="00B60A46"/>
    <w:rsid w:val="00B60F66"/>
    <w:rsid w:val="00B65078"/>
    <w:rsid w:val="00B71578"/>
    <w:rsid w:val="00B728B5"/>
    <w:rsid w:val="00B76581"/>
    <w:rsid w:val="00B845C6"/>
    <w:rsid w:val="00B918C7"/>
    <w:rsid w:val="00BA1707"/>
    <w:rsid w:val="00BA1D81"/>
    <w:rsid w:val="00BA38B0"/>
    <w:rsid w:val="00BD10A3"/>
    <w:rsid w:val="00BE1BFC"/>
    <w:rsid w:val="00BE7114"/>
    <w:rsid w:val="00BF4A17"/>
    <w:rsid w:val="00C006A6"/>
    <w:rsid w:val="00C0146A"/>
    <w:rsid w:val="00C13A53"/>
    <w:rsid w:val="00C15710"/>
    <w:rsid w:val="00C163E4"/>
    <w:rsid w:val="00C20FAA"/>
    <w:rsid w:val="00C21D08"/>
    <w:rsid w:val="00C30168"/>
    <w:rsid w:val="00C33993"/>
    <w:rsid w:val="00C36122"/>
    <w:rsid w:val="00C47320"/>
    <w:rsid w:val="00C60BDA"/>
    <w:rsid w:val="00C60C99"/>
    <w:rsid w:val="00C70375"/>
    <w:rsid w:val="00C74637"/>
    <w:rsid w:val="00C76C55"/>
    <w:rsid w:val="00C864CD"/>
    <w:rsid w:val="00CA1AB6"/>
    <w:rsid w:val="00CB7061"/>
    <w:rsid w:val="00CC29D4"/>
    <w:rsid w:val="00CC3051"/>
    <w:rsid w:val="00CC6704"/>
    <w:rsid w:val="00CD78E6"/>
    <w:rsid w:val="00CE1993"/>
    <w:rsid w:val="00CF3B62"/>
    <w:rsid w:val="00D16606"/>
    <w:rsid w:val="00D21B94"/>
    <w:rsid w:val="00D27691"/>
    <w:rsid w:val="00D3114B"/>
    <w:rsid w:val="00D33BEC"/>
    <w:rsid w:val="00D350B1"/>
    <w:rsid w:val="00D42469"/>
    <w:rsid w:val="00D50728"/>
    <w:rsid w:val="00D663DD"/>
    <w:rsid w:val="00D74413"/>
    <w:rsid w:val="00D84B8D"/>
    <w:rsid w:val="00D954E1"/>
    <w:rsid w:val="00DA24B8"/>
    <w:rsid w:val="00DA2BBF"/>
    <w:rsid w:val="00DA6558"/>
    <w:rsid w:val="00DC3AC6"/>
    <w:rsid w:val="00DC46DA"/>
    <w:rsid w:val="00DC5E49"/>
    <w:rsid w:val="00DC77BB"/>
    <w:rsid w:val="00DD4ACA"/>
    <w:rsid w:val="00DD5B49"/>
    <w:rsid w:val="00DE395B"/>
    <w:rsid w:val="00DE4E13"/>
    <w:rsid w:val="00DF1AF1"/>
    <w:rsid w:val="00DF5FA8"/>
    <w:rsid w:val="00E00F47"/>
    <w:rsid w:val="00E0336C"/>
    <w:rsid w:val="00E05C68"/>
    <w:rsid w:val="00E17293"/>
    <w:rsid w:val="00E23CB3"/>
    <w:rsid w:val="00E37F11"/>
    <w:rsid w:val="00E406F6"/>
    <w:rsid w:val="00E46702"/>
    <w:rsid w:val="00E47EDF"/>
    <w:rsid w:val="00E54FC4"/>
    <w:rsid w:val="00E57665"/>
    <w:rsid w:val="00E6748A"/>
    <w:rsid w:val="00E71201"/>
    <w:rsid w:val="00E77021"/>
    <w:rsid w:val="00E936F8"/>
    <w:rsid w:val="00E958F6"/>
    <w:rsid w:val="00EA5F00"/>
    <w:rsid w:val="00EA757A"/>
    <w:rsid w:val="00EB0A9A"/>
    <w:rsid w:val="00EB499F"/>
    <w:rsid w:val="00EB53AD"/>
    <w:rsid w:val="00EC098A"/>
    <w:rsid w:val="00EC2DBA"/>
    <w:rsid w:val="00EC43DD"/>
    <w:rsid w:val="00EC46D7"/>
    <w:rsid w:val="00ED0E0E"/>
    <w:rsid w:val="00ED3A4B"/>
    <w:rsid w:val="00ED545C"/>
    <w:rsid w:val="00EE243B"/>
    <w:rsid w:val="00EE261F"/>
    <w:rsid w:val="00EF7487"/>
    <w:rsid w:val="00F00F5A"/>
    <w:rsid w:val="00F038F9"/>
    <w:rsid w:val="00F059CF"/>
    <w:rsid w:val="00F07506"/>
    <w:rsid w:val="00F12E87"/>
    <w:rsid w:val="00F2367A"/>
    <w:rsid w:val="00F27158"/>
    <w:rsid w:val="00F430D6"/>
    <w:rsid w:val="00F47E42"/>
    <w:rsid w:val="00F71117"/>
    <w:rsid w:val="00F74508"/>
    <w:rsid w:val="00F80D7A"/>
    <w:rsid w:val="00F865F7"/>
    <w:rsid w:val="00F92132"/>
    <w:rsid w:val="00F931EA"/>
    <w:rsid w:val="00FA1E63"/>
    <w:rsid w:val="00FB5552"/>
    <w:rsid w:val="00FC03A5"/>
    <w:rsid w:val="00FC15B2"/>
    <w:rsid w:val="00FC633B"/>
    <w:rsid w:val="00FD47AC"/>
    <w:rsid w:val="00FD603A"/>
    <w:rsid w:val="00FD6430"/>
    <w:rsid w:val="00FD7CE8"/>
    <w:rsid w:val="00FF3E33"/>
    <w:rsid w:val="00FF76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BF5"/>
    <w:pPr>
      <w:spacing w:after="200" w:line="276" w:lineRule="auto"/>
    </w:pPr>
    <w:rPr>
      <w:rFonts w:eastAsia="Times New Roman" w:cs="Calibri"/>
      <w:sz w:val="22"/>
      <w:szCs w:val="22"/>
    </w:rPr>
  </w:style>
  <w:style w:type="paragraph" w:styleId="Nadpis1">
    <w:name w:val="heading 1"/>
    <w:basedOn w:val="Normln"/>
    <w:next w:val="Normln"/>
    <w:link w:val="Nadpis1Char"/>
    <w:qFormat/>
    <w:locked/>
    <w:rsid w:val="00DA6558"/>
    <w:pPr>
      <w:keepNext/>
      <w:numPr>
        <w:numId w:val="2"/>
      </w:numPr>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unhideWhenUsed/>
    <w:qFormat/>
    <w:locked/>
    <w:rsid w:val="00531F72"/>
    <w:pPr>
      <w:keepNext/>
      <w:numPr>
        <w:ilvl w:val="1"/>
        <w:numId w:val="2"/>
      </w:numPr>
      <w:spacing w:before="240" w:after="60"/>
      <w:outlineLvl w:val="1"/>
    </w:pPr>
    <w:rPr>
      <w:rFonts w:ascii="Arial" w:hAnsi="Arial" w:cs="Times New Roman"/>
      <w:b/>
      <w:bCs/>
      <w:iCs/>
      <w:sz w:val="28"/>
      <w:szCs w:val="28"/>
    </w:rPr>
  </w:style>
  <w:style w:type="paragraph" w:styleId="Nadpis3">
    <w:name w:val="heading 3"/>
    <w:basedOn w:val="Normln"/>
    <w:next w:val="Normln"/>
    <w:link w:val="Nadpis3Char"/>
    <w:unhideWhenUsed/>
    <w:qFormat/>
    <w:locked/>
    <w:rsid w:val="00531F72"/>
    <w:pPr>
      <w:keepNext/>
      <w:numPr>
        <w:ilvl w:val="2"/>
        <w:numId w:val="2"/>
      </w:numPr>
      <w:spacing w:before="240" w:after="60"/>
      <w:outlineLvl w:val="2"/>
    </w:pPr>
    <w:rPr>
      <w:rFonts w:ascii="Arial" w:hAnsi="Arial" w:cs="Times New Roman"/>
      <w:bCs/>
      <w:sz w:val="26"/>
      <w:szCs w:val="26"/>
    </w:rPr>
  </w:style>
  <w:style w:type="paragraph" w:styleId="Nadpis4">
    <w:name w:val="heading 4"/>
    <w:basedOn w:val="Normln"/>
    <w:next w:val="Normln"/>
    <w:link w:val="Nadpis4Char"/>
    <w:semiHidden/>
    <w:unhideWhenUsed/>
    <w:qFormat/>
    <w:locked/>
    <w:rsid w:val="00DA6558"/>
    <w:pPr>
      <w:keepNext/>
      <w:numPr>
        <w:ilvl w:val="3"/>
        <w:numId w:val="2"/>
      </w:numPr>
      <w:spacing w:before="240" w:after="60"/>
      <w:outlineLvl w:val="3"/>
    </w:pPr>
    <w:rPr>
      <w:rFonts w:cs="Times New Roman"/>
      <w:b/>
      <w:bCs/>
      <w:sz w:val="28"/>
      <w:szCs w:val="28"/>
    </w:rPr>
  </w:style>
  <w:style w:type="paragraph" w:styleId="Nadpis5">
    <w:name w:val="heading 5"/>
    <w:basedOn w:val="Normln"/>
    <w:next w:val="Normln"/>
    <w:link w:val="Nadpis5Char"/>
    <w:semiHidden/>
    <w:unhideWhenUsed/>
    <w:qFormat/>
    <w:locked/>
    <w:rsid w:val="00DA6558"/>
    <w:pPr>
      <w:numPr>
        <w:ilvl w:val="4"/>
        <w:numId w:val="2"/>
      </w:numPr>
      <w:spacing w:before="240" w:after="60"/>
      <w:outlineLvl w:val="4"/>
    </w:pPr>
    <w:rPr>
      <w:rFonts w:cs="Times New Roman"/>
      <w:b/>
      <w:bCs/>
      <w:i/>
      <w:iCs/>
      <w:sz w:val="26"/>
      <w:szCs w:val="26"/>
    </w:rPr>
  </w:style>
  <w:style w:type="paragraph" w:styleId="Nadpis6">
    <w:name w:val="heading 6"/>
    <w:basedOn w:val="Normln"/>
    <w:next w:val="Normln"/>
    <w:link w:val="Nadpis6Char"/>
    <w:semiHidden/>
    <w:unhideWhenUsed/>
    <w:qFormat/>
    <w:locked/>
    <w:rsid w:val="00DA6558"/>
    <w:pPr>
      <w:numPr>
        <w:ilvl w:val="5"/>
        <w:numId w:val="2"/>
      </w:numPr>
      <w:spacing w:before="240" w:after="60"/>
      <w:outlineLvl w:val="5"/>
    </w:pPr>
    <w:rPr>
      <w:rFonts w:cs="Times New Roman"/>
      <w:b/>
      <w:bCs/>
    </w:rPr>
  </w:style>
  <w:style w:type="paragraph" w:styleId="Nadpis7">
    <w:name w:val="heading 7"/>
    <w:basedOn w:val="Normln"/>
    <w:next w:val="Normln"/>
    <w:link w:val="Nadpis7Char"/>
    <w:semiHidden/>
    <w:unhideWhenUsed/>
    <w:qFormat/>
    <w:locked/>
    <w:rsid w:val="00DA6558"/>
    <w:pPr>
      <w:numPr>
        <w:ilvl w:val="6"/>
        <w:numId w:val="2"/>
      </w:numPr>
      <w:spacing w:before="240" w:after="60"/>
      <w:outlineLvl w:val="6"/>
    </w:pPr>
    <w:rPr>
      <w:rFonts w:cs="Times New Roman"/>
      <w:sz w:val="24"/>
      <w:szCs w:val="24"/>
    </w:rPr>
  </w:style>
  <w:style w:type="paragraph" w:styleId="Nadpis8">
    <w:name w:val="heading 8"/>
    <w:basedOn w:val="Normln"/>
    <w:next w:val="Normln"/>
    <w:link w:val="Nadpis8Char"/>
    <w:semiHidden/>
    <w:unhideWhenUsed/>
    <w:qFormat/>
    <w:locked/>
    <w:rsid w:val="00DA6558"/>
    <w:pPr>
      <w:numPr>
        <w:ilvl w:val="7"/>
        <w:numId w:val="2"/>
      </w:numPr>
      <w:spacing w:before="240" w:after="60"/>
      <w:outlineLvl w:val="7"/>
    </w:pPr>
    <w:rPr>
      <w:rFonts w:cs="Times New Roman"/>
      <w:i/>
      <w:iCs/>
      <w:sz w:val="24"/>
      <w:szCs w:val="24"/>
    </w:rPr>
  </w:style>
  <w:style w:type="paragraph" w:styleId="Nadpis9">
    <w:name w:val="heading 9"/>
    <w:basedOn w:val="Normln"/>
    <w:next w:val="Normln"/>
    <w:link w:val="Nadpis9Char"/>
    <w:semiHidden/>
    <w:unhideWhenUsed/>
    <w:qFormat/>
    <w:locked/>
    <w:rsid w:val="00DA6558"/>
    <w:pPr>
      <w:numPr>
        <w:ilvl w:val="8"/>
        <w:numId w:val="2"/>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3BF5"/>
    <w:rPr>
      <w:rFonts w:cs="Times New Roman"/>
      <w:color w:val="0000FF"/>
      <w:u w:val="single"/>
    </w:rPr>
  </w:style>
  <w:style w:type="paragraph" w:styleId="Odstavecseseznamem">
    <w:name w:val="List Paragraph"/>
    <w:basedOn w:val="Normln"/>
    <w:uiPriority w:val="34"/>
    <w:qFormat/>
    <w:rsid w:val="00F80D7A"/>
    <w:pPr>
      <w:ind w:left="720"/>
    </w:pPr>
  </w:style>
  <w:style w:type="paragraph" w:styleId="Textbubliny">
    <w:name w:val="Balloon Text"/>
    <w:basedOn w:val="Normln"/>
    <w:link w:val="TextbublinyChar"/>
    <w:uiPriority w:val="99"/>
    <w:semiHidden/>
    <w:unhideWhenUsed/>
    <w:rsid w:val="00FB5552"/>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FB5552"/>
    <w:rPr>
      <w:rFonts w:ascii="Tahoma" w:eastAsia="Times New Roman" w:hAnsi="Tahoma" w:cs="Tahoma"/>
      <w:sz w:val="16"/>
      <w:szCs w:val="16"/>
    </w:rPr>
  </w:style>
  <w:style w:type="character" w:styleId="Odkaznakoment">
    <w:name w:val="annotation reference"/>
    <w:uiPriority w:val="99"/>
    <w:semiHidden/>
    <w:unhideWhenUsed/>
    <w:rsid w:val="00AF49B6"/>
    <w:rPr>
      <w:sz w:val="16"/>
      <w:szCs w:val="16"/>
    </w:rPr>
  </w:style>
  <w:style w:type="paragraph" w:styleId="Textkomente">
    <w:name w:val="annotation text"/>
    <w:basedOn w:val="Normln"/>
    <w:link w:val="TextkomenteChar"/>
    <w:uiPriority w:val="99"/>
    <w:semiHidden/>
    <w:unhideWhenUsed/>
    <w:rsid w:val="00AF49B6"/>
    <w:pPr>
      <w:spacing w:line="240" w:lineRule="auto"/>
    </w:pPr>
    <w:rPr>
      <w:rFonts w:cs="Times New Roman"/>
      <w:sz w:val="20"/>
      <w:szCs w:val="20"/>
    </w:rPr>
  </w:style>
  <w:style w:type="character" w:customStyle="1" w:styleId="TextkomenteChar">
    <w:name w:val="Text komentáře Char"/>
    <w:link w:val="Textkomente"/>
    <w:uiPriority w:val="99"/>
    <w:semiHidden/>
    <w:rsid w:val="00AF49B6"/>
    <w:rPr>
      <w:rFonts w:eastAsia="Times New Roman" w:cs="Calibri"/>
      <w:sz w:val="20"/>
      <w:szCs w:val="20"/>
    </w:rPr>
  </w:style>
  <w:style w:type="paragraph" w:styleId="Pedmtkomente">
    <w:name w:val="annotation subject"/>
    <w:basedOn w:val="Textkomente"/>
    <w:next w:val="Textkomente"/>
    <w:link w:val="PedmtkomenteChar"/>
    <w:uiPriority w:val="99"/>
    <w:semiHidden/>
    <w:unhideWhenUsed/>
    <w:rsid w:val="00AF49B6"/>
    <w:rPr>
      <w:b/>
      <w:bCs/>
    </w:rPr>
  </w:style>
  <w:style w:type="character" w:customStyle="1" w:styleId="PedmtkomenteChar">
    <w:name w:val="Předmět komentáře Char"/>
    <w:link w:val="Pedmtkomente"/>
    <w:uiPriority w:val="99"/>
    <w:semiHidden/>
    <w:rsid w:val="00AF49B6"/>
    <w:rPr>
      <w:rFonts w:eastAsia="Times New Roman" w:cs="Calibri"/>
      <w:b/>
      <w:bCs/>
      <w:sz w:val="20"/>
      <w:szCs w:val="20"/>
    </w:rPr>
  </w:style>
  <w:style w:type="character" w:customStyle="1" w:styleId="Nadpis1Char">
    <w:name w:val="Nadpis 1 Char"/>
    <w:link w:val="Nadpis1"/>
    <w:rsid w:val="00DA6558"/>
    <w:rPr>
      <w:rFonts w:ascii="Cambria" w:eastAsia="Times New Roman" w:hAnsi="Cambria"/>
      <w:b/>
      <w:bCs/>
      <w:kern w:val="32"/>
      <w:sz w:val="32"/>
      <w:szCs w:val="32"/>
    </w:rPr>
  </w:style>
  <w:style w:type="character" w:customStyle="1" w:styleId="Nadpis2Char">
    <w:name w:val="Nadpis 2 Char"/>
    <w:link w:val="Nadpis2"/>
    <w:rsid w:val="00531F72"/>
    <w:rPr>
      <w:rFonts w:ascii="Arial" w:eastAsia="Times New Roman" w:hAnsi="Arial"/>
      <w:b/>
      <w:bCs/>
      <w:iCs/>
      <w:sz w:val="28"/>
      <w:szCs w:val="28"/>
    </w:rPr>
  </w:style>
  <w:style w:type="character" w:customStyle="1" w:styleId="Nadpis3Char">
    <w:name w:val="Nadpis 3 Char"/>
    <w:link w:val="Nadpis3"/>
    <w:rsid w:val="00531F72"/>
    <w:rPr>
      <w:rFonts w:ascii="Arial" w:eastAsia="Times New Roman" w:hAnsi="Arial"/>
      <w:bCs/>
      <w:sz w:val="26"/>
      <w:szCs w:val="26"/>
    </w:rPr>
  </w:style>
  <w:style w:type="character" w:customStyle="1" w:styleId="Nadpis4Char">
    <w:name w:val="Nadpis 4 Char"/>
    <w:link w:val="Nadpis4"/>
    <w:semiHidden/>
    <w:rsid w:val="00DA6558"/>
    <w:rPr>
      <w:rFonts w:eastAsia="Times New Roman"/>
      <w:b/>
      <w:bCs/>
      <w:sz w:val="28"/>
      <w:szCs w:val="28"/>
    </w:rPr>
  </w:style>
  <w:style w:type="character" w:customStyle="1" w:styleId="Nadpis5Char">
    <w:name w:val="Nadpis 5 Char"/>
    <w:link w:val="Nadpis5"/>
    <w:semiHidden/>
    <w:rsid w:val="00DA6558"/>
    <w:rPr>
      <w:rFonts w:eastAsia="Times New Roman"/>
      <w:b/>
      <w:bCs/>
      <w:i/>
      <w:iCs/>
      <w:sz w:val="26"/>
      <w:szCs w:val="26"/>
    </w:rPr>
  </w:style>
  <w:style w:type="character" w:customStyle="1" w:styleId="Nadpis6Char">
    <w:name w:val="Nadpis 6 Char"/>
    <w:link w:val="Nadpis6"/>
    <w:semiHidden/>
    <w:rsid w:val="00DA6558"/>
    <w:rPr>
      <w:rFonts w:eastAsia="Times New Roman"/>
      <w:b/>
      <w:bCs/>
      <w:sz w:val="22"/>
      <w:szCs w:val="22"/>
    </w:rPr>
  </w:style>
  <w:style w:type="character" w:customStyle="1" w:styleId="Nadpis7Char">
    <w:name w:val="Nadpis 7 Char"/>
    <w:link w:val="Nadpis7"/>
    <w:semiHidden/>
    <w:rsid w:val="00DA6558"/>
    <w:rPr>
      <w:rFonts w:eastAsia="Times New Roman"/>
      <w:sz w:val="24"/>
      <w:szCs w:val="24"/>
    </w:rPr>
  </w:style>
  <w:style w:type="character" w:customStyle="1" w:styleId="Nadpis8Char">
    <w:name w:val="Nadpis 8 Char"/>
    <w:link w:val="Nadpis8"/>
    <w:semiHidden/>
    <w:rsid w:val="00DA6558"/>
    <w:rPr>
      <w:rFonts w:eastAsia="Times New Roman"/>
      <w:i/>
      <w:iCs/>
      <w:sz w:val="24"/>
      <w:szCs w:val="24"/>
    </w:rPr>
  </w:style>
  <w:style w:type="character" w:customStyle="1" w:styleId="Nadpis9Char">
    <w:name w:val="Nadpis 9 Char"/>
    <w:link w:val="Nadpis9"/>
    <w:semiHidden/>
    <w:rsid w:val="00DA6558"/>
    <w:rPr>
      <w:rFonts w:ascii="Cambria" w:eastAsia="Times New Roman" w:hAnsi="Cambria"/>
      <w:sz w:val="22"/>
      <w:szCs w:val="22"/>
    </w:rPr>
  </w:style>
  <w:style w:type="numbering" w:customStyle="1" w:styleId="Styl1">
    <w:name w:val="Styl1"/>
    <w:uiPriority w:val="99"/>
    <w:rsid w:val="00085BA2"/>
    <w:pPr>
      <w:numPr>
        <w:numId w:val="3"/>
      </w:numPr>
    </w:pPr>
  </w:style>
  <w:style w:type="paragraph" w:styleId="Zhlav">
    <w:name w:val="header"/>
    <w:basedOn w:val="Normln"/>
    <w:link w:val="ZhlavChar"/>
    <w:uiPriority w:val="99"/>
    <w:unhideWhenUsed/>
    <w:rsid w:val="00BE7114"/>
    <w:pPr>
      <w:tabs>
        <w:tab w:val="center" w:pos="4536"/>
        <w:tab w:val="right" w:pos="9072"/>
      </w:tabs>
    </w:pPr>
    <w:rPr>
      <w:rFonts w:cs="Times New Roman"/>
    </w:rPr>
  </w:style>
  <w:style w:type="character" w:customStyle="1" w:styleId="ZhlavChar">
    <w:name w:val="Záhlaví Char"/>
    <w:link w:val="Zhlav"/>
    <w:uiPriority w:val="99"/>
    <w:rsid w:val="00BE7114"/>
    <w:rPr>
      <w:rFonts w:eastAsia="Times New Roman" w:cs="Calibri"/>
      <w:sz w:val="22"/>
      <w:szCs w:val="22"/>
    </w:rPr>
  </w:style>
  <w:style w:type="paragraph" w:styleId="Zpat">
    <w:name w:val="footer"/>
    <w:basedOn w:val="Normln"/>
    <w:link w:val="ZpatChar"/>
    <w:uiPriority w:val="99"/>
    <w:unhideWhenUsed/>
    <w:rsid w:val="00BE7114"/>
    <w:pPr>
      <w:tabs>
        <w:tab w:val="center" w:pos="4536"/>
        <w:tab w:val="right" w:pos="9072"/>
      </w:tabs>
    </w:pPr>
    <w:rPr>
      <w:rFonts w:cs="Times New Roman"/>
    </w:rPr>
  </w:style>
  <w:style w:type="character" w:customStyle="1" w:styleId="ZpatChar">
    <w:name w:val="Zápatí Char"/>
    <w:link w:val="Zpat"/>
    <w:uiPriority w:val="99"/>
    <w:rsid w:val="00BE7114"/>
    <w:rPr>
      <w:rFonts w:eastAsia="Times New Roman" w:cs="Calibri"/>
      <w:sz w:val="22"/>
      <w:szCs w:val="22"/>
    </w:rPr>
  </w:style>
  <w:style w:type="paragraph" w:styleId="Textpoznpodarou">
    <w:name w:val="footnote text"/>
    <w:basedOn w:val="Normln"/>
    <w:link w:val="TextpoznpodarouChar"/>
    <w:uiPriority w:val="99"/>
    <w:semiHidden/>
    <w:unhideWhenUsed/>
    <w:rsid w:val="00357F7E"/>
    <w:rPr>
      <w:rFonts w:cs="Times New Roman"/>
      <w:sz w:val="20"/>
      <w:szCs w:val="20"/>
    </w:rPr>
  </w:style>
  <w:style w:type="character" w:customStyle="1" w:styleId="TextpoznpodarouChar">
    <w:name w:val="Text pozn. pod čarou Char"/>
    <w:link w:val="Textpoznpodarou"/>
    <w:uiPriority w:val="99"/>
    <w:semiHidden/>
    <w:rsid w:val="00357F7E"/>
    <w:rPr>
      <w:rFonts w:eastAsia="Times New Roman" w:cs="Calibri"/>
    </w:rPr>
  </w:style>
  <w:style w:type="character" w:styleId="Znakapoznpodarou">
    <w:name w:val="footnote reference"/>
    <w:uiPriority w:val="99"/>
    <w:semiHidden/>
    <w:unhideWhenUsed/>
    <w:rsid w:val="00357F7E"/>
    <w:rPr>
      <w:vertAlign w:val="superscript"/>
    </w:rPr>
  </w:style>
  <w:style w:type="paragraph" w:styleId="Bezmezer">
    <w:name w:val="No Spacing"/>
    <w:link w:val="BezmezerChar"/>
    <w:uiPriority w:val="1"/>
    <w:qFormat/>
    <w:rsid w:val="00046E40"/>
    <w:rPr>
      <w:rFonts w:eastAsia="Times New Roman"/>
      <w:sz w:val="22"/>
      <w:szCs w:val="22"/>
    </w:rPr>
  </w:style>
  <w:style w:type="character" w:customStyle="1" w:styleId="BezmezerChar">
    <w:name w:val="Bez mezer Char"/>
    <w:link w:val="Bezmezer"/>
    <w:uiPriority w:val="1"/>
    <w:rsid w:val="00046E40"/>
    <w:rPr>
      <w:rFonts w:eastAsia="Times New Roman"/>
      <w:sz w:val="22"/>
      <w:szCs w:val="22"/>
      <w:lang w:bidi="ar-SA"/>
    </w:rPr>
  </w:style>
  <w:style w:type="table" w:styleId="Mkatabulky">
    <w:name w:val="Table Grid"/>
    <w:basedOn w:val="Normlntabulka"/>
    <w:locked/>
    <w:rsid w:val="00AD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qFormat/>
    <w:locked/>
    <w:rsid w:val="00046E40"/>
    <w:rPr>
      <w:rFonts w:ascii="Arial" w:hAnsi="Arial"/>
      <w:sz w:val="28"/>
    </w:rPr>
  </w:style>
  <w:style w:type="paragraph" w:customStyle="1" w:styleId="Default">
    <w:name w:val="Default"/>
    <w:basedOn w:val="Normln"/>
    <w:rsid w:val="0016680B"/>
    <w:pPr>
      <w:autoSpaceDE w:val="0"/>
      <w:autoSpaceDN w:val="0"/>
      <w:spacing w:after="0" w:line="240" w:lineRule="auto"/>
    </w:pPr>
    <w:rPr>
      <w:rFonts w:ascii="Arial" w:eastAsiaTheme="minorHAnsi" w:hAnsi="Arial" w:cs="Arial"/>
      <w:color w:val="000000"/>
      <w:sz w:val="24"/>
      <w:szCs w:val="24"/>
    </w:rPr>
  </w:style>
  <w:style w:type="paragraph" w:styleId="Nadpisobsahu">
    <w:name w:val="TOC Heading"/>
    <w:basedOn w:val="Nadpis1"/>
    <w:next w:val="Normln"/>
    <w:uiPriority w:val="39"/>
    <w:semiHidden/>
    <w:unhideWhenUsed/>
    <w:qFormat/>
    <w:rsid w:val="00366AC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qFormat/>
    <w:locked/>
    <w:rsid w:val="00366ACC"/>
    <w:pPr>
      <w:spacing w:after="100"/>
      <w:ind w:left="220"/>
    </w:pPr>
  </w:style>
  <w:style w:type="paragraph" w:styleId="Obsah3">
    <w:name w:val="toc 3"/>
    <w:basedOn w:val="Normln"/>
    <w:next w:val="Normln"/>
    <w:autoRedefine/>
    <w:uiPriority w:val="39"/>
    <w:qFormat/>
    <w:locked/>
    <w:rsid w:val="00366ACC"/>
    <w:pPr>
      <w:spacing w:after="100"/>
      <w:ind w:left="440"/>
    </w:pPr>
  </w:style>
  <w:style w:type="paragraph" w:customStyle="1" w:styleId="KRUTEXTODSTAVCE">
    <w:name w:val="_KRU_TEXT_ODSTAVCE"/>
    <w:basedOn w:val="Normln"/>
    <w:rsid w:val="00044623"/>
    <w:pPr>
      <w:spacing w:after="0" w:line="288" w:lineRule="auto"/>
    </w:pPr>
    <w:rPr>
      <w:rFonts w:ascii="Arial" w:hAnsi="Arial" w:cs="Arial"/>
      <w:szCs w:val="24"/>
    </w:rPr>
  </w:style>
  <w:style w:type="paragraph" w:styleId="Obsah4">
    <w:name w:val="toc 4"/>
    <w:basedOn w:val="Normln"/>
    <w:next w:val="Normln"/>
    <w:autoRedefine/>
    <w:uiPriority w:val="39"/>
    <w:unhideWhenUsed/>
    <w:locked/>
    <w:rsid w:val="00DE4E13"/>
    <w:pPr>
      <w:spacing w:after="100"/>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DE4E13"/>
    <w:pPr>
      <w:spacing w:after="100"/>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DE4E13"/>
    <w:pPr>
      <w:spacing w:after="100"/>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DE4E13"/>
    <w:pPr>
      <w:spacing w:after="100"/>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DE4E13"/>
    <w:pPr>
      <w:spacing w:after="100"/>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DE4E13"/>
    <w:pPr>
      <w:spacing w:after="100"/>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BF5"/>
    <w:pPr>
      <w:spacing w:after="200" w:line="276" w:lineRule="auto"/>
    </w:pPr>
    <w:rPr>
      <w:rFonts w:eastAsia="Times New Roman" w:cs="Calibri"/>
      <w:sz w:val="22"/>
      <w:szCs w:val="22"/>
    </w:rPr>
  </w:style>
  <w:style w:type="paragraph" w:styleId="Nadpis1">
    <w:name w:val="heading 1"/>
    <w:basedOn w:val="Normln"/>
    <w:next w:val="Normln"/>
    <w:link w:val="Nadpis1Char"/>
    <w:qFormat/>
    <w:locked/>
    <w:rsid w:val="00DA6558"/>
    <w:pPr>
      <w:keepNext/>
      <w:numPr>
        <w:numId w:val="2"/>
      </w:numPr>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unhideWhenUsed/>
    <w:qFormat/>
    <w:locked/>
    <w:rsid w:val="00531F72"/>
    <w:pPr>
      <w:keepNext/>
      <w:numPr>
        <w:ilvl w:val="1"/>
        <w:numId w:val="2"/>
      </w:numPr>
      <w:spacing w:before="240" w:after="60"/>
      <w:outlineLvl w:val="1"/>
    </w:pPr>
    <w:rPr>
      <w:rFonts w:ascii="Arial" w:hAnsi="Arial" w:cs="Times New Roman"/>
      <w:b/>
      <w:bCs/>
      <w:iCs/>
      <w:sz w:val="28"/>
      <w:szCs w:val="28"/>
    </w:rPr>
  </w:style>
  <w:style w:type="paragraph" w:styleId="Nadpis3">
    <w:name w:val="heading 3"/>
    <w:basedOn w:val="Normln"/>
    <w:next w:val="Normln"/>
    <w:link w:val="Nadpis3Char"/>
    <w:unhideWhenUsed/>
    <w:qFormat/>
    <w:locked/>
    <w:rsid w:val="00531F72"/>
    <w:pPr>
      <w:keepNext/>
      <w:numPr>
        <w:ilvl w:val="2"/>
        <w:numId w:val="2"/>
      </w:numPr>
      <w:spacing w:before="240" w:after="60"/>
      <w:outlineLvl w:val="2"/>
    </w:pPr>
    <w:rPr>
      <w:rFonts w:ascii="Arial" w:hAnsi="Arial" w:cs="Times New Roman"/>
      <w:bCs/>
      <w:sz w:val="26"/>
      <w:szCs w:val="26"/>
    </w:rPr>
  </w:style>
  <w:style w:type="paragraph" w:styleId="Nadpis4">
    <w:name w:val="heading 4"/>
    <w:basedOn w:val="Normln"/>
    <w:next w:val="Normln"/>
    <w:link w:val="Nadpis4Char"/>
    <w:semiHidden/>
    <w:unhideWhenUsed/>
    <w:qFormat/>
    <w:locked/>
    <w:rsid w:val="00DA6558"/>
    <w:pPr>
      <w:keepNext/>
      <w:numPr>
        <w:ilvl w:val="3"/>
        <w:numId w:val="2"/>
      </w:numPr>
      <w:spacing w:before="240" w:after="60"/>
      <w:outlineLvl w:val="3"/>
    </w:pPr>
    <w:rPr>
      <w:rFonts w:cs="Times New Roman"/>
      <w:b/>
      <w:bCs/>
      <w:sz w:val="28"/>
      <w:szCs w:val="28"/>
    </w:rPr>
  </w:style>
  <w:style w:type="paragraph" w:styleId="Nadpis5">
    <w:name w:val="heading 5"/>
    <w:basedOn w:val="Normln"/>
    <w:next w:val="Normln"/>
    <w:link w:val="Nadpis5Char"/>
    <w:semiHidden/>
    <w:unhideWhenUsed/>
    <w:qFormat/>
    <w:locked/>
    <w:rsid w:val="00DA6558"/>
    <w:pPr>
      <w:numPr>
        <w:ilvl w:val="4"/>
        <w:numId w:val="2"/>
      </w:numPr>
      <w:spacing w:before="240" w:after="60"/>
      <w:outlineLvl w:val="4"/>
    </w:pPr>
    <w:rPr>
      <w:rFonts w:cs="Times New Roman"/>
      <w:b/>
      <w:bCs/>
      <w:i/>
      <w:iCs/>
      <w:sz w:val="26"/>
      <w:szCs w:val="26"/>
    </w:rPr>
  </w:style>
  <w:style w:type="paragraph" w:styleId="Nadpis6">
    <w:name w:val="heading 6"/>
    <w:basedOn w:val="Normln"/>
    <w:next w:val="Normln"/>
    <w:link w:val="Nadpis6Char"/>
    <w:semiHidden/>
    <w:unhideWhenUsed/>
    <w:qFormat/>
    <w:locked/>
    <w:rsid w:val="00DA6558"/>
    <w:pPr>
      <w:numPr>
        <w:ilvl w:val="5"/>
        <w:numId w:val="2"/>
      </w:numPr>
      <w:spacing w:before="240" w:after="60"/>
      <w:outlineLvl w:val="5"/>
    </w:pPr>
    <w:rPr>
      <w:rFonts w:cs="Times New Roman"/>
      <w:b/>
      <w:bCs/>
    </w:rPr>
  </w:style>
  <w:style w:type="paragraph" w:styleId="Nadpis7">
    <w:name w:val="heading 7"/>
    <w:basedOn w:val="Normln"/>
    <w:next w:val="Normln"/>
    <w:link w:val="Nadpis7Char"/>
    <w:semiHidden/>
    <w:unhideWhenUsed/>
    <w:qFormat/>
    <w:locked/>
    <w:rsid w:val="00DA6558"/>
    <w:pPr>
      <w:numPr>
        <w:ilvl w:val="6"/>
        <w:numId w:val="2"/>
      </w:numPr>
      <w:spacing w:before="240" w:after="60"/>
      <w:outlineLvl w:val="6"/>
    </w:pPr>
    <w:rPr>
      <w:rFonts w:cs="Times New Roman"/>
      <w:sz w:val="24"/>
      <w:szCs w:val="24"/>
    </w:rPr>
  </w:style>
  <w:style w:type="paragraph" w:styleId="Nadpis8">
    <w:name w:val="heading 8"/>
    <w:basedOn w:val="Normln"/>
    <w:next w:val="Normln"/>
    <w:link w:val="Nadpis8Char"/>
    <w:semiHidden/>
    <w:unhideWhenUsed/>
    <w:qFormat/>
    <w:locked/>
    <w:rsid w:val="00DA6558"/>
    <w:pPr>
      <w:numPr>
        <w:ilvl w:val="7"/>
        <w:numId w:val="2"/>
      </w:numPr>
      <w:spacing w:before="240" w:after="60"/>
      <w:outlineLvl w:val="7"/>
    </w:pPr>
    <w:rPr>
      <w:rFonts w:cs="Times New Roman"/>
      <w:i/>
      <w:iCs/>
      <w:sz w:val="24"/>
      <w:szCs w:val="24"/>
    </w:rPr>
  </w:style>
  <w:style w:type="paragraph" w:styleId="Nadpis9">
    <w:name w:val="heading 9"/>
    <w:basedOn w:val="Normln"/>
    <w:next w:val="Normln"/>
    <w:link w:val="Nadpis9Char"/>
    <w:semiHidden/>
    <w:unhideWhenUsed/>
    <w:qFormat/>
    <w:locked/>
    <w:rsid w:val="00DA6558"/>
    <w:pPr>
      <w:numPr>
        <w:ilvl w:val="8"/>
        <w:numId w:val="2"/>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3BF5"/>
    <w:rPr>
      <w:rFonts w:cs="Times New Roman"/>
      <w:color w:val="0000FF"/>
      <w:u w:val="single"/>
    </w:rPr>
  </w:style>
  <w:style w:type="paragraph" w:styleId="Odstavecseseznamem">
    <w:name w:val="List Paragraph"/>
    <w:basedOn w:val="Normln"/>
    <w:uiPriority w:val="34"/>
    <w:qFormat/>
    <w:rsid w:val="00F80D7A"/>
    <w:pPr>
      <w:ind w:left="720"/>
    </w:pPr>
  </w:style>
  <w:style w:type="paragraph" w:styleId="Textbubliny">
    <w:name w:val="Balloon Text"/>
    <w:basedOn w:val="Normln"/>
    <w:link w:val="TextbublinyChar"/>
    <w:uiPriority w:val="99"/>
    <w:semiHidden/>
    <w:unhideWhenUsed/>
    <w:rsid w:val="00FB5552"/>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FB5552"/>
    <w:rPr>
      <w:rFonts w:ascii="Tahoma" w:eastAsia="Times New Roman" w:hAnsi="Tahoma" w:cs="Tahoma"/>
      <w:sz w:val="16"/>
      <w:szCs w:val="16"/>
    </w:rPr>
  </w:style>
  <w:style w:type="character" w:styleId="Odkaznakoment">
    <w:name w:val="annotation reference"/>
    <w:uiPriority w:val="99"/>
    <w:semiHidden/>
    <w:unhideWhenUsed/>
    <w:rsid w:val="00AF49B6"/>
    <w:rPr>
      <w:sz w:val="16"/>
      <w:szCs w:val="16"/>
    </w:rPr>
  </w:style>
  <w:style w:type="paragraph" w:styleId="Textkomente">
    <w:name w:val="annotation text"/>
    <w:basedOn w:val="Normln"/>
    <w:link w:val="TextkomenteChar"/>
    <w:uiPriority w:val="99"/>
    <w:semiHidden/>
    <w:unhideWhenUsed/>
    <w:rsid w:val="00AF49B6"/>
    <w:pPr>
      <w:spacing w:line="240" w:lineRule="auto"/>
    </w:pPr>
    <w:rPr>
      <w:rFonts w:cs="Times New Roman"/>
      <w:sz w:val="20"/>
      <w:szCs w:val="20"/>
    </w:rPr>
  </w:style>
  <w:style w:type="character" w:customStyle="1" w:styleId="TextkomenteChar">
    <w:name w:val="Text komentáře Char"/>
    <w:link w:val="Textkomente"/>
    <w:uiPriority w:val="99"/>
    <w:semiHidden/>
    <w:rsid w:val="00AF49B6"/>
    <w:rPr>
      <w:rFonts w:eastAsia="Times New Roman" w:cs="Calibri"/>
      <w:sz w:val="20"/>
      <w:szCs w:val="20"/>
    </w:rPr>
  </w:style>
  <w:style w:type="paragraph" w:styleId="Pedmtkomente">
    <w:name w:val="annotation subject"/>
    <w:basedOn w:val="Textkomente"/>
    <w:next w:val="Textkomente"/>
    <w:link w:val="PedmtkomenteChar"/>
    <w:uiPriority w:val="99"/>
    <w:semiHidden/>
    <w:unhideWhenUsed/>
    <w:rsid w:val="00AF49B6"/>
    <w:rPr>
      <w:b/>
      <w:bCs/>
    </w:rPr>
  </w:style>
  <w:style w:type="character" w:customStyle="1" w:styleId="PedmtkomenteChar">
    <w:name w:val="Předmět komentáře Char"/>
    <w:link w:val="Pedmtkomente"/>
    <w:uiPriority w:val="99"/>
    <w:semiHidden/>
    <w:rsid w:val="00AF49B6"/>
    <w:rPr>
      <w:rFonts w:eastAsia="Times New Roman" w:cs="Calibri"/>
      <w:b/>
      <w:bCs/>
      <w:sz w:val="20"/>
      <w:szCs w:val="20"/>
    </w:rPr>
  </w:style>
  <w:style w:type="character" w:customStyle="1" w:styleId="Nadpis1Char">
    <w:name w:val="Nadpis 1 Char"/>
    <w:link w:val="Nadpis1"/>
    <w:rsid w:val="00DA6558"/>
    <w:rPr>
      <w:rFonts w:ascii="Cambria" w:eastAsia="Times New Roman" w:hAnsi="Cambria"/>
      <w:b/>
      <w:bCs/>
      <w:kern w:val="32"/>
      <w:sz w:val="32"/>
      <w:szCs w:val="32"/>
    </w:rPr>
  </w:style>
  <w:style w:type="character" w:customStyle="1" w:styleId="Nadpis2Char">
    <w:name w:val="Nadpis 2 Char"/>
    <w:link w:val="Nadpis2"/>
    <w:rsid w:val="00531F72"/>
    <w:rPr>
      <w:rFonts w:ascii="Arial" w:eastAsia="Times New Roman" w:hAnsi="Arial"/>
      <w:b/>
      <w:bCs/>
      <w:iCs/>
      <w:sz w:val="28"/>
      <w:szCs w:val="28"/>
    </w:rPr>
  </w:style>
  <w:style w:type="character" w:customStyle="1" w:styleId="Nadpis3Char">
    <w:name w:val="Nadpis 3 Char"/>
    <w:link w:val="Nadpis3"/>
    <w:rsid w:val="00531F72"/>
    <w:rPr>
      <w:rFonts w:ascii="Arial" w:eastAsia="Times New Roman" w:hAnsi="Arial"/>
      <w:bCs/>
      <w:sz w:val="26"/>
      <w:szCs w:val="26"/>
    </w:rPr>
  </w:style>
  <w:style w:type="character" w:customStyle="1" w:styleId="Nadpis4Char">
    <w:name w:val="Nadpis 4 Char"/>
    <w:link w:val="Nadpis4"/>
    <w:semiHidden/>
    <w:rsid w:val="00DA6558"/>
    <w:rPr>
      <w:rFonts w:eastAsia="Times New Roman"/>
      <w:b/>
      <w:bCs/>
      <w:sz w:val="28"/>
      <w:szCs w:val="28"/>
    </w:rPr>
  </w:style>
  <w:style w:type="character" w:customStyle="1" w:styleId="Nadpis5Char">
    <w:name w:val="Nadpis 5 Char"/>
    <w:link w:val="Nadpis5"/>
    <w:semiHidden/>
    <w:rsid w:val="00DA6558"/>
    <w:rPr>
      <w:rFonts w:eastAsia="Times New Roman"/>
      <w:b/>
      <w:bCs/>
      <w:i/>
      <w:iCs/>
      <w:sz w:val="26"/>
      <w:szCs w:val="26"/>
    </w:rPr>
  </w:style>
  <w:style w:type="character" w:customStyle="1" w:styleId="Nadpis6Char">
    <w:name w:val="Nadpis 6 Char"/>
    <w:link w:val="Nadpis6"/>
    <w:semiHidden/>
    <w:rsid w:val="00DA6558"/>
    <w:rPr>
      <w:rFonts w:eastAsia="Times New Roman"/>
      <w:b/>
      <w:bCs/>
      <w:sz w:val="22"/>
      <w:szCs w:val="22"/>
    </w:rPr>
  </w:style>
  <w:style w:type="character" w:customStyle="1" w:styleId="Nadpis7Char">
    <w:name w:val="Nadpis 7 Char"/>
    <w:link w:val="Nadpis7"/>
    <w:semiHidden/>
    <w:rsid w:val="00DA6558"/>
    <w:rPr>
      <w:rFonts w:eastAsia="Times New Roman"/>
      <w:sz w:val="24"/>
      <w:szCs w:val="24"/>
    </w:rPr>
  </w:style>
  <w:style w:type="character" w:customStyle="1" w:styleId="Nadpis8Char">
    <w:name w:val="Nadpis 8 Char"/>
    <w:link w:val="Nadpis8"/>
    <w:semiHidden/>
    <w:rsid w:val="00DA6558"/>
    <w:rPr>
      <w:rFonts w:eastAsia="Times New Roman"/>
      <w:i/>
      <w:iCs/>
      <w:sz w:val="24"/>
      <w:szCs w:val="24"/>
    </w:rPr>
  </w:style>
  <w:style w:type="character" w:customStyle="1" w:styleId="Nadpis9Char">
    <w:name w:val="Nadpis 9 Char"/>
    <w:link w:val="Nadpis9"/>
    <w:semiHidden/>
    <w:rsid w:val="00DA6558"/>
    <w:rPr>
      <w:rFonts w:ascii="Cambria" w:eastAsia="Times New Roman" w:hAnsi="Cambria"/>
      <w:sz w:val="22"/>
      <w:szCs w:val="22"/>
    </w:rPr>
  </w:style>
  <w:style w:type="numbering" w:customStyle="1" w:styleId="Styl1">
    <w:name w:val="Styl1"/>
    <w:uiPriority w:val="99"/>
    <w:rsid w:val="00085BA2"/>
    <w:pPr>
      <w:numPr>
        <w:numId w:val="3"/>
      </w:numPr>
    </w:pPr>
  </w:style>
  <w:style w:type="paragraph" w:styleId="Zhlav">
    <w:name w:val="header"/>
    <w:basedOn w:val="Normln"/>
    <w:link w:val="ZhlavChar"/>
    <w:uiPriority w:val="99"/>
    <w:unhideWhenUsed/>
    <w:rsid w:val="00BE7114"/>
    <w:pPr>
      <w:tabs>
        <w:tab w:val="center" w:pos="4536"/>
        <w:tab w:val="right" w:pos="9072"/>
      </w:tabs>
    </w:pPr>
    <w:rPr>
      <w:rFonts w:cs="Times New Roman"/>
    </w:rPr>
  </w:style>
  <w:style w:type="character" w:customStyle="1" w:styleId="ZhlavChar">
    <w:name w:val="Záhlaví Char"/>
    <w:link w:val="Zhlav"/>
    <w:uiPriority w:val="99"/>
    <w:rsid w:val="00BE7114"/>
    <w:rPr>
      <w:rFonts w:eastAsia="Times New Roman" w:cs="Calibri"/>
      <w:sz w:val="22"/>
      <w:szCs w:val="22"/>
    </w:rPr>
  </w:style>
  <w:style w:type="paragraph" w:styleId="Zpat">
    <w:name w:val="footer"/>
    <w:basedOn w:val="Normln"/>
    <w:link w:val="ZpatChar"/>
    <w:uiPriority w:val="99"/>
    <w:unhideWhenUsed/>
    <w:rsid w:val="00BE7114"/>
    <w:pPr>
      <w:tabs>
        <w:tab w:val="center" w:pos="4536"/>
        <w:tab w:val="right" w:pos="9072"/>
      </w:tabs>
    </w:pPr>
    <w:rPr>
      <w:rFonts w:cs="Times New Roman"/>
    </w:rPr>
  </w:style>
  <w:style w:type="character" w:customStyle="1" w:styleId="ZpatChar">
    <w:name w:val="Zápatí Char"/>
    <w:link w:val="Zpat"/>
    <w:uiPriority w:val="99"/>
    <w:rsid w:val="00BE7114"/>
    <w:rPr>
      <w:rFonts w:eastAsia="Times New Roman" w:cs="Calibri"/>
      <w:sz w:val="22"/>
      <w:szCs w:val="22"/>
    </w:rPr>
  </w:style>
  <w:style w:type="paragraph" w:styleId="Textpoznpodarou">
    <w:name w:val="footnote text"/>
    <w:basedOn w:val="Normln"/>
    <w:link w:val="TextpoznpodarouChar"/>
    <w:uiPriority w:val="99"/>
    <w:semiHidden/>
    <w:unhideWhenUsed/>
    <w:rsid w:val="00357F7E"/>
    <w:rPr>
      <w:rFonts w:cs="Times New Roman"/>
      <w:sz w:val="20"/>
      <w:szCs w:val="20"/>
    </w:rPr>
  </w:style>
  <w:style w:type="character" w:customStyle="1" w:styleId="TextpoznpodarouChar">
    <w:name w:val="Text pozn. pod čarou Char"/>
    <w:link w:val="Textpoznpodarou"/>
    <w:uiPriority w:val="99"/>
    <w:semiHidden/>
    <w:rsid w:val="00357F7E"/>
    <w:rPr>
      <w:rFonts w:eastAsia="Times New Roman" w:cs="Calibri"/>
    </w:rPr>
  </w:style>
  <w:style w:type="character" w:styleId="Znakapoznpodarou">
    <w:name w:val="footnote reference"/>
    <w:uiPriority w:val="99"/>
    <w:semiHidden/>
    <w:unhideWhenUsed/>
    <w:rsid w:val="00357F7E"/>
    <w:rPr>
      <w:vertAlign w:val="superscript"/>
    </w:rPr>
  </w:style>
  <w:style w:type="paragraph" w:styleId="Bezmezer">
    <w:name w:val="No Spacing"/>
    <w:link w:val="BezmezerChar"/>
    <w:uiPriority w:val="1"/>
    <w:qFormat/>
    <w:rsid w:val="00046E40"/>
    <w:rPr>
      <w:rFonts w:eastAsia="Times New Roman"/>
      <w:sz w:val="22"/>
      <w:szCs w:val="22"/>
    </w:rPr>
  </w:style>
  <w:style w:type="character" w:customStyle="1" w:styleId="BezmezerChar">
    <w:name w:val="Bez mezer Char"/>
    <w:link w:val="Bezmezer"/>
    <w:uiPriority w:val="1"/>
    <w:rsid w:val="00046E40"/>
    <w:rPr>
      <w:rFonts w:eastAsia="Times New Roman"/>
      <w:sz w:val="22"/>
      <w:szCs w:val="22"/>
      <w:lang w:bidi="ar-SA"/>
    </w:rPr>
  </w:style>
  <w:style w:type="table" w:styleId="Mkatabulky">
    <w:name w:val="Table Grid"/>
    <w:basedOn w:val="Normlntabulka"/>
    <w:locked/>
    <w:rsid w:val="00AD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qFormat/>
    <w:locked/>
    <w:rsid w:val="00046E40"/>
    <w:rPr>
      <w:rFonts w:ascii="Arial" w:hAnsi="Arial"/>
      <w:sz w:val="28"/>
    </w:rPr>
  </w:style>
  <w:style w:type="paragraph" w:customStyle="1" w:styleId="Default">
    <w:name w:val="Default"/>
    <w:basedOn w:val="Normln"/>
    <w:rsid w:val="0016680B"/>
    <w:pPr>
      <w:autoSpaceDE w:val="0"/>
      <w:autoSpaceDN w:val="0"/>
      <w:spacing w:after="0" w:line="240" w:lineRule="auto"/>
    </w:pPr>
    <w:rPr>
      <w:rFonts w:ascii="Arial" w:eastAsiaTheme="minorHAnsi" w:hAnsi="Arial" w:cs="Arial"/>
      <w:color w:val="000000"/>
      <w:sz w:val="24"/>
      <w:szCs w:val="24"/>
    </w:rPr>
  </w:style>
  <w:style w:type="paragraph" w:styleId="Nadpisobsahu">
    <w:name w:val="TOC Heading"/>
    <w:basedOn w:val="Nadpis1"/>
    <w:next w:val="Normln"/>
    <w:uiPriority w:val="39"/>
    <w:semiHidden/>
    <w:unhideWhenUsed/>
    <w:qFormat/>
    <w:rsid w:val="00366AC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qFormat/>
    <w:locked/>
    <w:rsid w:val="00366ACC"/>
    <w:pPr>
      <w:spacing w:after="100"/>
      <w:ind w:left="220"/>
    </w:pPr>
  </w:style>
  <w:style w:type="paragraph" w:styleId="Obsah3">
    <w:name w:val="toc 3"/>
    <w:basedOn w:val="Normln"/>
    <w:next w:val="Normln"/>
    <w:autoRedefine/>
    <w:uiPriority w:val="39"/>
    <w:qFormat/>
    <w:locked/>
    <w:rsid w:val="00366ACC"/>
    <w:pPr>
      <w:spacing w:after="100"/>
      <w:ind w:left="440"/>
    </w:pPr>
  </w:style>
  <w:style w:type="paragraph" w:customStyle="1" w:styleId="KRUTEXTODSTAVCE">
    <w:name w:val="_KRU_TEXT_ODSTAVCE"/>
    <w:basedOn w:val="Normln"/>
    <w:rsid w:val="00044623"/>
    <w:pPr>
      <w:spacing w:after="0" w:line="288" w:lineRule="auto"/>
    </w:pPr>
    <w:rPr>
      <w:rFonts w:ascii="Arial" w:hAnsi="Arial" w:cs="Arial"/>
      <w:szCs w:val="24"/>
    </w:rPr>
  </w:style>
  <w:style w:type="paragraph" w:styleId="Obsah4">
    <w:name w:val="toc 4"/>
    <w:basedOn w:val="Normln"/>
    <w:next w:val="Normln"/>
    <w:autoRedefine/>
    <w:uiPriority w:val="39"/>
    <w:unhideWhenUsed/>
    <w:locked/>
    <w:rsid w:val="00DE4E13"/>
    <w:pPr>
      <w:spacing w:after="100"/>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DE4E13"/>
    <w:pPr>
      <w:spacing w:after="100"/>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DE4E13"/>
    <w:pPr>
      <w:spacing w:after="100"/>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DE4E13"/>
    <w:pPr>
      <w:spacing w:after="100"/>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DE4E13"/>
    <w:pPr>
      <w:spacing w:after="100"/>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DE4E13"/>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628">
      <w:bodyDiv w:val="1"/>
      <w:marLeft w:val="0"/>
      <w:marRight w:val="0"/>
      <w:marTop w:val="0"/>
      <w:marBottom w:val="0"/>
      <w:divBdr>
        <w:top w:val="none" w:sz="0" w:space="0" w:color="auto"/>
        <w:left w:val="none" w:sz="0" w:space="0" w:color="auto"/>
        <w:bottom w:val="none" w:sz="0" w:space="0" w:color="auto"/>
        <w:right w:val="none" w:sz="0" w:space="0" w:color="auto"/>
      </w:divBdr>
    </w:div>
    <w:div w:id="69471632">
      <w:bodyDiv w:val="1"/>
      <w:marLeft w:val="0"/>
      <w:marRight w:val="0"/>
      <w:marTop w:val="0"/>
      <w:marBottom w:val="0"/>
      <w:divBdr>
        <w:top w:val="none" w:sz="0" w:space="0" w:color="auto"/>
        <w:left w:val="none" w:sz="0" w:space="0" w:color="auto"/>
        <w:bottom w:val="none" w:sz="0" w:space="0" w:color="auto"/>
        <w:right w:val="none" w:sz="0" w:space="0" w:color="auto"/>
      </w:divBdr>
    </w:div>
    <w:div w:id="114183993">
      <w:bodyDiv w:val="1"/>
      <w:marLeft w:val="0"/>
      <w:marRight w:val="0"/>
      <w:marTop w:val="0"/>
      <w:marBottom w:val="0"/>
      <w:divBdr>
        <w:top w:val="none" w:sz="0" w:space="0" w:color="auto"/>
        <w:left w:val="none" w:sz="0" w:space="0" w:color="auto"/>
        <w:bottom w:val="none" w:sz="0" w:space="0" w:color="auto"/>
        <w:right w:val="none" w:sz="0" w:space="0" w:color="auto"/>
      </w:divBdr>
    </w:div>
    <w:div w:id="190918640">
      <w:bodyDiv w:val="1"/>
      <w:marLeft w:val="0"/>
      <w:marRight w:val="0"/>
      <w:marTop w:val="0"/>
      <w:marBottom w:val="0"/>
      <w:divBdr>
        <w:top w:val="none" w:sz="0" w:space="0" w:color="auto"/>
        <w:left w:val="none" w:sz="0" w:space="0" w:color="auto"/>
        <w:bottom w:val="none" w:sz="0" w:space="0" w:color="auto"/>
        <w:right w:val="none" w:sz="0" w:space="0" w:color="auto"/>
      </w:divBdr>
    </w:div>
    <w:div w:id="255287967">
      <w:bodyDiv w:val="1"/>
      <w:marLeft w:val="0"/>
      <w:marRight w:val="0"/>
      <w:marTop w:val="0"/>
      <w:marBottom w:val="0"/>
      <w:divBdr>
        <w:top w:val="none" w:sz="0" w:space="0" w:color="auto"/>
        <w:left w:val="none" w:sz="0" w:space="0" w:color="auto"/>
        <w:bottom w:val="none" w:sz="0" w:space="0" w:color="auto"/>
        <w:right w:val="none" w:sz="0" w:space="0" w:color="auto"/>
      </w:divBdr>
    </w:div>
    <w:div w:id="287981220">
      <w:bodyDiv w:val="1"/>
      <w:marLeft w:val="0"/>
      <w:marRight w:val="0"/>
      <w:marTop w:val="0"/>
      <w:marBottom w:val="0"/>
      <w:divBdr>
        <w:top w:val="none" w:sz="0" w:space="0" w:color="auto"/>
        <w:left w:val="none" w:sz="0" w:space="0" w:color="auto"/>
        <w:bottom w:val="none" w:sz="0" w:space="0" w:color="auto"/>
        <w:right w:val="none" w:sz="0" w:space="0" w:color="auto"/>
      </w:divBdr>
    </w:div>
    <w:div w:id="378405298">
      <w:bodyDiv w:val="1"/>
      <w:marLeft w:val="0"/>
      <w:marRight w:val="0"/>
      <w:marTop w:val="0"/>
      <w:marBottom w:val="0"/>
      <w:divBdr>
        <w:top w:val="none" w:sz="0" w:space="0" w:color="auto"/>
        <w:left w:val="none" w:sz="0" w:space="0" w:color="auto"/>
        <w:bottom w:val="none" w:sz="0" w:space="0" w:color="auto"/>
        <w:right w:val="none" w:sz="0" w:space="0" w:color="auto"/>
      </w:divBdr>
    </w:div>
    <w:div w:id="425268822">
      <w:bodyDiv w:val="1"/>
      <w:marLeft w:val="0"/>
      <w:marRight w:val="0"/>
      <w:marTop w:val="0"/>
      <w:marBottom w:val="0"/>
      <w:divBdr>
        <w:top w:val="none" w:sz="0" w:space="0" w:color="auto"/>
        <w:left w:val="none" w:sz="0" w:space="0" w:color="auto"/>
        <w:bottom w:val="none" w:sz="0" w:space="0" w:color="auto"/>
        <w:right w:val="none" w:sz="0" w:space="0" w:color="auto"/>
      </w:divBdr>
    </w:div>
    <w:div w:id="438571999">
      <w:bodyDiv w:val="1"/>
      <w:marLeft w:val="0"/>
      <w:marRight w:val="0"/>
      <w:marTop w:val="0"/>
      <w:marBottom w:val="0"/>
      <w:divBdr>
        <w:top w:val="none" w:sz="0" w:space="0" w:color="auto"/>
        <w:left w:val="none" w:sz="0" w:space="0" w:color="auto"/>
        <w:bottom w:val="none" w:sz="0" w:space="0" w:color="auto"/>
        <w:right w:val="none" w:sz="0" w:space="0" w:color="auto"/>
      </w:divBdr>
    </w:div>
    <w:div w:id="438843508">
      <w:bodyDiv w:val="1"/>
      <w:marLeft w:val="0"/>
      <w:marRight w:val="0"/>
      <w:marTop w:val="0"/>
      <w:marBottom w:val="0"/>
      <w:divBdr>
        <w:top w:val="none" w:sz="0" w:space="0" w:color="auto"/>
        <w:left w:val="none" w:sz="0" w:space="0" w:color="auto"/>
        <w:bottom w:val="none" w:sz="0" w:space="0" w:color="auto"/>
        <w:right w:val="none" w:sz="0" w:space="0" w:color="auto"/>
      </w:divBdr>
    </w:div>
    <w:div w:id="547380200">
      <w:bodyDiv w:val="1"/>
      <w:marLeft w:val="0"/>
      <w:marRight w:val="0"/>
      <w:marTop w:val="0"/>
      <w:marBottom w:val="0"/>
      <w:divBdr>
        <w:top w:val="none" w:sz="0" w:space="0" w:color="auto"/>
        <w:left w:val="none" w:sz="0" w:space="0" w:color="auto"/>
        <w:bottom w:val="none" w:sz="0" w:space="0" w:color="auto"/>
        <w:right w:val="none" w:sz="0" w:space="0" w:color="auto"/>
      </w:divBdr>
      <w:divsChild>
        <w:div w:id="1700659998">
          <w:marLeft w:val="0"/>
          <w:marRight w:val="0"/>
          <w:marTop w:val="0"/>
          <w:marBottom w:val="0"/>
          <w:divBdr>
            <w:top w:val="none" w:sz="0" w:space="0" w:color="auto"/>
            <w:left w:val="none" w:sz="0" w:space="0" w:color="auto"/>
            <w:bottom w:val="none" w:sz="0" w:space="0" w:color="auto"/>
            <w:right w:val="none" w:sz="0" w:space="0" w:color="auto"/>
          </w:divBdr>
          <w:divsChild>
            <w:div w:id="254946186">
              <w:marLeft w:val="0"/>
              <w:marRight w:val="0"/>
              <w:marTop w:val="0"/>
              <w:marBottom w:val="0"/>
              <w:divBdr>
                <w:top w:val="single" w:sz="6" w:space="0" w:color="C7CDD2"/>
                <w:left w:val="none" w:sz="0" w:space="0" w:color="auto"/>
                <w:bottom w:val="none" w:sz="0" w:space="0" w:color="auto"/>
                <w:right w:val="none" w:sz="0" w:space="0" w:color="auto"/>
              </w:divBdr>
              <w:divsChild>
                <w:div w:id="1673993292">
                  <w:marLeft w:val="0"/>
                  <w:marRight w:val="0"/>
                  <w:marTop w:val="0"/>
                  <w:marBottom w:val="0"/>
                  <w:divBdr>
                    <w:top w:val="none" w:sz="0" w:space="0" w:color="auto"/>
                    <w:left w:val="none" w:sz="0" w:space="0" w:color="auto"/>
                    <w:bottom w:val="none" w:sz="0" w:space="0" w:color="auto"/>
                    <w:right w:val="none" w:sz="0" w:space="0" w:color="auto"/>
                  </w:divBdr>
                  <w:divsChild>
                    <w:div w:id="4841301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000">
      <w:bodyDiv w:val="1"/>
      <w:marLeft w:val="0"/>
      <w:marRight w:val="0"/>
      <w:marTop w:val="0"/>
      <w:marBottom w:val="0"/>
      <w:divBdr>
        <w:top w:val="none" w:sz="0" w:space="0" w:color="auto"/>
        <w:left w:val="none" w:sz="0" w:space="0" w:color="auto"/>
        <w:bottom w:val="none" w:sz="0" w:space="0" w:color="auto"/>
        <w:right w:val="none" w:sz="0" w:space="0" w:color="auto"/>
      </w:divBdr>
    </w:div>
    <w:div w:id="728771397">
      <w:bodyDiv w:val="1"/>
      <w:marLeft w:val="0"/>
      <w:marRight w:val="0"/>
      <w:marTop w:val="0"/>
      <w:marBottom w:val="0"/>
      <w:divBdr>
        <w:top w:val="none" w:sz="0" w:space="0" w:color="auto"/>
        <w:left w:val="none" w:sz="0" w:space="0" w:color="auto"/>
        <w:bottom w:val="none" w:sz="0" w:space="0" w:color="auto"/>
        <w:right w:val="none" w:sz="0" w:space="0" w:color="auto"/>
      </w:divBdr>
    </w:div>
    <w:div w:id="762066188">
      <w:bodyDiv w:val="1"/>
      <w:marLeft w:val="0"/>
      <w:marRight w:val="0"/>
      <w:marTop w:val="0"/>
      <w:marBottom w:val="0"/>
      <w:divBdr>
        <w:top w:val="none" w:sz="0" w:space="0" w:color="auto"/>
        <w:left w:val="none" w:sz="0" w:space="0" w:color="auto"/>
        <w:bottom w:val="none" w:sz="0" w:space="0" w:color="auto"/>
        <w:right w:val="none" w:sz="0" w:space="0" w:color="auto"/>
      </w:divBdr>
    </w:div>
    <w:div w:id="767041663">
      <w:bodyDiv w:val="1"/>
      <w:marLeft w:val="0"/>
      <w:marRight w:val="0"/>
      <w:marTop w:val="0"/>
      <w:marBottom w:val="0"/>
      <w:divBdr>
        <w:top w:val="none" w:sz="0" w:space="0" w:color="auto"/>
        <w:left w:val="none" w:sz="0" w:space="0" w:color="auto"/>
        <w:bottom w:val="none" w:sz="0" w:space="0" w:color="auto"/>
        <w:right w:val="none" w:sz="0" w:space="0" w:color="auto"/>
      </w:divBdr>
    </w:div>
    <w:div w:id="785925485">
      <w:bodyDiv w:val="1"/>
      <w:marLeft w:val="0"/>
      <w:marRight w:val="0"/>
      <w:marTop w:val="0"/>
      <w:marBottom w:val="0"/>
      <w:divBdr>
        <w:top w:val="none" w:sz="0" w:space="0" w:color="auto"/>
        <w:left w:val="none" w:sz="0" w:space="0" w:color="auto"/>
        <w:bottom w:val="none" w:sz="0" w:space="0" w:color="auto"/>
        <w:right w:val="none" w:sz="0" w:space="0" w:color="auto"/>
      </w:divBdr>
    </w:div>
    <w:div w:id="909731379">
      <w:bodyDiv w:val="1"/>
      <w:marLeft w:val="0"/>
      <w:marRight w:val="0"/>
      <w:marTop w:val="0"/>
      <w:marBottom w:val="0"/>
      <w:divBdr>
        <w:top w:val="none" w:sz="0" w:space="0" w:color="auto"/>
        <w:left w:val="none" w:sz="0" w:space="0" w:color="auto"/>
        <w:bottom w:val="none" w:sz="0" w:space="0" w:color="auto"/>
        <w:right w:val="none" w:sz="0" w:space="0" w:color="auto"/>
      </w:divBdr>
    </w:div>
    <w:div w:id="1006521629">
      <w:bodyDiv w:val="1"/>
      <w:marLeft w:val="0"/>
      <w:marRight w:val="0"/>
      <w:marTop w:val="0"/>
      <w:marBottom w:val="0"/>
      <w:divBdr>
        <w:top w:val="none" w:sz="0" w:space="0" w:color="auto"/>
        <w:left w:val="none" w:sz="0" w:space="0" w:color="auto"/>
        <w:bottom w:val="none" w:sz="0" w:space="0" w:color="auto"/>
        <w:right w:val="none" w:sz="0" w:space="0" w:color="auto"/>
      </w:divBdr>
    </w:div>
    <w:div w:id="1171869132">
      <w:bodyDiv w:val="1"/>
      <w:marLeft w:val="0"/>
      <w:marRight w:val="0"/>
      <w:marTop w:val="0"/>
      <w:marBottom w:val="0"/>
      <w:divBdr>
        <w:top w:val="none" w:sz="0" w:space="0" w:color="auto"/>
        <w:left w:val="none" w:sz="0" w:space="0" w:color="auto"/>
        <w:bottom w:val="none" w:sz="0" w:space="0" w:color="auto"/>
        <w:right w:val="none" w:sz="0" w:space="0" w:color="auto"/>
      </w:divBdr>
    </w:div>
    <w:div w:id="1273054951">
      <w:bodyDiv w:val="1"/>
      <w:marLeft w:val="0"/>
      <w:marRight w:val="0"/>
      <w:marTop w:val="0"/>
      <w:marBottom w:val="0"/>
      <w:divBdr>
        <w:top w:val="none" w:sz="0" w:space="0" w:color="auto"/>
        <w:left w:val="none" w:sz="0" w:space="0" w:color="auto"/>
        <w:bottom w:val="none" w:sz="0" w:space="0" w:color="auto"/>
        <w:right w:val="none" w:sz="0" w:space="0" w:color="auto"/>
      </w:divBdr>
    </w:div>
    <w:div w:id="1335377476">
      <w:bodyDiv w:val="1"/>
      <w:marLeft w:val="0"/>
      <w:marRight w:val="0"/>
      <w:marTop w:val="0"/>
      <w:marBottom w:val="0"/>
      <w:divBdr>
        <w:top w:val="none" w:sz="0" w:space="0" w:color="auto"/>
        <w:left w:val="none" w:sz="0" w:space="0" w:color="auto"/>
        <w:bottom w:val="none" w:sz="0" w:space="0" w:color="auto"/>
        <w:right w:val="none" w:sz="0" w:space="0" w:color="auto"/>
      </w:divBdr>
    </w:div>
    <w:div w:id="1390686354">
      <w:bodyDiv w:val="1"/>
      <w:marLeft w:val="0"/>
      <w:marRight w:val="0"/>
      <w:marTop w:val="0"/>
      <w:marBottom w:val="0"/>
      <w:divBdr>
        <w:top w:val="none" w:sz="0" w:space="0" w:color="auto"/>
        <w:left w:val="none" w:sz="0" w:space="0" w:color="auto"/>
        <w:bottom w:val="none" w:sz="0" w:space="0" w:color="auto"/>
        <w:right w:val="none" w:sz="0" w:space="0" w:color="auto"/>
      </w:divBdr>
    </w:div>
    <w:div w:id="1476797474">
      <w:bodyDiv w:val="1"/>
      <w:marLeft w:val="0"/>
      <w:marRight w:val="0"/>
      <w:marTop w:val="0"/>
      <w:marBottom w:val="0"/>
      <w:divBdr>
        <w:top w:val="none" w:sz="0" w:space="0" w:color="auto"/>
        <w:left w:val="none" w:sz="0" w:space="0" w:color="auto"/>
        <w:bottom w:val="none" w:sz="0" w:space="0" w:color="auto"/>
        <w:right w:val="none" w:sz="0" w:space="0" w:color="auto"/>
      </w:divBdr>
    </w:div>
    <w:div w:id="1502889746">
      <w:bodyDiv w:val="1"/>
      <w:marLeft w:val="0"/>
      <w:marRight w:val="0"/>
      <w:marTop w:val="0"/>
      <w:marBottom w:val="0"/>
      <w:divBdr>
        <w:top w:val="none" w:sz="0" w:space="0" w:color="auto"/>
        <w:left w:val="none" w:sz="0" w:space="0" w:color="auto"/>
        <w:bottom w:val="none" w:sz="0" w:space="0" w:color="auto"/>
        <w:right w:val="none" w:sz="0" w:space="0" w:color="auto"/>
      </w:divBdr>
    </w:div>
    <w:div w:id="1523737958">
      <w:bodyDiv w:val="1"/>
      <w:marLeft w:val="0"/>
      <w:marRight w:val="0"/>
      <w:marTop w:val="0"/>
      <w:marBottom w:val="0"/>
      <w:divBdr>
        <w:top w:val="none" w:sz="0" w:space="0" w:color="auto"/>
        <w:left w:val="none" w:sz="0" w:space="0" w:color="auto"/>
        <w:bottom w:val="none" w:sz="0" w:space="0" w:color="auto"/>
        <w:right w:val="none" w:sz="0" w:space="0" w:color="auto"/>
      </w:divBdr>
    </w:div>
    <w:div w:id="1633973125">
      <w:bodyDiv w:val="1"/>
      <w:marLeft w:val="0"/>
      <w:marRight w:val="0"/>
      <w:marTop w:val="0"/>
      <w:marBottom w:val="0"/>
      <w:divBdr>
        <w:top w:val="none" w:sz="0" w:space="0" w:color="auto"/>
        <w:left w:val="none" w:sz="0" w:space="0" w:color="auto"/>
        <w:bottom w:val="none" w:sz="0" w:space="0" w:color="auto"/>
        <w:right w:val="none" w:sz="0" w:space="0" w:color="auto"/>
      </w:divBdr>
    </w:div>
    <w:div w:id="1778718052">
      <w:bodyDiv w:val="1"/>
      <w:marLeft w:val="0"/>
      <w:marRight w:val="0"/>
      <w:marTop w:val="0"/>
      <w:marBottom w:val="0"/>
      <w:divBdr>
        <w:top w:val="none" w:sz="0" w:space="0" w:color="auto"/>
        <w:left w:val="none" w:sz="0" w:space="0" w:color="auto"/>
        <w:bottom w:val="none" w:sz="0" w:space="0" w:color="auto"/>
        <w:right w:val="none" w:sz="0" w:space="0" w:color="auto"/>
      </w:divBdr>
    </w:div>
    <w:div w:id="1845902351">
      <w:bodyDiv w:val="1"/>
      <w:marLeft w:val="0"/>
      <w:marRight w:val="0"/>
      <w:marTop w:val="0"/>
      <w:marBottom w:val="0"/>
      <w:divBdr>
        <w:top w:val="none" w:sz="0" w:space="0" w:color="auto"/>
        <w:left w:val="none" w:sz="0" w:space="0" w:color="auto"/>
        <w:bottom w:val="none" w:sz="0" w:space="0" w:color="auto"/>
        <w:right w:val="none" w:sz="0" w:space="0" w:color="auto"/>
      </w:divBdr>
    </w:div>
    <w:div w:id="1883244192">
      <w:bodyDiv w:val="1"/>
      <w:marLeft w:val="0"/>
      <w:marRight w:val="0"/>
      <w:marTop w:val="0"/>
      <w:marBottom w:val="0"/>
      <w:divBdr>
        <w:top w:val="none" w:sz="0" w:space="0" w:color="auto"/>
        <w:left w:val="none" w:sz="0" w:space="0" w:color="auto"/>
        <w:bottom w:val="none" w:sz="0" w:space="0" w:color="auto"/>
        <w:right w:val="none" w:sz="0" w:space="0" w:color="auto"/>
      </w:divBdr>
    </w:div>
    <w:div w:id="1995142004">
      <w:bodyDiv w:val="1"/>
      <w:marLeft w:val="0"/>
      <w:marRight w:val="0"/>
      <w:marTop w:val="0"/>
      <w:marBottom w:val="0"/>
      <w:divBdr>
        <w:top w:val="none" w:sz="0" w:space="0" w:color="auto"/>
        <w:left w:val="none" w:sz="0" w:space="0" w:color="auto"/>
        <w:bottom w:val="none" w:sz="0" w:space="0" w:color="auto"/>
        <w:right w:val="none" w:sz="0" w:space="0" w:color="auto"/>
      </w:divBdr>
    </w:div>
    <w:div w:id="2059350724">
      <w:bodyDiv w:val="1"/>
      <w:marLeft w:val="0"/>
      <w:marRight w:val="0"/>
      <w:marTop w:val="0"/>
      <w:marBottom w:val="0"/>
      <w:divBdr>
        <w:top w:val="none" w:sz="0" w:space="0" w:color="auto"/>
        <w:left w:val="none" w:sz="0" w:space="0" w:color="auto"/>
        <w:bottom w:val="none" w:sz="0" w:space="0" w:color="auto"/>
        <w:right w:val="none" w:sz="0" w:space="0" w:color="auto"/>
      </w:divBdr>
    </w:div>
    <w:div w:id="20785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CCE-5FC2-4F22-8D87-8157657E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19</Pages>
  <Words>3038</Words>
  <Characters>22057</Characters>
  <Application>Microsoft Office Word</Application>
  <DocSecurity>0</DocSecurity>
  <Lines>183</Lines>
  <Paragraphs>50</Paragraphs>
  <ScaleCrop>false</ScaleCrop>
  <HeadingPairs>
    <vt:vector size="2" baseType="variant">
      <vt:variant>
        <vt:lpstr>Název</vt:lpstr>
      </vt:variant>
      <vt:variant>
        <vt:i4>1</vt:i4>
      </vt:variant>
    </vt:vector>
  </HeadingPairs>
  <TitlesOfParts>
    <vt:vector size="1" baseType="lpstr">
      <vt:lpstr>Příprava tvorby KPV Libereckého kraje</vt:lpstr>
    </vt:vector>
  </TitlesOfParts>
  <Company>Národní Rada Osob se Zdravotním Postižením ČR</Company>
  <LinksUpToDate>false</LinksUpToDate>
  <CharactersWithSpaces>25045</CharactersWithSpaces>
  <SharedDoc>false</SharedDoc>
  <HLinks>
    <vt:vector size="66" baseType="variant">
      <vt:variant>
        <vt:i4>917533</vt:i4>
      </vt:variant>
      <vt:variant>
        <vt:i4>63</vt:i4>
      </vt:variant>
      <vt:variant>
        <vt:i4>0</vt:i4>
      </vt:variant>
      <vt:variant>
        <vt:i4>5</vt:i4>
      </vt:variant>
      <vt:variant>
        <vt:lpwstr>http://portal.mpsv.cz/upcr/kp/lbk/kop/liberec</vt:lpwstr>
      </vt:variant>
      <vt:variant>
        <vt:lpwstr/>
      </vt:variant>
      <vt:variant>
        <vt:i4>6291514</vt:i4>
      </vt:variant>
      <vt:variant>
        <vt:i4>60</vt:i4>
      </vt:variant>
      <vt:variant>
        <vt:i4>0</vt:i4>
      </vt:variant>
      <vt:variant>
        <vt:i4>5</vt:i4>
      </vt:variant>
      <vt:variant>
        <vt:lpwstr>http://krajsky-urad.kraj-lbc.cz/prispevkove-organizace</vt:lpwstr>
      </vt:variant>
      <vt:variant>
        <vt:lpwstr/>
      </vt:variant>
      <vt:variant>
        <vt:i4>2031665</vt:i4>
      </vt:variant>
      <vt:variant>
        <vt:i4>53</vt:i4>
      </vt:variant>
      <vt:variant>
        <vt:i4>0</vt:i4>
      </vt:variant>
      <vt:variant>
        <vt:i4>5</vt:i4>
      </vt:variant>
      <vt:variant>
        <vt:lpwstr/>
      </vt:variant>
      <vt:variant>
        <vt:lpwstr>_Toc390433163</vt:lpwstr>
      </vt:variant>
      <vt:variant>
        <vt:i4>2031665</vt:i4>
      </vt:variant>
      <vt:variant>
        <vt:i4>47</vt:i4>
      </vt:variant>
      <vt:variant>
        <vt:i4>0</vt:i4>
      </vt:variant>
      <vt:variant>
        <vt:i4>5</vt:i4>
      </vt:variant>
      <vt:variant>
        <vt:lpwstr/>
      </vt:variant>
      <vt:variant>
        <vt:lpwstr>_Toc390433162</vt:lpwstr>
      </vt:variant>
      <vt:variant>
        <vt:i4>2031665</vt:i4>
      </vt:variant>
      <vt:variant>
        <vt:i4>41</vt:i4>
      </vt:variant>
      <vt:variant>
        <vt:i4>0</vt:i4>
      </vt:variant>
      <vt:variant>
        <vt:i4>5</vt:i4>
      </vt:variant>
      <vt:variant>
        <vt:lpwstr/>
      </vt:variant>
      <vt:variant>
        <vt:lpwstr>_Toc390433161</vt:lpwstr>
      </vt:variant>
      <vt:variant>
        <vt:i4>2031665</vt:i4>
      </vt:variant>
      <vt:variant>
        <vt:i4>35</vt:i4>
      </vt:variant>
      <vt:variant>
        <vt:i4>0</vt:i4>
      </vt:variant>
      <vt:variant>
        <vt:i4>5</vt:i4>
      </vt:variant>
      <vt:variant>
        <vt:lpwstr/>
      </vt:variant>
      <vt:variant>
        <vt:lpwstr>_Toc390433160</vt:lpwstr>
      </vt:variant>
      <vt:variant>
        <vt:i4>1835057</vt:i4>
      </vt:variant>
      <vt:variant>
        <vt:i4>29</vt:i4>
      </vt:variant>
      <vt:variant>
        <vt:i4>0</vt:i4>
      </vt:variant>
      <vt:variant>
        <vt:i4>5</vt:i4>
      </vt:variant>
      <vt:variant>
        <vt:lpwstr/>
      </vt:variant>
      <vt:variant>
        <vt:lpwstr>_Toc390433159</vt:lpwstr>
      </vt:variant>
      <vt:variant>
        <vt:i4>1835057</vt:i4>
      </vt:variant>
      <vt:variant>
        <vt:i4>23</vt:i4>
      </vt:variant>
      <vt:variant>
        <vt:i4>0</vt:i4>
      </vt:variant>
      <vt:variant>
        <vt:i4>5</vt:i4>
      </vt:variant>
      <vt:variant>
        <vt:lpwstr/>
      </vt:variant>
      <vt:variant>
        <vt:lpwstr>_Toc390433158</vt:lpwstr>
      </vt:variant>
      <vt:variant>
        <vt:i4>1835057</vt:i4>
      </vt:variant>
      <vt:variant>
        <vt:i4>17</vt:i4>
      </vt:variant>
      <vt:variant>
        <vt:i4>0</vt:i4>
      </vt:variant>
      <vt:variant>
        <vt:i4>5</vt:i4>
      </vt:variant>
      <vt:variant>
        <vt:lpwstr/>
      </vt:variant>
      <vt:variant>
        <vt:lpwstr>_Toc390433157</vt:lpwstr>
      </vt:variant>
      <vt:variant>
        <vt:i4>1835057</vt:i4>
      </vt:variant>
      <vt:variant>
        <vt:i4>11</vt:i4>
      </vt:variant>
      <vt:variant>
        <vt:i4>0</vt:i4>
      </vt:variant>
      <vt:variant>
        <vt:i4>5</vt:i4>
      </vt:variant>
      <vt:variant>
        <vt:lpwstr/>
      </vt:variant>
      <vt:variant>
        <vt:lpwstr>_Toc390433156</vt:lpwstr>
      </vt:variant>
      <vt:variant>
        <vt:i4>1835057</vt:i4>
      </vt:variant>
      <vt:variant>
        <vt:i4>5</vt:i4>
      </vt:variant>
      <vt:variant>
        <vt:i4>0</vt:i4>
      </vt:variant>
      <vt:variant>
        <vt:i4>5</vt:i4>
      </vt:variant>
      <vt:variant>
        <vt:lpwstr/>
      </vt:variant>
      <vt:variant>
        <vt:lpwstr>_Toc390433155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Příprava tvorby KPV Libereckého kraje</dc:title>
  <dc:creator>Jiri vencl</dc:creator>
  <cp:lastModifiedBy>Jakoubková Marie</cp:lastModifiedBy>
  <cp:revision>109</cp:revision>
  <cp:lastPrinted>2017-12-01T06:22:00Z</cp:lastPrinted>
  <dcterms:created xsi:type="dcterms:W3CDTF">2016-06-02T09:10:00Z</dcterms:created>
  <dcterms:modified xsi:type="dcterms:W3CDTF">2017-12-01T06:24:00Z</dcterms:modified>
</cp:coreProperties>
</file>