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5" w:rsidRDefault="00D70D35">
      <w:pPr>
        <w:pStyle w:val="Nadpis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RK-</w:t>
      </w:r>
      <w:r w:rsidR="00504F4D">
        <w:rPr>
          <w:rFonts w:ascii="Arial" w:hAnsi="Arial" w:cs="Arial"/>
          <w:sz w:val="22"/>
          <w:szCs w:val="22"/>
        </w:rPr>
        <w:t>3</w:t>
      </w:r>
      <w:r w:rsidR="00E3754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-201</w:t>
      </w:r>
      <w:r w:rsidR="00E37549">
        <w:rPr>
          <w:rFonts w:ascii="Arial" w:hAnsi="Arial" w:cs="Arial"/>
          <w:sz w:val="22"/>
          <w:szCs w:val="22"/>
        </w:rPr>
        <w:t>7</w:t>
      </w:r>
      <w:r w:rsidR="00F46116">
        <w:rPr>
          <w:rFonts w:ascii="Arial" w:hAnsi="Arial" w:cs="Arial"/>
          <w:sz w:val="22"/>
          <w:szCs w:val="22"/>
        </w:rPr>
        <w:t>-96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05390" w:rsidRDefault="00A05390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Default="00D037FF">
      <w:pPr>
        <w:spacing w:line="20" w:lineRule="atLeast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AD764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154BF7F" wp14:editId="3B4349C6">
                <wp:simplePos x="0" y="0"/>
                <wp:positionH relativeFrom="column">
                  <wp:posOffset>4443095</wp:posOffset>
                </wp:positionH>
                <wp:positionV relativeFrom="paragraph">
                  <wp:posOffset>589280</wp:posOffset>
                </wp:positionV>
                <wp:extent cx="1264920" cy="8763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35" w:rsidRDefault="00A726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stran: </w:t>
                            </w:r>
                            <w:r w:rsidR="007251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D70D35" w:rsidRDefault="00A726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příloh: </w:t>
                            </w:r>
                            <w:r w:rsidR="00243D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85pt;margin-top:46.4pt;width:99.6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" strokecolor="white">
                <v:textbox inset="0,0,0,0">
                  <w:txbxContent>
                    <w:p w:rsidR="00D70D35" w:rsidRDefault="00A726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stran: </w:t>
                      </w:r>
                      <w:r w:rsidR="0072513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  <w:p w:rsidR="00D70D35" w:rsidRDefault="00A726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příloh: </w:t>
                      </w:r>
                      <w:r w:rsidR="00243D00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443D5" w:rsidRPr="00046036">
        <w:rPr>
          <w:rFonts w:ascii="Arial" w:hAnsi="Arial" w:cs="Arial"/>
          <w:b/>
          <w:bCs/>
          <w:sz w:val="22"/>
          <w:szCs w:val="22"/>
        </w:rPr>
        <w:t>Projekt</w:t>
      </w:r>
      <w:r w:rsidR="00237575">
        <w:rPr>
          <w:rFonts w:ascii="Arial" w:hAnsi="Arial" w:cs="Arial"/>
          <w:b/>
          <w:bCs/>
          <w:sz w:val="22"/>
          <w:szCs w:val="22"/>
        </w:rPr>
        <w:t>y</w:t>
      </w:r>
      <w:r w:rsidR="00046036" w:rsidRPr="00046036">
        <w:rPr>
          <w:rFonts w:ascii="Arial" w:hAnsi="Arial" w:cs="Arial"/>
          <w:b/>
          <w:bCs/>
          <w:sz w:val="22"/>
          <w:szCs w:val="22"/>
        </w:rPr>
        <w:t xml:space="preserve"> </w:t>
      </w:r>
      <w:r w:rsidR="00237575">
        <w:rPr>
          <w:rFonts w:ascii="Arial" w:hAnsi="Arial" w:cs="Arial"/>
          <w:b/>
          <w:bCs/>
          <w:sz w:val="22"/>
          <w:szCs w:val="22"/>
        </w:rPr>
        <w:t>předkládané v rámci Výzvy na podporu regionální spolupráce krajů s ústavy AV ČR</w:t>
      </w:r>
    </w:p>
    <w:p w:rsidR="00AD764E" w:rsidRDefault="00AD764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jednání rady kraje č. </w:t>
      </w:r>
      <w:r w:rsidR="00922E60">
        <w:rPr>
          <w:rFonts w:ascii="Arial" w:hAnsi="Arial" w:cs="Arial"/>
          <w:sz w:val="22"/>
          <w:szCs w:val="22"/>
        </w:rPr>
        <w:t>3</w:t>
      </w:r>
      <w:r w:rsidR="00E3754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</w:t>
      </w:r>
      <w:r w:rsidR="00E3754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dne </w:t>
      </w:r>
      <w:r w:rsidR="00E37549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. </w:t>
      </w:r>
      <w:r w:rsidR="00922E6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201</w:t>
      </w:r>
      <w:r w:rsidR="00823531">
        <w:rPr>
          <w:rFonts w:ascii="Arial" w:hAnsi="Arial" w:cs="Arial"/>
          <w:sz w:val="22"/>
          <w:szCs w:val="22"/>
        </w:rPr>
        <w:t>7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 I. Fryšová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předkládá: I. Fryšová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Popis problému:</w:t>
      </w:r>
    </w:p>
    <w:p w:rsidR="00D70D35" w:rsidRDefault="00D70D35">
      <w:pPr>
        <w:pStyle w:val="Normlnweb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A443D5" w:rsidRDefault="00D70D35">
      <w:pPr>
        <w:pStyle w:val="Zkladntext"/>
        <w:spacing w:line="20" w:lineRule="atLeast"/>
      </w:pPr>
      <w:r>
        <w:t xml:space="preserve">Jedná se </w:t>
      </w:r>
      <w:r w:rsidR="00A443D5">
        <w:t>o podporu projekt</w:t>
      </w:r>
      <w:r w:rsidR="00237575">
        <w:t>ů</w:t>
      </w:r>
      <w:r w:rsidR="00A443D5">
        <w:t xml:space="preserve"> </w:t>
      </w:r>
      <w:r w:rsidR="00237575">
        <w:t>předložených v rámci Výzvy na podporu regionální spolupráce krajů a ústavů AVČR.</w:t>
      </w:r>
    </w:p>
    <w:p w:rsidR="00A443D5" w:rsidRPr="00A443D5" w:rsidRDefault="00A443D5">
      <w:pPr>
        <w:pStyle w:val="Zkladntext"/>
        <w:spacing w:line="20" w:lineRule="atLeast"/>
      </w:pPr>
      <w:r w:rsidRPr="00A443D5">
        <w:t>Usnesením č. 0291/06/2014/RK Rada Kraje Vysočin</w:t>
      </w:r>
      <w:r w:rsidR="00A05390">
        <w:t>a rozhodla o uzavření Smlouvy o </w:t>
      </w:r>
      <w:r w:rsidRPr="00A443D5">
        <w:t>spolupráci s Akademií Věd České republika (</w:t>
      </w:r>
      <w:r w:rsidRPr="00D67D37">
        <w:t>rada kraje rozhoduje</w:t>
      </w:r>
      <w:r w:rsidR="00A05390" w:rsidRPr="00D67D37">
        <w:t xml:space="preserve"> uzavřít Smlouvu o </w:t>
      </w:r>
      <w:r w:rsidRPr="00D67D37">
        <w:t xml:space="preserve">spolupráci s Akademií věd České republiky, se sídlem v Praze 1, Národní 3, PSČ 11000, IČO 60165171 dle materiálu RK-06-2014-42, př. 1upr1.). Smlouva byla slavnostně uzavřena </w:t>
      </w:r>
      <w:r w:rsidR="006E2EAE" w:rsidRPr="00D67D37">
        <w:t xml:space="preserve">dne </w:t>
      </w:r>
      <w:r w:rsidR="007003A2" w:rsidRPr="00D67D37">
        <w:t>21. 2. 2014</w:t>
      </w:r>
      <w:r w:rsidR="006E2EAE" w:rsidRPr="00D67D37">
        <w:t>, viz materiál RK-</w:t>
      </w:r>
      <w:r w:rsidR="00504F4D" w:rsidRPr="00D67D37">
        <w:t>3</w:t>
      </w:r>
      <w:r w:rsidR="00823531" w:rsidRPr="00D67D37">
        <w:t>6-2017</w:t>
      </w:r>
      <w:r w:rsidR="00F46116">
        <w:t>-96</w:t>
      </w:r>
      <w:r w:rsidR="006E2EAE" w:rsidRPr="00D67D37">
        <w:t>, př.</w:t>
      </w:r>
      <w:r w:rsidR="00A05390" w:rsidRPr="00D67D37">
        <w:t xml:space="preserve"> </w:t>
      </w:r>
      <w:r w:rsidR="006E2EAE" w:rsidRPr="00D67D37">
        <w:t>1.</w:t>
      </w:r>
    </w:p>
    <w:p w:rsidR="008F45E1" w:rsidRDefault="00766A61" w:rsidP="00013995">
      <w:pPr>
        <w:pStyle w:val="Zkladntext"/>
        <w:spacing w:line="20" w:lineRule="atLeast"/>
      </w:pPr>
      <w:r>
        <w:t xml:space="preserve">Akademická rada AV CR </w:t>
      </w:r>
      <w:r w:rsidR="006E2EAE">
        <w:t>podporuje regionální projekty s důrazem na regionální výzkum prostřednictvím V</w:t>
      </w:r>
      <w:r w:rsidR="00F50C1A">
        <w:t>ýzv</w:t>
      </w:r>
      <w:r w:rsidR="006E2EAE">
        <w:t>y</w:t>
      </w:r>
      <w:r>
        <w:t xml:space="preserve"> na</w:t>
      </w:r>
      <w:r w:rsidR="00262FB6">
        <w:t xml:space="preserve"> podporu regionální spolupráce k</w:t>
      </w:r>
      <w:r>
        <w:t>rajů a ústavů AVČR</w:t>
      </w:r>
      <w:r w:rsidR="006E2EAE">
        <w:t xml:space="preserve">. </w:t>
      </w:r>
      <w:r w:rsidR="00922E60">
        <w:t>Dle Pravidel regionální spolupráce ústavů AV ČR, viz materiál RK-3</w:t>
      </w:r>
      <w:r w:rsidR="00823531">
        <w:t>6-2017</w:t>
      </w:r>
      <w:r w:rsidR="00F46116">
        <w:t>-96</w:t>
      </w:r>
      <w:r w:rsidR="00922E60">
        <w:t>, př. 2 je třeba v termínu 15. 10. – 15. 11. daného roku předložit projekty pro rok následující.</w:t>
      </w:r>
      <w:r w:rsidR="00013995">
        <w:t xml:space="preserve"> Při podpoře projektu dotaci poskytuje rovným dílem AV ČR a kraj.</w:t>
      </w:r>
      <w:r w:rsidR="00922E60">
        <w:t xml:space="preserve"> </w:t>
      </w:r>
    </w:p>
    <w:p w:rsidR="00835FC6" w:rsidRDefault="00835FC6" w:rsidP="00013995">
      <w:pPr>
        <w:pStyle w:val="Zkladntext"/>
        <w:spacing w:line="20" w:lineRule="atLeast"/>
      </w:pPr>
    </w:p>
    <w:p w:rsidR="008F45E1" w:rsidRDefault="006E2EAE" w:rsidP="00013995">
      <w:pPr>
        <w:pStyle w:val="Zkladntext"/>
        <w:spacing w:line="20" w:lineRule="atLeast"/>
      </w:pPr>
      <w:r>
        <w:t>V rámci výzvy</w:t>
      </w:r>
      <w:r w:rsidR="008F45E1">
        <w:t xml:space="preserve"> v roce 2017</w:t>
      </w:r>
      <w:r w:rsidR="00262FB6">
        <w:t xml:space="preserve"> </w:t>
      </w:r>
      <w:r w:rsidR="00237575">
        <w:t>oslovily</w:t>
      </w:r>
      <w:r w:rsidR="00823531">
        <w:t xml:space="preserve"> </w:t>
      </w:r>
      <w:r w:rsidR="00D67D37">
        <w:t xml:space="preserve">Kraj Vysočina </w:t>
      </w:r>
      <w:r w:rsidR="008F45E1">
        <w:t>ústavy:</w:t>
      </w:r>
    </w:p>
    <w:p w:rsidR="008F45E1" w:rsidRDefault="008F45E1" w:rsidP="008F45E1">
      <w:pPr>
        <w:pStyle w:val="Zkladntext"/>
        <w:numPr>
          <w:ilvl w:val="0"/>
          <w:numId w:val="21"/>
        </w:numPr>
        <w:spacing w:line="20" w:lineRule="atLeast"/>
      </w:pPr>
      <w:r>
        <w:t xml:space="preserve">Ústav teoretické a aplikované mechaniky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F45E1" w:rsidRDefault="008F45E1" w:rsidP="008F45E1">
      <w:pPr>
        <w:pStyle w:val="Zkladntext"/>
        <w:numPr>
          <w:ilvl w:val="0"/>
          <w:numId w:val="21"/>
        </w:numPr>
        <w:spacing w:line="20" w:lineRule="atLeast"/>
      </w:pPr>
      <w:r>
        <w:t xml:space="preserve">Masarykův ústav a Archiv Akademie věd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F45E1" w:rsidRDefault="008F45E1" w:rsidP="008F45E1">
      <w:pPr>
        <w:pStyle w:val="Zkladntext"/>
        <w:numPr>
          <w:ilvl w:val="0"/>
          <w:numId w:val="21"/>
        </w:numPr>
        <w:spacing w:line="20" w:lineRule="atLeast"/>
      </w:pPr>
      <w:r>
        <w:t xml:space="preserve">Archeologický ústav AVČR Brno,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8F45E1" w:rsidRDefault="008F45E1" w:rsidP="008F45E1">
      <w:pPr>
        <w:pStyle w:val="Zkladntext"/>
        <w:spacing w:line="20" w:lineRule="atLeast"/>
        <w:ind w:left="360"/>
      </w:pPr>
    </w:p>
    <w:p w:rsidR="00237575" w:rsidRPr="00235C9E" w:rsidRDefault="008F45E1" w:rsidP="00013995">
      <w:pPr>
        <w:pStyle w:val="Zkladntext"/>
        <w:spacing w:line="20" w:lineRule="atLeast"/>
      </w:pPr>
      <w:r>
        <w:t>Ž</w:t>
      </w:r>
      <w:r w:rsidR="000B0F3C">
        <w:t>ádosti</w:t>
      </w:r>
      <w:r w:rsidR="000D4EF2">
        <w:t xml:space="preserve"> </w:t>
      </w:r>
      <w:r>
        <w:t>o podporu připravených projektů jsou:</w:t>
      </w:r>
    </w:p>
    <w:p w:rsidR="008F45E1" w:rsidRPr="007B03AA" w:rsidRDefault="008F45E1" w:rsidP="008F45E1">
      <w:pPr>
        <w:pStyle w:val="Zkladntext"/>
        <w:numPr>
          <w:ilvl w:val="0"/>
          <w:numId w:val="20"/>
        </w:numPr>
        <w:spacing w:line="20" w:lineRule="atLeast"/>
      </w:pPr>
      <w:r w:rsidRPr="007B03AA">
        <w:t xml:space="preserve">Ústav teoretické a aplikované mechaniky AV ČR, </w:t>
      </w:r>
      <w:proofErr w:type="spellStart"/>
      <w:proofErr w:type="gramStart"/>
      <w:r w:rsidRPr="007B03AA">
        <w:t>v.v.</w:t>
      </w:r>
      <w:proofErr w:type="gramEnd"/>
      <w:r w:rsidRPr="007B03AA">
        <w:t>i</w:t>
      </w:r>
      <w:proofErr w:type="spellEnd"/>
      <w:r w:rsidRPr="007B03AA">
        <w:t>. – „Výroba a zpracování vápna v okolí Žďáru nad Sázavou“, v</w:t>
      </w:r>
      <w:r w:rsidR="007B03AA">
        <w:t>iz materiál RK-36-2017</w:t>
      </w:r>
      <w:r w:rsidR="00F46116">
        <w:t>-96</w:t>
      </w:r>
      <w:r w:rsidR="007B03AA">
        <w:t>, př.</w:t>
      </w:r>
      <w:r w:rsidR="00835FC6">
        <w:t xml:space="preserve"> </w:t>
      </w:r>
      <w:r w:rsidR="007B03AA">
        <w:t>3. Regionálním partnerem v</w:t>
      </w:r>
      <w:r w:rsidR="00835FC6">
        <w:t xml:space="preserve"> </w:t>
      </w:r>
      <w:r w:rsidR="007B03AA">
        <w:t xml:space="preserve">projektu je Muzeum Vysočiny Jihlava, </w:t>
      </w:r>
      <w:proofErr w:type="spellStart"/>
      <w:proofErr w:type="gramStart"/>
      <w:r w:rsidR="007B03AA">
        <w:t>p.o</w:t>
      </w:r>
      <w:proofErr w:type="spellEnd"/>
      <w:r w:rsidR="007B03AA">
        <w:t>.</w:t>
      </w:r>
      <w:proofErr w:type="gramEnd"/>
    </w:p>
    <w:p w:rsidR="008F45E1" w:rsidRPr="007B03AA" w:rsidRDefault="008F45E1" w:rsidP="00C849CB">
      <w:pPr>
        <w:pStyle w:val="Zkladntext"/>
        <w:numPr>
          <w:ilvl w:val="0"/>
          <w:numId w:val="20"/>
        </w:numPr>
        <w:spacing w:line="20" w:lineRule="atLeast"/>
      </w:pPr>
      <w:r w:rsidRPr="007B03AA">
        <w:t xml:space="preserve">Masarykův ústav a Archiv Akademie věd ČR, </w:t>
      </w:r>
      <w:proofErr w:type="spellStart"/>
      <w:proofErr w:type="gramStart"/>
      <w:r w:rsidRPr="007B03AA">
        <w:t>v.v.</w:t>
      </w:r>
      <w:proofErr w:type="gramEnd"/>
      <w:r w:rsidR="00835FC6">
        <w:t>i</w:t>
      </w:r>
      <w:proofErr w:type="spellEnd"/>
      <w:r w:rsidR="00835FC6">
        <w:t>. – „Josef Dobiáš (1888 – 1972)</w:t>
      </w:r>
      <w:r w:rsidRPr="007B03AA">
        <w:t xml:space="preserve"> Mezinárodně uznávaný historik starověku a regionálních dějin“, viz materiál</w:t>
      </w:r>
      <w:r w:rsidR="00835FC6">
        <w:br/>
      </w:r>
      <w:r w:rsidRPr="007B03AA">
        <w:t>RK-36-2017</w:t>
      </w:r>
      <w:r w:rsidR="00F46116">
        <w:t>-96</w:t>
      </w:r>
      <w:r w:rsidRPr="007B03AA">
        <w:t>, př.</w:t>
      </w:r>
      <w:r w:rsidR="00835FC6">
        <w:t xml:space="preserve"> </w:t>
      </w:r>
      <w:r w:rsidR="007B03AA">
        <w:t>4. Regionálním partnerem v projektu</w:t>
      </w:r>
      <w:r w:rsidR="000B0F3C">
        <w:t xml:space="preserve"> je Muzeum Vysočiny Pelhřimov, </w:t>
      </w:r>
      <w:proofErr w:type="spellStart"/>
      <w:proofErr w:type="gramStart"/>
      <w:r w:rsidR="007B03AA">
        <w:t>p.o</w:t>
      </w:r>
      <w:proofErr w:type="spellEnd"/>
      <w:r w:rsidR="007B03AA">
        <w:t>.</w:t>
      </w:r>
      <w:proofErr w:type="gramEnd"/>
    </w:p>
    <w:p w:rsidR="008F45E1" w:rsidRPr="007B03AA" w:rsidRDefault="008F45E1" w:rsidP="008F45E1">
      <w:pPr>
        <w:pStyle w:val="Zkladntext"/>
        <w:numPr>
          <w:ilvl w:val="0"/>
          <w:numId w:val="20"/>
        </w:numPr>
        <w:spacing w:line="20" w:lineRule="atLeast"/>
      </w:pPr>
      <w:r w:rsidRPr="007B03AA">
        <w:t xml:space="preserve">Archeologický ústav AVČR Brno, </w:t>
      </w:r>
      <w:proofErr w:type="spellStart"/>
      <w:proofErr w:type="gramStart"/>
      <w:r w:rsidRPr="007B03AA">
        <w:t>v.v.</w:t>
      </w:r>
      <w:proofErr w:type="gramEnd"/>
      <w:r w:rsidRPr="007B03AA">
        <w:t>i</w:t>
      </w:r>
      <w:proofErr w:type="spellEnd"/>
      <w:r w:rsidRPr="007B03AA">
        <w:t>. – „</w:t>
      </w:r>
      <w:r w:rsidR="007B03AA" w:rsidRPr="007B03AA">
        <w:t xml:space="preserve">Areál těžby stříbra 13. Století </w:t>
      </w:r>
      <w:proofErr w:type="spellStart"/>
      <w:r w:rsidR="007B03AA" w:rsidRPr="007B03AA">
        <w:t>Havírna</w:t>
      </w:r>
      <w:proofErr w:type="spellEnd"/>
      <w:r w:rsidR="007B03AA" w:rsidRPr="007B03AA">
        <w:t xml:space="preserve"> u</w:t>
      </w:r>
      <w:r w:rsidR="00835FC6">
        <w:t> </w:t>
      </w:r>
      <w:r w:rsidR="007B03AA" w:rsidRPr="007B03AA">
        <w:t>Štěpánova nad Svratkou – průzkum, dokumentace, prezentace a ochrana“, viz materiál RK-36-2017</w:t>
      </w:r>
      <w:r w:rsidR="00F46116">
        <w:t>-96</w:t>
      </w:r>
      <w:r w:rsidR="007B03AA" w:rsidRPr="007B03AA">
        <w:t>, př.</w:t>
      </w:r>
      <w:r w:rsidR="00835FC6">
        <w:t xml:space="preserve"> </w:t>
      </w:r>
      <w:r w:rsidR="007B03AA" w:rsidRPr="007B03AA">
        <w:t>5.</w:t>
      </w:r>
      <w:r w:rsidR="007B03AA">
        <w:t xml:space="preserve"> Regionálním partnerem v projektu je Muzeum Vysočiny Jihlava, </w:t>
      </w:r>
      <w:proofErr w:type="spellStart"/>
      <w:proofErr w:type="gramStart"/>
      <w:r w:rsidR="007B03AA">
        <w:t>p.o</w:t>
      </w:r>
      <w:proofErr w:type="spellEnd"/>
      <w:r w:rsidR="007B03AA">
        <w:t>.</w:t>
      </w:r>
      <w:proofErr w:type="gramEnd"/>
      <w:r w:rsidR="007B03AA">
        <w:t xml:space="preserve"> Jedná se o žádost realizace výzkumných prací pro 2. rok výzkumu. Dle pravidel výzvy může být jedno téma řešeno max. po dobu 3 let.</w:t>
      </w:r>
    </w:p>
    <w:p w:rsidR="00D70D35" w:rsidRDefault="00262FB6" w:rsidP="007B03AA">
      <w:pPr>
        <w:pStyle w:val="Zkladntext"/>
        <w:spacing w:line="20" w:lineRule="atLeast"/>
      </w:pPr>
      <w:r w:rsidRPr="007B03AA">
        <w:t>Nedílnou součástí</w:t>
      </w:r>
      <w:r>
        <w:t xml:space="preserve"> t</w:t>
      </w:r>
      <w:r w:rsidR="00235C9E">
        <w:t>ěchto</w:t>
      </w:r>
      <w:r>
        <w:t xml:space="preserve"> žádost</w:t>
      </w:r>
      <w:r w:rsidR="00235C9E">
        <w:t>í</w:t>
      </w:r>
      <w:r>
        <w:t xml:space="preserve"> j</w:t>
      </w:r>
      <w:r w:rsidR="00F125B5">
        <w:t>e</w:t>
      </w:r>
      <w:r>
        <w:t xml:space="preserve"> i stanovisk</w:t>
      </w:r>
      <w:r w:rsidR="00975DA2">
        <w:t>o</w:t>
      </w:r>
      <w:r>
        <w:t xml:space="preserve"> K</w:t>
      </w:r>
      <w:r w:rsidR="00A05390">
        <w:t>raje Vysočina</w:t>
      </w:r>
      <w:r w:rsidR="007B03AA">
        <w:t xml:space="preserve"> k navrhovaným projektům a</w:t>
      </w:r>
      <w:r w:rsidR="00835FC6">
        <w:t> </w:t>
      </w:r>
      <w:r w:rsidR="007B03AA">
        <w:t>jejich přínosů pro region.</w:t>
      </w:r>
    </w:p>
    <w:p w:rsidR="00A05390" w:rsidRDefault="00A05390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835FC6" w:rsidRDefault="00835FC6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D70D35" w:rsidRDefault="00D70D35">
      <w:pPr>
        <w:pStyle w:val="Zkladntext"/>
        <w:spacing w:line="20" w:lineRule="atLeast"/>
      </w:pPr>
    </w:p>
    <w:p w:rsidR="00711D60" w:rsidRDefault="00711D60" w:rsidP="00711D60">
      <w:pPr>
        <w:pStyle w:val="Zkladntext"/>
        <w:spacing w:line="20" w:lineRule="atLeast"/>
      </w:pPr>
      <w:r>
        <w:t xml:space="preserve">Kraj Vysočina dlouhodobě podporuje spolupráci a aktivity realizované ústavy Akademie věd České republiky (dále jen „ AV ČR“) a to ve všech vědních oborech neživé a živé přírody, tak i vědách humanitních a společenských. Rovněž AV ČR vnímá Kraj Vysočina jako významného partnera, neboť vzájemnou spoluprací a rozvojem poboček ústavů AV ČR na území Kraje Vysočina bezesporu přispívá k rozvoji a zvýšení konkurenceschopnosti Kraje </w:t>
      </w:r>
      <w:r>
        <w:lastRenderedPageBreak/>
        <w:t>Vysočina. Např. mezi významné partnery kraje zasídlené v Kraji Vysočina patří Centrum excelence Telč (dále jen „CET“) vybudované za finanční podpory z </w:t>
      </w:r>
      <w:proofErr w:type="gramStart"/>
      <w:r>
        <w:t>OP</w:t>
      </w:r>
      <w:proofErr w:type="gramEnd"/>
      <w:r>
        <w:t xml:space="preserve"> </w:t>
      </w:r>
      <w:proofErr w:type="spellStart"/>
      <w:r>
        <w:t>VaVpI</w:t>
      </w:r>
      <w:proofErr w:type="spellEnd"/>
      <w:r>
        <w:t xml:space="preserve"> Ústavem teoretické a aplikované mechaniky,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AVČR (dále jen „ÚTAM AVCR“). Kraj Vysočina byl partnerem UTAM AV ČR při realizaci projektu CET (Smlouva o partnerství uzavřena</w:t>
      </w:r>
      <w:r w:rsidR="00835FC6">
        <w:br/>
      </w:r>
      <w:r>
        <w:t xml:space="preserve">27. 8. 2009), na nějž navazují další projektové aktivity přeshraniční spolupráce s partnery z Dolního Rakouska, které je partnerským regionem Kraje Vysočina. Projektové aktivity jsou zaměřeny jak do výzkumné problematiky tak pedagogickou </w:t>
      </w:r>
      <w:proofErr w:type="gramStart"/>
      <w:r>
        <w:t>spolupráci</w:t>
      </w:r>
      <w:proofErr w:type="gramEnd"/>
      <w:r>
        <w:t xml:space="preserve"> s Dunajskou univerzitou z Kremže či Vídeňskou univerzitou. Neméně důležité zastoupení ÚTAM AV ČR vnímá Kraj Vysočina jako člena Rady pro inovace Kraje Vysočina či v rámci odborných pracovních skupin v oblasti VVI Evropského regionu Dunaj Vltava, jehož je Kraj Vysočina spoluzakladatelem apod.</w:t>
      </w:r>
    </w:p>
    <w:p w:rsidR="0045781C" w:rsidRDefault="00D70D35" w:rsidP="00986F9E">
      <w:pPr>
        <w:pStyle w:val="Zkladntext"/>
        <w:spacing w:line="20" w:lineRule="atLeast"/>
      </w:pPr>
      <w:r>
        <w:t xml:space="preserve">Odbor regionálního rozvoje Krajského úřadu Kraje Vysočina </w:t>
      </w:r>
      <w:r w:rsidR="00654FF8">
        <w:t xml:space="preserve">(dále jen „ORR“) </w:t>
      </w:r>
      <w:r>
        <w:t>doporučuje Radě Kraje Vysočina</w:t>
      </w:r>
      <w:r w:rsidR="00654FF8">
        <w:t xml:space="preserve"> </w:t>
      </w:r>
      <w:r w:rsidR="00F125B5">
        <w:t>vzít n</w:t>
      </w:r>
      <w:r w:rsidR="00F125B5" w:rsidRPr="00F125B5">
        <w:t xml:space="preserve">a vědomí </w:t>
      </w:r>
      <w:r w:rsidR="007B03AA">
        <w:t>projekty „Výroba a zpracování vápna v okolí Žďáru nad Sázavou“, viz materiál RK-36-2017</w:t>
      </w:r>
      <w:r w:rsidR="00F46116">
        <w:t>-96</w:t>
      </w:r>
      <w:r w:rsidR="007B03AA">
        <w:t>, př.</w:t>
      </w:r>
      <w:r w:rsidR="00835FC6">
        <w:t xml:space="preserve"> </w:t>
      </w:r>
      <w:r w:rsidR="007B03AA">
        <w:t>3, „Josef Dobiáš (1888 – 1972</w:t>
      </w:r>
      <w:r w:rsidR="00835FC6">
        <w:t>).</w:t>
      </w:r>
      <w:r w:rsidR="007B03AA">
        <w:t xml:space="preserve"> Mezinárodně uznávaný historik starověku a regionálních dějin“, viz materiál RK-36-2017</w:t>
      </w:r>
      <w:r w:rsidR="00F46116">
        <w:t>-96</w:t>
      </w:r>
      <w:r w:rsidR="007B03AA">
        <w:t>, př.</w:t>
      </w:r>
      <w:r w:rsidR="00835FC6">
        <w:t xml:space="preserve"> </w:t>
      </w:r>
      <w:r w:rsidR="007B03AA">
        <w:t xml:space="preserve">4 a „Areál těžby stříbra 13. Století </w:t>
      </w:r>
      <w:proofErr w:type="spellStart"/>
      <w:r w:rsidR="007B03AA">
        <w:t>Havírna</w:t>
      </w:r>
      <w:proofErr w:type="spellEnd"/>
      <w:r w:rsidR="007B03AA">
        <w:t xml:space="preserve"> u Štěpánova nad Svratkou – průzkum, dokumentace, prezentace a ochrana“, viz materiál RK-36-2017</w:t>
      </w:r>
      <w:r w:rsidR="00F46116">
        <w:t>-96</w:t>
      </w:r>
      <w:r w:rsidR="007B03AA">
        <w:t>, př.</w:t>
      </w:r>
      <w:r w:rsidR="00835FC6">
        <w:t xml:space="preserve"> </w:t>
      </w:r>
      <w:r w:rsidR="007B03AA">
        <w:t xml:space="preserve">5 </w:t>
      </w:r>
      <w:r w:rsidR="003D3D62">
        <w:t>s</w:t>
      </w:r>
      <w:r w:rsidR="00835FC6">
        <w:t xml:space="preserve"> </w:t>
      </w:r>
      <w:r w:rsidR="003D3D62">
        <w:t>tím, že pokud bud</w:t>
      </w:r>
      <w:r w:rsidR="00986F9E">
        <w:t>ou</w:t>
      </w:r>
      <w:r w:rsidR="003D3D62">
        <w:t xml:space="preserve"> projekt</w:t>
      </w:r>
      <w:r w:rsidR="00986F9E">
        <w:t>y</w:t>
      </w:r>
      <w:r w:rsidR="003D3D62">
        <w:t xml:space="preserve"> podpořen</w:t>
      </w:r>
      <w:r w:rsidR="00986F9E">
        <w:t>y</w:t>
      </w:r>
      <w:r w:rsidR="003D3D62">
        <w:t xml:space="preserve"> ze strany AV ČR, bude samostatným materiálem řešeno spolufinancování projekt</w:t>
      </w:r>
      <w:r w:rsidR="00986F9E">
        <w:t>ů</w:t>
      </w:r>
      <w:r w:rsidR="003D3D62">
        <w:t xml:space="preserve"> ze strany kraje</w:t>
      </w:r>
      <w:r w:rsidR="00986F9E">
        <w:t>.</w:t>
      </w:r>
      <w:r w:rsidR="007B03AA">
        <w:t xml:space="preserve"> 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05390" w:rsidRDefault="00A05390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Stanoviska:</w:t>
      </w:r>
    </w:p>
    <w:p w:rsidR="00A05390" w:rsidRDefault="00A05390" w:rsidP="0011409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114098" w:rsidRDefault="00EB7092" w:rsidP="0011409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OKPPCR</w:t>
      </w:r>
      <w:r w:rsidR="008E3B51">
        <w:rPr>
          <w:rFonts w:ascii="Arial" w:hAnsi="Arial" w:cs="Arial"/>
          <w:sz w:val="22"/>
          <w:szCs w:val="22"/>
        </w:rPr>
        <w:t xml:space="preserve"> podporuje zapojení obou příspěvkových organizací do výzkumných projektů, jejichž výsledky přispějí k prezentaci historického, kulturního a přírodního bohatství regionu. 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8E3B51" w:rsidRDefault="008E3B51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usnesení: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Rada kraje</w:t>
      </w:r>
    </w:p>
    <w:p w:rsidR="00654FF8" w:rsidRPr="00654FF8" w:rsidRDefault="003D3D62" w:rsidP="00654FF8">
      <w:pPr>
        <w:pStyle w:val="Zkladntext"/>
        <w:spacing w:line="20" w:lineRule="atLeast"/>
        <w:rPr>
          <w:b/>
        </w:rPr>
      </w:pPr>
      <w:r>
        <w:rPr>
          <w:b/>
        </w:rPr>
        <w:t>bere na vědomí</w:t>
      </w:r>
    </w:p>
    <w:p w:rsidR="007B03AA" w:rsidRDefault="003D3D62" w:rsidP="00654FF8">
      <w:pPr>
        <w:pStyle w:val="Zkladntext"/>
        <w:spacing w:line="20" w:lineRule="atLeast"/>
      </w:pPr>
      <w:r>
        <w:t>informace o projekt</w:t>
      </w:r>
      <w:r w:rsidR="00986F9E">
        <w:t>ech</w:t>
      </w:r>
      <w:r w:rsidRPr="00AD764E">
        <w:rPr>
          <w:bCs/>
        </w:rPr>
        <w:t xml:space="preserve"> </w:t>
      </w:r>
      <w:r w:rsidR="007B03AA">
        <w:t>Výroba a zpracování v</w:t>
      </w:r>
      <w:r w:rsidR="004E1C3F">
        <w:t xml:space="preserve">ápna v okolí Žďáru nad Sázavou“ dle </w:t>
      </w:r>
      <w:r w:rsidR="007B03AA">
        <w:t>materiál</w:t>
      </w:r>
      <w:r w:rsidR="004E1C3F">
        <w:t>u</w:t>
      </w:r>
      <w:r w:rsidR="007B03AA">
        <w:t xml:space="preserve"> RK-36-2017</w:t>
      </w:r>
      <w:r w:rsidR="00F46116">
        <w:t>-96</w:t>
      </w:r>
      <w:r w:rsidR="007B03AA">
        <w:t>, př.</w:t>
      </w:r>
      <w:r w:rsidR="00835FC6">
        <w:t xml:space="preserve"> </w:t>
      </w:r>
      <w:r w:rsidR="007B03AA">
        <w:t>3, „Josef Dobiáš (1888 – 1972</w:t>
      </w:r>
      <w:r w:rsidR="00835FC6">
        <w:t>)</w:t>
      </w:r>
      <w:r w:rsidR="007B03AA">
        <w:t xml:space="preserve"> Mezinárodně uznávaný historik starověku a regionálních dějin</w:t>
      </w:r>
      <w:r w:rsidR="004E1C3F">
        <w:t>“ dle</w:t>
      </w:r>
      <w:r w:rsidR="007B03AA">
        <w:t xml:space="preserve"> materiál</w:t>
      </w:r>
      <w:r w:rsidR="004E1C3F">
        <w:t>u</w:t>
      </w:r>
      <w:r w:rsidR="007B03AA">
        <w:t xml:space="preserve"> RK-36-2017</w:t>
      </w:r>
      <w:r w:rsidR="00F46116">
        <w:t>-96</w:t>
      </w:r>
      <w:r w:rsidR="007B03AA">
        <w:t>, př.</w:t>
      </w:r>
      <w:r w:rsidR="00835FC6">
        <w:t xml:space="preserve"> </w:t>
      </w:r>
      <w:r w:rsidR="007B03AA">
        <w:t xml:space="preserve">4 a „Areál těžby stříbra 13. Století </w:t>
      </w:r>
      <w:proofErr w:type="spellStart"/>
      <w:r w:rsidR="007B03AA">
        <w:t>Havírna</w:t>
      </w:r>
      <w:proofErr w:type="spellEnd"/>
      <w:r w:rsidR="007B03AA">
        <w:t xml:space="preserve"> u Štěpánova nad Svratkou – průzkum, dokumentace, prezentace a ochrana“</w:t>
      </w:r>
      <w:r w:rsidR="004E1C3F">
        <w:t xml:space="preserve"> dle materiálu RK-36-2017, př. 5</w:t>
      </w:r>
      <w:r w:rsidR="00725130">
        <w:t xml:space="preserve"> a způsobu případného spolufinancování dle informací uvedených v materiálu RK-36-2017</w:t>
      </w:r>
      <w:r w:rsidR="00F46116">
        <w:t>-96</w:t>
      </w:r>
      <w:r w:rsidR="004E1C3F">
        <w:t>;</w:t>
      </w:r>
    </w:p>
    <w:p w:rsidR="00835FC6" w:rsidRDefault="007C6BF4" w:rsidP="00654FF8">
      <w:pPr>
        <w:pStyle w:val="Zkladntext"/>
        <w:spacing w:line="20" w:lineRule="atLeast"/>
        <w:rPr>
          <w:b/>
        </w:rPr>
      </w:pPr>
      <w:r w:rsidRPr="00AD764E">
        <w:rPr>
          <w:b/>
        </w:rPr>
        <w:t>souhlasí</w:t>
      </w:r>
    </w:p>
    <w:p w:rsidR="007B03AA" w:rsidRPr="00835FC6" w:rsidRDefault="007C6BF4" w:rsidP="00654FF8">
      <w:pPr>
        <w:pStyle w:val="Zkladntext"/>
        <w:spacing w:line="20" w:lineRule="atLeast"/>
      </w:pPr>
      <w:r w:rsidRPr="00835FC6">
        <w:t xml:space="preserve">se </w:t>
      </w:r>
      <w:r w:rsidRPr="00835FC6">
        <w:rPr>
          <w:bCs/>
        </w:rPr>
        <w:t>zapojením</w:t>
      </w:r>
      <w:r w:rsidR="00835FC6">
        <w:rPr>
          <w:bCs/>
        </w:rPr>
        <w:t>:</w:t>
      </w:r>
    </w:p>
    <w:p w:rsidR="007B03AA" w:rsidRPr="007B03AA" w:rsidRDefault="004E1C3F" w:rsidP="00835FC6">
      <w:pPr>
        <w:pStyle w:val="Zkladntext"/>
        <w:numPr>
          <w:ilvl w:val="0"/>
          <w:numId w:val="22"/>
        </w:numPr>
        <w:spacing w:line="20" w:lineRule="atLeast"/>
        <w:ind w:left="426"/>
        <w:rPr>
          <w:bCs/>
        </w:rPr>
      </w:pPr>
      <w:r>
        <w:rPr>
          <w:rStyle w:val="tsubjname"/>
        </w:rPr>
        <w:t>Muzea Vysočiny Jihlava, příspěvková organizace</w:t>
      </w:r>
      <w:r w:rsidR="007C6BF4" w:rsidRPr="007B03AA">
        <w:rPr>
          <w:bCs/>
        </w:rPr>
        <w:t xml:space="preserve">, se sídlem Masarykovo náměstí 55, Jihlava, IČO: 00090735 do projektu </w:t>
      </w:r>
      <w:r w:rsidR="007B03AA">
        <w:t xml:space="preserve">„Výroba a zpracování vápna v okolí Žďáru nad Sázavou“, </w:t>
      </w:r>
      <w:r>
        <w:t>dle</w:t>
      </w:r>
      <w:r w:rsidR="007B03AA">
        <w:t xml:space="preserve"> materiál</w:t>
      </w:r>
      <w:r>
        <w:t>u</w:t>
      </w:r>
      <w:r w:rsidR="007B03AA">
        <w:t xml:space="preserve"> RK-36-2017</w:t>
      </w:r>
      <w:r w:rsidR="00F46116">
        <w:t>-96</w:t>
      </w:r>
      <w:r w:rsidR="007B03AA">
        <w:t>, př.</w:t>
      </w:r>
      <w:r w:rsidR="00835FC6">
        <w:t xml:space="preserve"> </w:t>
      </w:r>
      <w:r w:rsidR="007B03AA">
        <w:t>3 a projektu</w:t>
      </w:r>
      <w:r w:rsidR="007B03AA" w:rsidRPr="007B03AA">
        <w:t xml:space="preserve"> </w:t>
      </w:r>
      <w:r w:rsidR="007B03AA">
        <w:t xml:space="preserve">Areál těžby stříbra 13. Století </w:t>
      </w:r>
      <w:proofErr w:type="spellStart"/>
      <w:r w:rsidR="007B03AA">
        <w:t>Havírna</w:t>
      </w:r>
      <w:proofErr w:type="spellEnd"/>
      <w:r w:rsidR="007B03AA">
        <w:t xml:space="preserve"> u Štěpánova nad Svratkou – průzkum, dokumentace, prezentace a ochrana“, </w:t>
      </w:r>
      <w:r>
        <w:t>dle</w:t>
      </w:r>
      <w:r w:rsidR="007B03AA">
        <w:t xml:space="preserve"> materiál</w:t>
      </w:r>
      <w:r>
        <w:t>u</w:t>
      </w:r>
      <w:r w:rsidR="007B03AA">
        <w:t xml:space="preserve"> RK-36-2017</w:t>
      </w:r>
      <w:r w:rsidR="00F46116">
        <w:t>-96</w:t>
      </w:r>
      <w:r w:rsidR="007B03AA">
        <w:t>, př.</w:t>
      </w:r>
      <w:r w:rsidR="00835FC6">
        <w:t xml:space="preserve"> 5;</w:t>
      </w:r>
    </w:p>
    <w:p w:rsidR="007B03AA" w:rsidRPr="007B03AA" w:rsidRDefault="004E1C3F" w:rsidP="00835FC6">
      <w:pPr>
        <w:pStyle w:val="Zkladntext"/>
        <w:numPr>
          <w:ilvl w:val="0"/>
          <w:numId w:val="22"/>
        </w:numPr>
        <w:spacing w:line="20" w:lineRule="atLeast"/>
        <w:ind w:left="426"/>
        <w:rPr>
          <w:bCs/>
        </w:rPr>
      </w:pPr>
      <w:r w:rsidRPr="004E1C3F">
        <w:rPr>
          <w:rStyle w:val="tsubjname"/>
        </w:rPr>
        <w:t>Muzea Vysočiny Pelhřimov, příspěvková organizace</w:t>
      </w:r>
      <w:r w:rsidRPr="004E1C3F">
        <w:t xml:space="preserve"> se sídlem Masarykovo náměstí 1</w:t>
      </w:r>
      <w:r w:rsidR="007B03AA" w:rsidRPr="004E1C3F">
        <w:t xml:space="preserve">2, Pelhřimov, IČO: </w:t>
      </w:r>
      <w:r w:rsidRPr="004E1C3F">
        <w:t>00071307</w:t>
      </w:r>
      <w:r w:rsidR="00711D60">
        <w:t xml:space="preserve"> do projektu</w:t>
      </w:r>
      <w:r w:rsidR="00725130">
        <w:t xml:space="preserve"> </w:t>
      </w:r>
      <w:r w:rsidR="00711D60">
        <w:t>„Josef Dobiáš (1888 – 1972</w:t>
      </w:r>
      <w:r w:rsidR="00835FC6">
        <w:t>)</w:t>
      </w:r>
      <w:r w:rsidR="00711D60">
        <w:t xml:space="preserve"> Mezinárodně uznávaný historik starověku a regionálních dějin“, viz materiál RK-36-2017</w:t>
      </w:r>
      <w:r w:rsidR="00F46116">
        <w:t>-96</w:t>
      </w:r>
      <w:r w:rsidR="00711D60">
        <w:t>, př.</w:t>
      </w:r>
      <w:r w:rsidR="00835FC6">
        <w:t xml:space="preserve"> </w:t>
      </w:r>
      <w:r w:rsidR="00711D60">
        <w:t>4.</w:t>
      </w:r>
    </w:p>
    <w:p w:rsidR="00D70D35" w:rsidRDefault="00D70D35">
      <w:pPr>
        <w:pStyle w:val="Zkladntext"/>
        <w:spacing w:line="20" w:lineRule="atLeast"/>
      </w:pPr>
    </w:p>
    <w:p w:rsidR="00D70D35" w:rsidRPr="00A05390" w:rsidRDefault="00D70D35">
      <w:pPr>
        <w:pStyle w:val="Zkladntext"/>
        <w:spacing w:line="20" w:lineRule="atLeast"/>
      </w:pPr>
      <w:r w:rsidRPr="00A05390">
        <w:rPr>
          <w:b/>
          <w:bCs/>
        </w:rPr>
        <w:t>odpovědnost:</w:t>
      </w:r>
      <w:r w:rsidRPr="00A05390">
        <w:t xml:space="preserve"> ORR</w:t>
      </w:r>
    </w:p>
    <w:p w:rsidR="00D70D35" w:rsidRPr="00A05390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b/>
          <w:bCs/>
          <w:sz w:val="22"/>
          <w:szCs w:val="22"/>
        </w:rPr>
        <w:t>termín:</w:t>
      </w:r>
      <w:r w:rsidRPr="00A05390">
        <w:rPr>
          <w:rFonts w:ascii="Arial" w:hAnsi="Arial" w:cs="Arial"/>
          <w:sz w:val="22"/>
          <w:szCs w:val="22"/>
        </w:rPr>
        <w:t xml:space="preserve"> </w:t>
      </w:r>
      <w:r w:rsidR="000B0F3C">
        <w:rPr>
          <w:rFonts w:ascii="Arial" w:hAnsi="Arial" w:cs="Arial"/>
          <w:sz w:val="22"/>
          <w:szCs w:val="22"/>
        </w:rPr>
        <w:t>15</w:t>
      </w:r>
      <w:r w:rsidR="00654FF8" w:rsidRPr="00A05390">
        <w:rPr>
          <w:rFonts w:ascii="Arial" w:hAnsi="Arial" w:cs="Arial"/>
          <w:sz w:val="22"/>
          <w:szCs w:val="22"/>
        </w:rPr>
        <w:t>. 11. 201</w:t>
      </w:r>
      <w:r w:rsidR="00725130">
        <w:rPr>
          <w:rFonts w:ascii="Arial" w:hAnsi="Arial" w:cs="Arial"/>
          <w:sz w:val="22"/>
          <w:szCs w:val="22"/>
        </w:rPr>
        <w:t>7</w:t>
      </w:r>
    </w:p>
    <w:sectPr w:rsidR="00D70D35" w:rsidRPr="00A05390" w:rsidSect="00A05390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17" w:rsidRDefault="00EC77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7717" w:rsidRDefault="00EC77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5" w:rsidRDefault="00D70D35">
    <w:pPr>
      <w:pStyle w:val="Zpat"/>
      <w:framePr w:wrap="auto" w:vAnchor="text" w:hAnchor="page" w:x="5918" w:y="53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F46116"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D70D35" w:rsidRDefault="00D70D35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úkol – odpovědnost: </w:t>
    </w:r>
    <w:r>
      <w:rPr>
        <w:rFonts w:ascii="Arial" w:hAnsi="Arial" w:cs="Arial"/>
        <w:sz w:val="18"/>
        <w:szCs w:val="18"/>
      </w:rPr>
      <w:t>ORR</w:t>
    </w:r>
  </w:p>
  <w:p w:rsidR="00D70D35" w:rsidRDefault="00D70D35">
    <w:pPr>
      <w:pStyle w:val="Zpat"/>
      <w:rPr>
        <w:rFonts w:cs="Times New Roman"/>
        <w:b/>
        <w:bCs/>
      </w:rPr>
    </w:pPr>
    <w:r>
      <w:rPr>
        <w:rFonts w:ascii="Arial" w:hAnsi="Arial" w:cs="Arial"/>
        <w:b/>
        <w:bCs/>
        <w:sz w:val="18"/>
        <w:szCs w:val="18"/>
      </w:rPr>
      <w:t>úkol – termín:</w:t>
    </w:r>
    <w:r w:rsidR="00654FF8">
      <w:rPr>
        <w:rFonts w:ascii="Arial" w:hAnsi="Arial" w:cs="Arial"/>
        <w:sz w:val="18"/>
        <w:szCs w:val="18"/>
      </w:rPr>
      <w:t xml:space="preserve"> </w:t>
    </w:r>
    <w:r w:rsidR="000B0F3C">
      <w:rPr>
        <w:rFonts w:ascii="Arial" w:hAnsi="Arial" w:cs="Arial"/>
        <w:sz w:val="18"/>
        <w:szCs w:val="18"/>
      </w:rPr>
      <w:t>15</w:t>
    </w:r>
    <w:r>
      <w:rPr>
        <w:rFonts w:ascii="Arial" w:hAnsi="Arial" w:cs="Arial"/>
        <w:sz w:val="18"/>
        <w:szCs w:val="18"/>
      </w:rPr>
      <w:t>. 11. 201</w:t>
    </w:r>
    <w:r w:rsidR="00725130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17" w:rsidRDefault="00EC77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7717" w:rsidRDefault="00EC77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44C18AB"/>
    <w:multiLevelType w:val="hybridMultilevel"/>
    <w:tmpl w:val="1842EF6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7E17854"/>
    <w:multiLevelType w:val="hybridMultilevel"/>
    <w:tmpl w:val="E4E26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146338"/>
    <w:multiLevelType w:val="hybridMultilevel"/>
    <w:tmpl w:val="ED5EF462"/>
    <w:lvl w:ilvl="0" w:tplc="3252C6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D32A4"/>
    <w:multiLevelType w:val="hybridMultilevel"/>
    <w:tmpl w:val="6B38C304"/>
    <w:lvl w:ilvl="0" w:tplc="F22E66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23A51"/>
    <w:multiLevelType w:val="hybridMultilevel"/>
    <w:tmpl w:val="CA8280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83C9F"/>
    <w:multiLevelType w:val="hybridMultilevel"/>
    <w:tmpl w:val="8D16FF44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3BB1303B"/>
    <w:multiLevelType w:val="multilevel"/>
    <w:tmpl w:val="050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F741812"/>
    <w:multiLevelType w:val="hybridMultilevel"/>
    <w:tmpl w:val="6436C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07587E"/>
    <w:multiLevelType w:val="hybridMultilevel"/>
    <w:tmpl w:val="5A3404E6"/>
    <w:lvl w:ilvl="0" w:tplc="D244F13C">
      <w:start w:val="1"/>
      <w:numFmt w:val="bullet"/>
      <w:lvlText w:val=""/>
      <w:lvlJc w:val="left"/>
      <w:pPr>
        <w:tabs>
          <w:tab w:val="num" w:pos="899"/>
        </w:tabs>
        <w:ind w:left="890" w:hanging="35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5E472C"/>
    <w:multiLevelType w:val="multilevel"/>
    <w:tmpl w:val="33A8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F5346DD"/>
    <w:multiLevelType w:val="hybridMultilevel"/>
    <w:tmpl w:val="AD16B5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69A07DD3"/>
    <w:multiLevelType w:val="hybridMultilevel"/>
    <w:tmpl w:val="B3C4D9F6"/>
    <w:lvl w:ilvl="0" w:tplc="608EA8F8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A5689B"/>
    <w:multiLevelType w:val="hybridMultilevel"/>
    <w:tmpl w:val="85B6FCD0"/>
    <w:lvl w:ilvl="0" w:tplc="7116B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4A6E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4D2B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84E76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72A1B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ABCB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47030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C189B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73A1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CD86909"/>
    <w:multiLevelType w:val="hybridMultilevel"/>
    <w:tmpl w:val="98B4BA46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70F24920"/>
    <w:multiLevelType w:val="hybridMultilevel"/>
    <w:tmpl w:val="E70EAC4C"/>
    <w:lvl w:ilvl="0" w:tplc="EAF6A0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55AB4"/>
    <w:multiLevelType w:val="hybridMultilevel"/>
    <w:tmpl w:val="39109CC4"/>
    <w:lvl w:ilvl="0" w:tplc="6352D0FE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1DCF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77001702"/>
    <w:multiLevelType w:val="hybridMultilevel"/>
    <w:tmpl w:val="2F8A4DEC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77327CC6"/>
    <w:multiLevelType w:val="hybridMultilevel"/>
    <w:tmpl w:val="865AC7BA"/>
    <w:lvl w:ilvl="0" w:tplc="22462908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>
    <w:nsid w:val="7A81017F"/>
    <w:multiLevelType w:val="hybridMultilevel"/>
    <w:tmpl w:val="480ECBB8"/>
    <w:lvl w:ilvl="0" w:tplc="A84AB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18"/>
  </w:num>
  <w:num w:numId="14">
    <w:abstractNumId w:val="15"/>
  </w:num>
  <w:num w:numId="15">
    <w:abstractNumId w:val="1"/>
  </w:num>
  <w:num w:numId="16">
    <w:abstractNumId w:val="17"/>
  </w:num>
  <w:num w:numId="17">
    <w:abstractNumId w:val="12"/>
  </w:num>
  <w:num w:numId="18">
    <w:abstractNumId w:val="19"/>
  </w:num>
  <w:num w:numId="19">
    <w:abstractNumId w:val="20"/>
  </w:num>
  <w:num w:numId="20">
    <w:abstractNumId w:val="16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5"/>
    <w:rsid w:val="00013995"/>
    <w:rsid w:val="00046036"/>
    <w:rsid w:val="0005758F"/>
    <w:rsid w:val="000B0F3C"/>
    <w:rsid w:val="000D4EF2"/>
    <w:rsid w:val="00114098"/>
    <w:rsid w:val="0011530F"/>
    <w:rsid w:val="00172D7D"/>
    <w:rsid w:val="001C4F56"/>
    <w:rsid w:val="001C6C30"/>
    <w:rsid w:val="0022343F"/>
    <w:rsid w:val="00235C9E"/>
    <w:rsid w:val="00237575"/>
    <w:rsid w:val="00243D00"/>
    <w:rsid w:val="00260693"/>
    <w:rsid w:val="00262FB6"/>
    <w:rsid w:val="002965CA"/>
    <w:rsid w:val="002A158F"/>
    <w:rsid w:val="002C39E4"/>
    <w:rsid w:val="00341408"/>
    <w:rsid w:val="00384E94"/>
    <w:rsid w:val="00385AAF"/>
    <w:rsid w:val="00385B04"/>
    <w:rsid w:val="003D0522"/>
    <w:rsid w:val="003D3D62"/>
    <w:rsid w:val="004019D7"/>
    <w:rsid w:val="004125C2"/>
    <w:rsid w:val="00434579"/>
    <w:rsid w:val="004507BE"/>
    <w:rsid w:val="0045781C"/>
    <w:rsid w:val="004718A8"/>
    <w:rsid w:val="004A4D86"/>
    <w:rsid w:val="004E1C3F"/>
    <w:rsid w:val="00504F4D"/>
    <w:rsid w:val="00524366"/>
    <w:rsid w:val="005529F9"/>
    <w:rsid w:val="00562FB1"/>
    <w:rsid w:val="00580FE5"/>
    <w:rsid w:val="005D2839"/>
    <w:rsid w:val="00605AAF"/>
    <w:rsid w:val="00654FF8"/>
    <w:rsid w:val="00671AE1"/>
    <w:rsid w:val="0067663C"/>
    <w:rsid w:val="006A232A"/>
    <w:rsid w:val="006C2D47"/>
    <w:rsid w:val="006D7514"/>
    <w:rsid w:val="006E2EAE"/>
    <w:rsid w:val="006F15CB"/>
    <w:rsid w:val="006F2030"/>
    <w:rsid w:val="007003A2"/>
    <w:rsid w:val="00711D60"/>
    <w:rsid w:val="00716918"/>
    <w:rsid w:val="00725130"/>
    <w:rsid w:val="007452D9"/>
    <w:rsid w:val="00766A61"/>
    <w:rsid w:val="00771F6F"/>
    <w:rsid w:val="007B03AA"/>
    <w:rsid w:val="007C6BF4"/>
    <w:rsid w:val="0080683B"/>
    <w:rsid w:val="008103B3"/>
    <w:rsid w:val="00823531"/>
    <w:rsid w:val="00835FC6"/>
    <w:rsid w:val="008760B7"/>
    <w:rsid w:val="008E3B51"/>
    <w:rsid w:val="008F45E1"/>
    <w:rsid w:val="009023F9"/>
    <w:rsid w:val="00910955"/>
    <w:rsid w:val="00922E60"/>
    <w:rsid w:val="00937679"/>
    <w:rsid w:val="009539FB"/>
    <w:rsid w:val="00975DA2"/>
    <w:rsid w:val="00986F9E"/>
    <w:rsid w:val="0099720D"/>
    <w:rsid w:val="009E1F4E"/>
    <w:rsid w:val="00A05390"/>
    <w:rsid w:val="00A06793"/>
    <w:rsid w:val="00A443D5"/>
    <w:rsid w:val="00A72686"/>
    <w:rsid w:val="00AA63B5"/>
    <w:rsid w:val="00AB0347"/>
    <w:rsid w:val="00AC4B03"/>
    <w:rsid w:val="00AD764E"/>
    <w:rsid w:val="00BE5550"/>
    <w:rsid w:val="00C34694"/>
    <w:rsid w:val="00C41775"/>
    <w:rsid w:val="00C849CB"/>
    <w:rsid w:val="00CC0041"/>
    <w:rsid w:val="00CF21D4"/>
    <w:rsid w:val="00D037FF"/>
    <w:rsid w:val="00D67D37"/>
    <w:rsid w:val="00D70D35"/>
    <w:rsid w:val="00DB0E31"/>
    <w:rsid w:val="00DC6C53"/>
    <w:rsid w:val="00E27D0C"/>
    <w:rsid w:val="00E37549"/>
    <w:rsid w:val="00EB7092"/>
    <w:rsid w:val="00EC7717"/>
    <w:rsid w:val="00ED5549"/>
    <w:rsid w:val="00EE1146"/>
    <w:rsid w:val="00F0193B"/>
    <w:rsid w:val="00F125B5"/>
    <w:rsid w:val="00F46116"/>
    <w:rsid w:val="00F50C1A"/>
    <w:rsid w:val="00F60197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4956" w:firstLine="708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0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0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0D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0D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0D35"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D35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900" w:hanging="900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D3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D3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qFormat/>
    <w:rsid w:val="0080683B"/>
    <w:pPr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0683B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subjname">
    <w:name w:val="tsubjname"/>
    <w:basedOn w:val="Standardnpsmoodstavce"/>
    <w:rsid w:val="00434579"/>
  </w:style>
  <w:style w:type="character" w:customStyle="1" w:styleId="nowrap">
    <w:name w:val="nowrap"/>
    <w:basedOn w:val="Standardnpsmoodstavce"/>
    <w:rsid w:val="004E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4956" w:firstLine="708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0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0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0D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0D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0D35"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D35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900" w:hanging="900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D3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D3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qFormat/>
    <w:rsid w:val="0080683B"/>
    <w:pPr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0683B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subjname">
    <w:name w:val="tsubjname"/>
    <w:basedOn w:val="Standardnpsmoodstavce"/>
    <w:rsid w:val="00434579"/>
  </w:style>
  <w:style w:type="character" w:customStyle="1" w:styleId="nowrap">
    <w:name w:val="nowrap"/>
    <w:basedOn w:val="Standardnpsmoodstavce"/>
    <w:rsid w:val="004E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815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wiesnerova</dc:creator>
  <cp:lastModifiedBy>Pospíchalová Petra</cp:lastModifiedBy>
  <cp:revision>5</cp:revision>
  <cp:lastPrinted>2014-11-20T12:49:00Z</cp:lastPrinted>
  <dcterms:created xsi:type="dcterms:W3CDTF">2017-11-09T07:53:00Z</dcterms:created>
  <dcterms:modified xsi:type="dcterms:W3CDTF">2017-11-09T11:27:00Z</dcterms:modified>
</cp:coreProperties>
</file>