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3D" w:rsidRDefault="0059518D">
      <w:pPr>
        <w:pStyle w:val="Nadpis1"/>
      </w:pPr>
      <w:bookmarkStart w:id="0" w:name="_GoBack"/>
      <w:bookmarkEnd w:id="0"/>
      <w:r>
        <w:t>RK-</w:t>
      </w:r>
      <w:r w:rsidR="004A2F97">
        <w:t>2</w:t>
      </w:r>
      <w:r w:rsidR="00265FB4">
        <w:t>4</w:t>
      </w:r>
      <w:r w:rsidR="00FD2B32">
        <w:t>-201</w:t>
      </w:r>
      <w:r w:rsidR="004A2F97">
        <w:t>7</w:t>
      </w:r>
      <w:r w:rsidR="006243DD">
        <w:t>-77</w:t>
      </w:r>
    </w:p>
    <w:p w:rsidR="00F50B3D" w:rsidRDefault="00F50B3D" w:rsidP="004C1ADB">
      <w:pPr>
        <w:spacing w:line="20" w:lineRule="atLeast"/>
        <w:jc w:val="both"/>
        <w:rPr>
          <w:rFonts w:ascii="Arial" w:hAnsi="Arial" w:cs="Arial"/>
          <w:sz w:val="22"/>
        </w:rPr>
      </w:pPr>
    </w:p>
    <w:p w:rsidR="00F50B3D" w:rsidRDefault="00E11D44" w:rsidP="004C1ADB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7C89D2CF" wp14:editId="4E694403">
                <wp:simplePos x="0" y="0"/>
                <wp:positionH relativeFrom="column">
                  <wp:posOffset>4457700</wp:posOffset>
                </wp:positionH>
                <wp:positionV relativeFrom="paragraph">
                  <wp:posOffset>707390</wp:posOffset>
                </wp:positionV>
                <wp:extent cx="1276350" cy="577215"/>
                <wp:effectExtent l="5080" t="5080" r="1397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B3D" w:rsidRDefault="00CF7E2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306B2F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  <w:p w:rsidR="00F50B3D" w:rsidRDefault="00D2145D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příloh:</w:t>
                            </w:r>
                            <w:r w:rsidRPr="00920AB7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53422E" w:rsidRPr="00920AB7"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55.7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" strokecolor="white">
                <v:textbox inset="0,0,0,0">
                  <w:txbxContent>
                    <w:p w:rsidR="00F50B3D" w:rsidRDefault="00CF7E2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306B2F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  <w:p w:rsidR="00F50B3D" w:rsidRDefault="00D2145D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příloh:</w:t>
                      </w:r>
                      <w:r w:rsidRPr="00920AB7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53422E" w:rsidRPr="00920AB7">
                        <w:rPr>
                          <w:rFonts w:ascii="Arial" w:hAnsi="Arial" w:cs="Arial"/>
                          <w:sz w:val="22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0B3D" w:rsidRPr="002A6677" w:rsidRDefault="004A2F97" w:rsidP="004C1ADB">
      <w:pPr>
        <w:pStyle w:val="Nadpis2"/>
        <w:rPr>
          <w:bCs w:val="0"/>
        </w:rPr>
      </w:pPr>
      <w:r>
        <w:rPr>
          <w:bCs w:val="0"/>
        </w:rPr>
        <w:t>M</w:t>
      </w:r>
      <w:r w:rsidR="005C7267">
        <w:rPr>
          <w:bCs w:val="0"/>
        </w:rPr>
        <w:t>onitorovací zpráva v rámci</w:t>
      </w:r>
      <w:r w:rsidR="00F50B3D">
        <w:rPr>
          <w:bCs w:val="0"/>
        </w:rPr>
        <w:t xml:space="preserve"> projektu </w:t>
      </w:r>
      <w:r w:rsidR="00FA1764">
        <w:rPr>
          <w:bCs w:val="0"/>
        </w:rPr>
        <w:t>“</w:t>
      </w:r>
      <w:r w:rsidR="00064D61">
        <w:rPr>
          <w:bCs w:val="0"/>
        </w:rPr>
        <w:t>Podpora přeshraniční spolupráce v oblasti udržitelného rozvoje MA21</w:t>
      </w:r>
      <w:r w:rsidR="0053422E">
        <w:rPr>
          <w:bCs w:val="0"/>
        </w:rPr>
        <w:t>/</w:t>
      </w:r>
      <w:proofErr w:type="spellStart"/>
      <w:r w:rsidR="0053422E">
        <w:rPr>
          <w:bCs w:val="0"/>
        </w:rPr>
        <w:t>Gemeinde</w:t>
      </w:r>
      <w:proofErr w:type="spellEnd"/>
      <w:r w:rsidR="0053422E">
        <w:rPr>
          <w:bCs w:val="0"/>
        </w:rPr>
        <w:t xml:space="preserve"> 21</w:t>
      </w:r>
      <w:r w:rsidR="00064D61">
        <w:rPr>
          <w:bCs w:val="0"/>
        </w:rPr>
        <w:t>“</w:t>
      </w:r>
    </w:p>
    <w:p w:rsidR="00F50B3D" w:rsidRDefault="00F50B3D" w:rsidP="004C1ADB">
      <w:pPr>
        <w:pStyle w:val="Zhlav"/>
        <w:tabs>
          <w:tab w:val="clear" w:pos="4536"/>
          <w:tab w:val="clear" w:pos="9072"/>
        </w:tabs>
        <w:spacing w:line="20" w:lineRule="atLeast"/>
        <w:jc w:val="both"/>
        <w:rPr>
          <w:rFonts w:ascii="Arial" w:hAnsi="Arial" w:cs="Arial"/>
          <w:sz w:val="22"/>
        </w:rPr>
      </w:pPr>
    </w:p>
    <w:p w:rsidR="00F50B3D" w:rsidRDefault="00D2145D" w:rsidP="004C1ADB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265FB4">
        <w:rPr>
          <w:rFonts w:ascii="Arial" w:hAnsi="Arial" w:cs="Arial"/>
          <w:sz w:val="22"/>
        </w:rPr>
        <w:t>24</w:t>
      </w:r>
      <w:r>
        <w:rPr>
          <w:rFonts w:ascii="Arial" w:hAnsi="Arial" w:cs="Arial"/>
          <w:sz w:val="22"/>
        </w:rPr>
        <w:t>/201</w:t>
      </w:r>
      <w:r w:rsidR="004F3E82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dne </w:t>
      </w:r>
      <w:r w:rsidR="00265FB4">
        <w:rPr>
          <w:rFonts w:ascii="Arial" w:hAnsi="Arial" w:cs="Arial"/>
          <w:sz w:val="22"/>
        </w:rPr>
        <w:t>25</w:t>
      </w:r>
      <w:r>
        <w:rPr>
          <w:rFonts w:ascii="Arial" w:hAnsi="Arial" w:cs="Arial"/>
          <w:sz w:val="22"/>
        </w:rPr>
        <w:t>.</w:t>
      </w:r>
      <w:r w:rsidR="00265FB4">
        <w:rPr>
          <w:rFonts w:ascii="Arial" w:hAnsi="Arial" w:cs="Arial"/>
          <w:sz w:val="22"/>
        </w:rPr>
        <w:t> 7</w:t>
      </w:r>
      <w:r w:rsidR="00FA1764">
        <w:rPr>
          <w:rFonts w:ascii="Arial" w:hAnsi="Arial" w:cs="Arial"/>
          <w:sz w:val="22"/>
        </w:rPr>
        <w:t>.</w:t>
      </w:r>
      <w:r w:rsidR="00265FB4">
        <w:rPr>
          <w:rFonts w:ascii="Arial" w:hAnsi="Arial" w:cs="Arial"/>
          <w:sz w:val="22"/>
        </w:rPr>
        <w:t> </w:t>
      </w:r>
      <w:r w:rsidR="00FA1764">
        <w:rPr>
          <w:rFonts w:ascii="Arial" w:hAnsi="Arial" w:cs="Arial"/>
          <w:sz w:val="22"/>
        </w:rPr>
        <w:t>201</w:t>
      </w:r>
      <w:r w:rsidR="004F3E82">
        <w:rPr>
          <w:rFonts w:ascii="Arial" w:hAnsi="Arial" w:cs="Arial"/>
          <w:sz w:val="22"/>
        </w:rPr>
        <w:t>7</w:t>
      </w:r>
    </w:p>
    <w:p w:rsidR="00F50B3D" w:rsidRDefault="006D7FD6" w:rsidP="004C1ADB">
      <w:pPr>
        <w:tabs>
          <w:tab w:val="left" w:pos="8340"/>
        </w:tabs>
        <w:spacing w:line="20" w:lineRule="atLeast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zpracoval</w:t>
      </w:r>
      <w:r w:rsidR="00F50B3D">
        <w:rPr>
          <w:rFonts w:ascii="Arial" w:hAnsi="Arial" w:cs="Arial"/>
          <w:sz w:val="22"/>
        </w:rPr>
        <w:t xml:space="preserve">: </w:t>
      </w:r>
      <w:r w:rsidR="001F28CF">
        <w:rPr>
          <w:rFonts w:ascii="Arial" w:hAnsi="Arial" w:cs="Arial"/>
          <w:sz w:val="22"/>
        </w:rPr>
        <w:t>E. Leligdonová, D. Marešová</w:t>
      </w:r>
    </w:p>
    <w:p w:rsidR="00F50B3D" w:rsidRDefault="00F50B3D" w:rsidP="004C1ADB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předkládá: I. Fryšová</w:t>
      </w:r>
    </w:p>
    <w:p w:rsidR="00F50B3D" w:rsidRDefault="00F50B3D" w:rsidP="004C1ADB">
      <w:pPr>
        <w:spacing w:line="20" w:lineRule="atLeast"/>
        <w:jc w:val="both"/>
        <w:rPr>
          <w:rFonts w:ascii="Arial" w:hAnsi="Arial" w:cs="Arial"/>
          <w:b/>
          <w:sz w:val="22"/>
        </w:rPr>
      </w:pPr>
    </w:p>
    <w:p w:rsidR="00F50B3D" w:rsidRDefault="00F50B3D" w:rsidP="004C1ADB">
      <w:pPr>
        <w:spacing w:line="20" w:lineRule="atLeast"/>
        <w:jc w:val="both"/>
        <w:rPr>
          <w:rFonts w:ascii="Arial" w:hAnsi="Arial" w:cs="Arial"/>
          <w:b/>
          <w:sz w:val="22"/>
        </w:rPr>
      </w:pPr>
    </w:p>
    <w:p w:rsidR="00F50B3D" w:rsidRDefault="00F50B3D" w:rsidP="004C1ADB">
      <w:pPr>
        <w:spacing w:line="2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F50B3D" w:rsidRDefault="00F50B3D" w:rsidP="004C1ADB">
      <w:pPr>
        <w:pStyle w:val="Zkladntext2"/>
        <w:spacing w:line="20" w:lineRule="atLeast"/>
        <w:rPr>
          <w:bCs/>
        </w:rPr>
      </w:pPr>
    </w:p>
    <w:p w:rsidR="00FA1764" w:rsidRPr="00E11D44" w:rsidRDefault="00274E3B" w:rsidP="004C1ADB">
      <w:pPr>
        <w:spacing w:line="20" w:lineRule="atLeast"/>
        <w:jc w:val="both"/>
        <w:rPr>
          <w:rFonts w:ascii="Arial" w:hAnsi="Arial" w:cs="Arial"/>
          <w:sz w:val="22"/>
        </w:rPr>
      </w:pPr>
      <w:r w:rsidRPr="00274E3B">
        <w:rPr>
          <w:rFonts w:ascii="Arial" w:hAnsi="Arial" w:cs="Arial"/>
          <w:sz w:val="22"/>
        </w:rPr>
        <w:t xml:space="preserve">Jedná se o </w:t>
      </w:r>
      <w:r>
        <w:rPr>
          <w:rFonts w:ascii="Arial" w:hAnsi="Arial" w:cs="Arial"/>
          <w:sz w:val="22"/>
        </w:rPr>
        <w:t xml:space="preserve">podání monitorovací zprávy </w:t>
      </w:r>
      <w:r w:rsidR="00C970AB">
        <w:rPr>
          <w:rFonts w:ascii="Arial" w:hAnsi="Arial" w:cs="Arial"/>
          <w:sz w:val="22"/>
        </w:rPr>
        <w:t xml:space="preserve">projektu </w:t>
      </w:r>
      <w:r w:rsidR="001B5442">
        <w:rPr>
          <w:rFonts w:ascii="Arial" w:hAnsi="Arial" w:cs="Arial"/>
          <w:sz w:val="22"/>
        </w:rPr>
        <w:t>„</w:t>
      </w:r>
      <w:r w:rsidR="00064D61" w:rsidRPr="00064D61">
        <w:rPr>
          <w:rFonts w:ascii="Arial" w:hAnsi="Arial" w:cs="Arial"/>
          <w:bCs/>
          <w:sz w:val="22"/>
        </w:rPr>
        <w:t>Podpora přeshraniční spolupráce v oblasti udržitelného rozvoje MA21</w:t>
      </w:r>
      <w:r w:rsidR="0053422E">
        <w:rPr>
          <w:rFonts w:ascii="Arial" w:hAnsi="Arial" w:cs="Arial"/>
          <w:bCs/>
          <w:sz w:val="22"/>
        </w:rPr>
        <w:t>/</w:t>
      </w:r>
      <w:proofErr w:type="spellStart"/>
      <w:r w:rsidR="0053422E">
        <w:rPr>
          <w:rFonts w:ascii="Arial" w:hAnsi="Arial" w:cs="Arial"/>
          <w:bCs/>
          <w:sz w:val="22"/>
        </w:rPr>
        <w:t>Gemeinde</w:t>
      </w:r>
      <w:proofErr w:type="spellEnd"/>
      <w:r w:rsidR="0053422E">
        <w:rPr>
          <w:rFonts w:ascii="Arial" w:hAnsi="Arial" w:cs="Arial"/>
          <w:bCs/>
          <w:sz w:val="22"/>
        </w:rPr>
        <w:t xml:space="preserve"> 21</w:t>
      </w:r>
      <w:r w:rsidR="001B5442" w:rsidRPr="00064D61">
        <w:rPr>
          <w:rFonts w:ascii="Arial" w:hAnsi="Arial" w:cs="Arial"/>
          <w:bCs/>
          <w:sz w:val="22"/>
        </w:rPr>
        <w:t xml:space="preserve">“, akronym </w:t>
      </w:r>
      <w:r w:rsidR="00C970AB" w:rsidRPr="00064D61">
        <w:rPr>
          <w:rFonts w:ascii="Arial" w:hAnsi="Arial" w:cs="Arial"/>
          <w:bCs/>
          <w:sz w:val="22"/>
        </w:rPr>
        <w:t>„</w:t>
      </w:r>
      <w:proofErr w:type="spellStart"/>
      <w:r w:rsidR="00064D61">
        <w:rPr>
          <w:rFonts w:ascii="Arial" w:hAnsi="Arial" w:cs="Arial"/>
          <w:bCs/>
          <w:sz w:val="22"/>
        </w:rPr>
        <w:t>MagNet</w:t>
      </w:r>
      <w:proofErr w:type="spellEnd"/>
      <w:r w:rsidR="004F3E82">
        <w:rPr>
          <w:rFonts w:ascii="Arial" w:hAnsi="Arial" w:cs="Arial"/>
          <w:sz w:val="22"/>
        </w:rPr>
        <w:t>“</w:t>
      </w:r>
      <w:r w:rsidR="00C970AB">
        <w:rPr>
          <w:rFonts w:ascii="Arial" w:hAnsi="Arial" w:cs="Arial"/>
          <w:sz w:val="22"/>
        </w:rPr>
        <w:t>, registrační číslo</w:t>
      </w:r>
      <w:r w:rsidR="004F3E82">
        <w:rPr>
          <w:rFonts w:ascii="Arial" w:hAnsi="Arial" w:cs="Arial"/>
          <w:sz w:val="22"/>
        </w:rPr>
        <w:t xml:space="preserve"> ATCZ1</w:t>
      </w:r>
      <w:r w:rsidR="009106CC">
        <w:rPr>
          <w:rFonts w:ascii="Arial" w:hAnsi="Arial" w:cs="Arial"/>
          <w:sz w:val="22"/>
        </w:rPr>
        <w:t>0</w:t>
      </w:r>
      <w:r w:rsidR="00064D61">
        <w:rPr>
          <w:rFonts w:ascii="Arial" w:hAnsi="Arial" w:cs="Arial"/>
          <w:sz w:val="22"/>
        </w:rPr>
        <w:t>0</w:t>
      </w:r>
      <w:r w:rsidR="0051622D">
        <w:rPr>
          <w:rFonts w:ascii="Arial" w:hAnsi="Arial" w:cs="Arial"/>
          <w:sz w:val="22"/>
        </w:rPr>
        <w:t>,</w:t>
      </w:r>
      <w:r w:rsidR="00C970A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za 1</w:t>
      </w:r>
      <w:r w:rsidR="00FB356D">
        <w:rPr>
          <w:rFonts w:ascii="Arial" w:hAnsi="Arial" w:cs="Arial"/>
          <w:sz w:val="22"/>
        </w:rPr>
        <w:t>. </w:t>
      </w:r>
      <w:r w:rsidRPr="00274E3B">
        <w:rPr>
          <w:rFonts w:ascii="Arial" w:hAnsi="Arial" w:cs="Arial"/>
          <w:sz w:val="22"/>
        </w:rPr>
        <w:t>monitorovací obdob</w:t>
      </w:r>
      <w:r w:rsidR="000C5D98">
        <w:rPr>
          <w:rFonts w:ascii="Arial" w:hAnsi="Arial" w:cs="Arial"/>
          <w:sz w:val="22"/>
        </w:rPr>
        <w:t>í od 1. 1</w:t>
      </w:r>
      <w:r w:rsidRPr="00274E3B">
        <w:rPr>
          <w:rFonts w:ascii="Arial" w:hAnsi="Arial" w:cs="Arial"/>
          <w:sz w:val="22"/>
        </w:rPr>
        <w:t>.</w:t>
      </w:r>
      <w:r w:rsidR="000C5D98">
        <w:rPr>
          <w:rFonts w:ascii="Arial" w:hAnsi="Arial" w:cs="Arial"/>
          <w:sz w:val="22"/>
        </w:rPr>
        <w:t> </w:t>
      </w:r>
      <w:r w:rsidRPr="00274E3B">
        <w:rPr>
          <w:rFonts w:ascii="Arial" w:hAnsi="Arial" w:cs="Arial"/>
          <w:sz w:val="22"/>
        </w:rPr>
        <w:t>201</w:t>
      </w:r>
      <w:r w:rsidR="000C5D98">
        <w:rPr>
          <w:rFonts w:ascii="Arial" w:hAnsi="Arial" w:cs="Arial"/>
          <w:sz w:val="22"/>
        </w:rPr>
        <w:t>7 do 30. 6</w:t>
      </w:r>
      <w:r w:rsidR="00C970AB">
        <w:rPr>
          <w:rFonts w:ascii="Arial" w:hAnsi="Arial" w:cs="Arial"/>
          <w:sz w:val="22"/>
        </w:rPr>
        <w:t>.</w:t>
      </w:r>
      <w:r w:rsidR="000C5D98">
        <w:rPr>
          <w:rFonts w:ascii="Arial" w:hAnsi="Arial" w:cs="Arial"/>
          <w:sz w:val="22"/>
        </w:rPr>
        <w:t> </w:t>
      </w:r>
      <w:r w:rsidR="00C970AB">
        <w:rPr>
          <w:rFonts w:ascii="Arial" w:hAnsi="Arial" w:cs="Arial"/>
          <w:sz w:val="22"/>
        </w:rPr>
        <w:t>201</w:t>
      </w:r>
      <w:r w:rsidR="000C5D98">
        <w:rPr>
          <w:rFonts w:ascii="Arial" w:hAnsi="Arial" w:cs="Arial"/>
          <w:sz w:val="22"/>
        </w:rPr>
        <w:t>7</w:t>
      </w:r>
      <w:r w:rsidRPr="00274E3B">
        <w:rPr>
          <w:rFonts w:ascii="Arial" w:hAnsi="Arial" w:cs="Arial"/>
          <w:sz w:val="22"/>
        </w:rPr>
        <w:t xml:space="preserve">. V rámci této monitorovací zprávy </w:t>
      </w:r>
      <w:r w:rsidR="004269B7">
        <w:rPr>
          <w:rFonts w:ascii="Arial" w:hAnsi="Arial" w:cs="Arial"/>
          <w:sz w:val="22"/>
        </w:rPr>
        <w:t>je</w:t>
      </w:r>
      <w:r w:rsidRPr="00274E3B">
        <w:rPr>
          <w:rFonts w:ascii="Arial" w:hAnsi="Arial" w:cs="Arial"/>
          <w:sz w:val="22"/>
        </w:rPr>
        <w:t xml:space="preserve"> podává</w:t>
      </w:r>
      <w:r w:rsidR="004269B7">
        <w:rPr>
          <w:rFonts w:ascii="Arial" w:hAnsi="Arial" w:cs="Arial"/>
          <w:sz w:val="22"/>
        </w:rPr>
        <w:t>na</w:t>
      </w:r>
      <w:r w:rsidRPr="00274E3B">
        <w:rPr>
          <w:rFonts w:ascii="Arial" w:hAnsi="Arial" w:cs="Arial"/>
          <w:sz w:val="22"/>
        </w:rPr>
        <w:t xml:space="preserve"> </w:t>
      </w:r>
      <w:r w:rsidR="00540A91">
        <w:rPr>
          <w:rFonts w:ascii="Arial" w:hAnsi="Arial" w:cs="Arial"/>
          <w:sz w:val="22"/>
        </w:rPr>
        <w:t>dle materiálu RK-</w:t>
      </w:r>
      <w:r w:rsidR="00064D61">
        <w:rPr>
          <w:rFonts w:ascii="Arial" w:hAnsi="Arial" w:cs="Arial"/>
          <w:sz w:val="22"/>
        </w:rPr>
        <w:t>24</w:t>
      </w:r>
      <w:r w:rsidR="00540A91">
        <w:rPr>
          <w:rFonts w:ascii="Arial" w:hAnsi="Arial" w:cs="Arial"/>
          <w:sz w:val="22"/>
        </w:rPr>
        <w:t>-201</w:t>
      </w:r>
      <w:r w:rsidR="004F3E82">
        <w:rPr>
          <w:rFonts w:ascii="Arial" w:hAnsi="Arial" w:cs="Arial"/>
          <w:sz w:val="22"/>
        </w:rPr>
        <w:t>7</w:t>
      </w:r>
      <w:r w:rsidR="006243DD">
        <w:rPr>
          <w:rFonts w:ascii="Arial" w:hAnsi="Arial" w:cs="Arial"/>
          <w:sz w:val="22"/>
        </w:rPr>
        <w:t>-77</w:t>
      </w:r>
      <w:r w:rsidR="00540A91">
        <w:rPr>
          <w:rFonts w:ascii="Arial" w:hAnsi="Arial" w:cs="Arial"/>
          <w:sz w:val="22"/>
        </w:rPr>
        <w:t xml:space="preserve">, př. 1 zpráva o </w:t>
      </w:r>
      <w:r w:rsidR="00540A91" w:rsidRPr="00E11D44">
        <w:rPr>
          <w:rFonts w:ascii="Arial" w:hAnsi="Arial" w:cs="Arial"/>
          <w:sz w:val="22"/>
        </w:rPr>
        <w:t>pokroku a</w:t>
      </w:r>
      <w:r w:rsidR="00306B2F" w:rsidRPr="00E11D44">
        <w:rPr>
          <w:rFonts w:ascii="Arial" w:hAnsi="Arial" w:cs="Arial"/>
          <w:sz w:val="22"/>
        </w:rPr>
        <w:t> </w:t>
      </w:r>
      <w:r w:rsidRPr="00E11D44">
        <w:rPr>
          <w:rFonts w:ascii="Arial" w:hAnsi="Arial" w:cs="Arial"/>
          <w:sz w:val="22"/>
        </w:rPr>
        <w:t>finanční zpráva, jejíž přílohou je dle materiálu RK-</w:t>
      </w:r>
      <w:r w:rsidR="00064D61" w:rsidRPr="00E11D44">
        <w:rPr>
          <w:rFonts w:ascii="Arial" w:hAnsi="Arial" w:cs="Arial"/>
          <w:sz w:val="22"/>
        </w:rPr>
        <w:t>24</w:t>
      </w:r>
      <w:r w:rsidRPr="00E11D44">
        <w:rPr>
          <w:rFonts w:ascii="Arial" w:hAnsi="Arial" w:cs="Arial"/>
          <w:sz w:val="22"/>
        </w:rPr>
        <w:t>-201</w:t>
      </w:r>
      <w:r w:rsidR="004F3E82" w:rsidRPr="00E11D44">
        <w:rPr>
          <w:rFonts w:ascii="Arial" w:hAnsi="Arial" w:cs="Arial"/>
          <w:sz w:val="22"/>
        </w:rPr>
        <w:t>7</w:t>
      </w:r>
      <w:r w:rsidR="006243DD">
        <w:rPr>
          <w:rFonts w:ascii="Arial" w:hAnsi="Arial" w:cs="Arial"/>
          <w:sz w:val="22"/>
        </w:rPr>
        <w:t>-77</w:t>
      </w:r>
      <w:r w:rsidRPr="00E11D44">
        <w:rPr>
          <w:rFonts w:ascii="Arial" w:hAnsi="Arial" w:cs="Arial"/>
          <w:sz w:val="22"/>
        </w:rPr>
        <w:t xml:space="preserve">, př. </w:t>
      </w:r>
      <w:r w:rsidR="00540A91" w:rsidRPr="00E11D44">
        <w:rPr>
          <w:rFonts w:ascii="Arial" w:hAnsi="Arial" w:cs="Arial"/>
          <w:sz w:val="22"/>
        </w:rPr>
        <w:t>2</w:t>
      </w:r>
      <w:r w:rsidRPr="00E11D44">
        <w:rPr>
          <w:rFonts w:ascii="Arial" w:hAnsi="Arial" w:cs="Arial"/>
          <w:sz w:val="22"/>
        </w:rPr>
        <w:t xml:space="preserve"> soupiska výdajů</w:t>
      </w:r>
      <w:r w:rsidR="004C1ADB">
        <w:rPr>
          <w:rFonts w:ascii="Arial" w:hAnsi="Arial" w:cs="Arial"/>
          <w:sz w:val="22"/>
        </w:rPr>
        <w:t xml:space="preserve"> a RK-24-2017</w:t>
      </w:r>
      <w:r w:rsidR="006243DD">
        <w:rPr>
          <w:rFonts w:ascii="Arial" w:hAnsi="Arial" w:cs="Arial"/>
          <w:sz w:val="22"/>
        </w:rPr>
        <w:t>-77</w:t>
      </w:r>
      <w:r w:rsidR="004C1ADB">
        <w:rPr>
          <w:rFonts w:ascii="Arial" w:hAnsi="Arial" w:cs="Arial"/>
          <w:sz w:val="22"/>
        </w:rPr>
        <w:t>, př. </w:t>
      </w:r>
      <w:r w:rsidR="0053422E" w:rsidRPr="00E11D44">
        <w:rPr>
          <w:rFonts w:ascii="Arial" w:hAnsi="Arial" w:cs="Arial"/>
          <w:sz w:val="22"/>
        </w:rPr>
        <w:t>3 čestné prohlášení partnera k soupisce výdajů</w:t>
      </w:r>
      <w:r w:rsidRPr="00E11D44">
        <w:rPr>
          <w:rFonts w:ascii="Arial" w:hAnsi="Arial" w:cs="Arial"/>
          <w:sz w:val="22"/>
        </w:rPr>
        <w:t xml:space="preserve"> realizovaných Krajem Vysočina za </w:t>
      </w:r>
      <w:r w:rsidR="008F4C5F" w:rsidRPr="00E11D44">
        <w:rPr>
          <w:rFonts w:ascii="Arial" w:hAnsi="Arial" w:cs="Arial"/>
          <w:sz w:val="22"/>
        </w:rPr>
        <w:t xml:space="preserve">výše uvedené </w:t>
      </w:r>
      <w:r w:rsidRPr="00E11D44">
        <w:rPr>
          <w:rFonts w:ascii="Arial" w:hAnsi="Arial" w:cs="Arial"/>
          <w:sz w:val="22"/>
        </w:rPr>
        <w:t xml:space="preserve">monitorovací období. </w:t>
      </w:r>
      <w:r w:rsidR="00F50B3D" w:rsidRPr="00E11D44">
        <w:rPr>
          <w:rFonts w:ascii="Arial" w:hAnsi="Arial" w:cs="Arial"/>
          <w:sz w:val="22"/>
        </w:rPr>
        <w:t xml:space="preserve">Kraj Vysočina je </w:t>
      </w:r>
      <w:r w:rsidR="004F3E82" w:rsidRPr="00E11D44">
        <w:rPr>
          <w:rFonts w:ascii="Arial" w:hAnsi="Arial" w:cs="Arial"/>
          <w:sz w:val="22"/>
        </w:rPr>
        <w:t>v projektu „</w:t>
      </w:r>
      <w:proofErr w:type="spellStart"/>
      <w:r w:rsidR="00064D61" w:rsidRPr="00E11D44">
        <w:rPr>
          <w:rFonts w:ascii="Arial" w:hAnsi="Arial" w:cs="Arial"/>
          <w:sz w:val="22"/>
        </w:rPr>
        <w:t>MagNet</w:t>
      </w:r>
      <w:proofErr w:type="spellEnd"/>
      <w:r w:rsidR="004F3E82" w:rsidRPr="00E11D44">
        <w:rPr>
          <w:rFonts w:ascii="Arial" w:hAnsi="Arial" w:cs="Arial"/>
          <w:sz w:val="22"/>
        </w:rPr>
        <w:t>“,</w:t>
      </w:r>
      <w:r w:rsidR="00F50B3D" w:rsidRPr="00E11D44">
        <w:rPr>
          <w:rFonts w:ascii="Arial" w:hAnsi="Arial" w:cs="Arial"/>
          <w:sz w:val="22"/>
        </w:rPr>
        <w:t xml:space="preserve"> podpořeném v rámci </w:t>
      </w:r>
      <w:r w:rsidR="006D55EC" w:rsidRPr="00E11D44">
        <w:rPr>
          <w:rFonts w:ascii="Arial" w:hAnsi="Arial" w:cs="Arial"/>
          <w:sz w:val="22"/>
        </w:rPr>
        <w:t xml:space="preserve">programu </w:t>
      </w:r>
      <w:proofErr w:type="spellStart"/>
      <w:r w:rsidR="006D55EC" w:rsidRPr="00E11D44">
        <w:rPr>
          <w:rFonts w:ascii="Arial" w:hAnsi="Arial" w:cs="Arial"/>
          <w:sz w:val="22"/>
        </w:rPr>
        <w:t>Interreg</w:t>
      </w:r>
      <w:proofErr w:type="spellEnd"/>
      <w:r w:rsidR="006D55EC" w:rsidRPr="00E11D44">
        <w:rPr>
          <w:rFonts w:ascii="Arial" w:hAnsi="Arial" w:cs="Arial"/>
          <w:sz w:val="22"/>
        </w:rPr>
        <w:t xml:space="preserve"> V-A Rakousko – Česká republika</w:t>
      </w:r>
      <w:r w:rsidR="004F3E82" w:rsidRPr="00E11D44">
        <w:rPr>
          <w:rFonts w:ascii="Arial" w:hAnsi="Arial" w:cs="Arial"/>
          <w:sz w:val="22"/>
        </w:rPr>
        <w:t>, vedoucím partnerem</w:t>
      </w:r>
      <w:r w:rsidR="00F50B3D" w:rsidRPr="00E11D44">
        <w:rPr>
          <w:rFonts w:ascii="Arial" w:hAnsi="Arial" w:cs="Arial"/>
          <w:sz w:val="22"/>
        </w:rPr>
        <w:t xml:space="preserve">. </w:t>
      </w:r>
    </w:p>
    <w:p w:rsidR="00FA1764" w:rsidRPr="009D092C" w:rsidRDefault="00FA1764" w:rsidP="004C1ADB">
      <w:pPr>
        <w:spacing w:line="20" w:lineRule="atLeast"/>
        <w:jc w:val="both"/>
        <w:rPr>
          <w:rFonts w:ascii="Arial" w:hAnsi="Arial" w:cs="Arial"/>
          <w:i/>
          <w:iCs/>
          <w:sz w:val="22"/>
        </w:rPr>
      </w:pPr>
      <w:r w:rsidRPr="00E11D44">
        <w:rPr>
          <w:rFonts w:ascii="Arial" w:hAnsi="Arial" w:cs="Arial"/>
          <w:iCs/>
          <w:sz w:val="22"/>
        </w:rPr>
        <w:t xml:space="preserve">Usnesením č. </w:t>
      </w:r>
      <w:r w:rsidR="00C943E5" w:rsidRPr="00E11D44">
        <w:rPr>
          <w:rFonts w:ascii="Arial" w:hAnsi="Arial" w:cs="Arial"/>
          <w:iCs/>
          <w:sz w:val="22"/>
        </w:rPr>
        <w:t>0469/05/2016/ZK</w:t>
      </w:r>
      <w:r w:rsidR="006D55EC" w:rsidRPr="00E11D44">
        <w:rPr>
          <w:rFonts w:ascii="Arial" w:hAnsi="Arial" w:cs="Arial"/>
          <w:iCs/>
          <w:sz w:val="22"/>
        </w:rPr>
        <w:t xml:space="preserve"> ze dne </w:t>
      </w:r>
      <w:r w:rsidR="00C943E5" w:rsidRPr="00E11D44">
        <w:rPr>
          <w:rFonts w:ascii="Arial" w:hAnsi="Arial" w:cs="Arial"/>
          <w:iCs/>
          <w:sz w:val="22"/>
        </w:rPr>
        <w:t>13</w:t>
      </w:r>
      <w:r w:rsidR="006D55EC" w:rsidRPr="00E11D44">
        <w:rPr>
          <w:rFonts w:ascii="Arial" w:hAnsi="Arial" w:cs="Arial"/>
          <w:iCs/>
          <w:sz w:val="22"/>
        </w:rPr>
        <w:t>.</w:t>
      </w:r>
      <w:r w:rsidR="00C943E5" w:rsidRPr="00E11D44">
        <w:rPr>
          <w:rFonts w:ascii="Arial" w:hAnsi="Arial" w:cs="Arial"/>
          <w:iCs/>
          <w:sz w:val="22"/>
        </w:rPr>
        <w:t> 9. </w:t>
      </w:r>
      <w:r w:rsidR="006D55EC" w:rsidRPr="00E11D44">
        <w:rPr>
          <w:rFonts w:ascii="Arial" w:hAnsi="Arial" w:cs="Arial"/>
          <w:iCs/>
          <w:sz w:val="22"/>
        </w:rPr>
        <w:t>201</w:t>
      </w:r>
      <w:r w:rsidR="0067488B" w:rsidRPr="00E11D44">
        <w:rPr>
          <w:rFonts w:ascii="Arial" w:hAnsi="Arial" w:cs="Arial"/>
          <w:iCs/>
          <w:sz w:val="22"/>
        </w:rPr>
        <w:t>6</w:t>
      </w:r>
      <w:r w:rsidR="00545B2A" w:rsidRPr="00E11D44">
        <w:rPr>
          <w:rFonts w:ascii="Arial" w:hAnsi="Arial" w:cs="Arial"/>
          <w:i/>
          <w:iCs/>
          <w:sz w:val="22"/>
        </w:rPr>
        <w:t xml:space="preserve"> („</w:t>
      </w:r>
      <w:r w:rsidR="00D23A6D" w:rsidRPr="00E11D44">
        <w:rPr>
          <w:rFonts w:ascii="Arial" w:hAnsi="Arial" w:cs="Arial"/>
          <w:i/>
          <w:iCs/>
          <w:sz w:val="22"/>
        </w:rPr>
        <w:t>Zastupitelstvo kraje</w:t>
      </w:r>
      <w:r w:rsidR="009D092C" w:rsidRPr="00E11D44">
        <w:rPr>
          <w:rFonts w:ascii="Arial" w:hAnsi="Arial" w:cs="Arial"/>
          <w:i/>
          <w:iCs/>
          <w:sz w:val="22"/>
        </w:rPr>
        <w:t xml:space="preserve"> </w:t>
      </w:r>
      <w:r w:rsidR="00D23A6D" w:rsidRPr="00E11D44">
        <w:rPr>
          <w:rFonts w:ascii="Arial" w:hAnsi="Arial" w:cs="Arial"/>
          <w:i/>
          <w:iCs/>
          <w:sz w:val="22"/>
        </w:rPr>
        <w:t>rozhoduje</w:t>
      </w:r>
      <w:r w:rsidR="009D092C" w:rsidRPr="00E11D44">
        <w:rPr>
          <w:rFonts w:ascii="Arial" w:hAnsi="Arial" w:cs="Arial"/>
          <w:i/>
          <w:iCs/>
          <w:sz w:val="22"/>
        </w:rPr>
        <w:t xml:space="preserve"> </w:t>
      </w:r>
      <w:r w:rsidR="00D23A6D" w:rsidRPr="00E11D44">
        <w:rPr>
          <w:rFonts w:ascii="Arial" w:hAnsi="Arial" w:cs="Arial"/>
          <w:i/>
          <w:iCs/>
          <w:sz w:val="22"/>
        </w:rPr>
        <w:t>uzavřít partnerskou smlouvu dle materiálu ZK-05-2016-89, př. 2;</w:t>
      </w:r>
      <w:r w:rsidR="009D092C" w:rsidRPr="00E11D44">
        <w:rPr>
          <w:rFonts w:ascii="Arial" w:hAnsi="Arial" w:cs="Arial"/>
          <w:i/>
          <w:iCs/>
          <w:sz w:val="22"/>
        </w:rPr>
        <w:t xml:space="preserve"> </w:t>
      </w:r>
      <w:r w:rsidR="00D23A6D" w:rsidRPr="00E11D44">
        <w:rPr>
          <w:rFonts w:ascii="Arial" w:hAnsi="Arial" w:cs="Arial"/>
          <w:i/>
          <w:iCs/>
          <w:sz w:val="22"/>
        </w:rPr>
        <w:t>s</w:t>
      </w:r>
      <w:r w:rsidR="00D23A6D" w:rsidRPr="00D23A6D">
        <w:rPr>
          <w:rFonts w:ascii="Arial" w:hAnsi="Arial" w:cs="Arial"/>
          <w:i/>
          <w:iCs/>
          <w:sz w:val="22"/>
        </w:rPr>
        <w:t>chvaluje převod finančních prostředků z Fondu strategických rezerv nebo z cizích zdrojů ve výši max. 2 250 000 Kč na zvláštní účet kraje určený k financování projektu s tím, že tyto finanční prostředky budou čerpány průběžně dle aktuálních potřeb projektu.</w:t>
      </w:r>
      <w:r w:rsidR="008D6AB2">
        <w:rPr>
          <w:rFonts w:ascii="Arial" w:hAnsi="Arial" w:cs="Arial"/>
          <w:i/>
          <w:iCs/>
          <w:sz w:val="22"/>
        </w:rPr>
        <w:t>“)</w:t>
      </w:r>
      <w:r w:rsidRPr="00545B2A">
        <w:rPr>
          <w:rFonts w:ascii="Arial" w:hAnsi="Arial" w:cs="Arial"/>
          <w:i/>
          <w:iCs/>
          <w:sz w:val="22"/>
        </w:rPr>
        <w:t xml:space="preserve"> </w:t>
      </w:r>
      <w:r w:rsidR="004308BA" w:rsidRPr="00545B2A">
        <w:rPr>
          <w:rFonts w:ascii="Arial" w:hAnsi="Arial" w:cs="Arial"/>
          <w:iCs/>
          <w:sz w:val="22"/>
        </w:rPr>
        <w:t>schválil</w:t>
      </w:r>
      <w:r w:rsidR="00545B2A">
        <w:rPr>
          <w:rFonts w:ascii="Arial" w:hAnsi="Arial" w:cs="Arial"/>
          <w:iCs/>
          <w:sz w:val="22"/>
        </w:rPr>
        <w:t>o Zastupitelstvo Kraje Vysočin</w:t>
      </w:r>
      <w:r w:rsidR="004308BA" w:rsidRPr="00545B2A">
        <w:rPr>
          <w:rFonts w:ascii="Arial" w:hAnsi="Arial" w:cs="Arial"/>
          <w:iCs/>
          <w:sz w:val="22"/>
        </w:rPr>
        <w:t xml:space="preserve">a </w:t>
      </w:r>
      <w:r w:rsidR="00545B2A">
        <w:rPr>
          <w:rFonts w:ascii="Arial" w:hAnsi="Arial" w:cs="Arial"/>
          <w:iCs/>
          <w:sz w:val="22"/>
        </w:rPr>
        <w:t>účast Kraje Vysočina jako vedo</w:t>
      </w:r>
      <w:r w:rsidR="008D6AB2">
        <w:rPr>
          <w:rFonts w:ascii="Arial" w:hAnsi="Arial" w:cs="Arial"/>
          <w:iCs/>
          <w:sz w:val="22"/>
        </w:rPr>
        <w:t>ucího partnera v tomto projektu</w:t>
      </w:r>
      <w:r w:rsidR="00545B2A">
        <w:rPr>
          <w:rFonts w:ascii="Arial" w:hAnsi="Arial" w:cs="Arial"/>
          <w:iCs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:rsidR="00F50B3D" w:rsidRDefault="00F50B3D" w:rsidP="004C1ADB">
      <w:pPr>
        <w:spacing w:line="20" w:lineRule="atLeast"/>
        <w:ind w:right="72"/>
        <w:jc w:val="both"/>
        <w:rPr>
          <w:rFonts w:ascii="Arial" w:hAnsi="Arial" w:cs="Arial"/>
          <w:sz w:val="22"/>
        </w:rPr>
      </w:pPr>
    </w:p>
    <w:p w:rsidR="004C1ADB" w:rsidRDefault="004C1ADB" w:rsidP="004C1ADB">
      <w:pPr>
        <w:spacing w:line="20" w:lineRule="atLeast"/>
        <w:ind w:right="72"/>
        <w:jc w:val="both"/>
        <w:rPr>
          <w:rFonts w:ascii="Arial" w:hAnsi="Arial" w:cs="Arial"/>
          <w:sz w:val="22"/>
        </w:rPr>
      </w:pPr>
    </w:p>
    <w:p w:rsidR="00F50B3D" w:rsidRDefault="00F50B3D" w:rsidP="004C1ADB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F50B3D" w:rsidRDefault="00F50B3D" w:rsidP="004C1ADB">
      <w:pPr>
        <w:pStyle w:val="Zkladntext2"/>
        <w:tabs>
          <w:tab w:val="left" w:pos="5841"/>
        </w:tabs>
        <w:spacing w:line="20" w:lineRule="atLeast"/>
      </w:pPr>
    </w:p>
    <w:p w:rsidR="00316A28" w:rsidRDefault="00316A28" w:rsidP="004C1ADB">
      <w:pPr>
        <w:pStyle w:val="Zkladntext3"/>
        <w:spacing w:line="20" w:lineRule="atLeast"/>
        <w:rPr>
          <w:rFonts w:ascii="Arial" w:hAnsi="Arial" w:cs="Arial"/>
          <w:sz w:val="22"/>
        </w:rPr>
      </w:pPr>
      <w:r w:rsidRPr="003F50BD">
        <w:rPr>
          <w:rFonts w:ascii="Arial" w:hAnsi="Arial" w:cs="Arial"/>
          <w:sz w:val="22"/>
        </w:rPr>
        <w:t>Odbor region</w:t>
      </w:r>
      <w:r w:rsidR="00BA5723">
        <w:rPr>
          <w:rFonts w:ascii="Arial" w:hAnsi="Arial" w:cs="Arial"/>
          <w:sz w:val="22"/>
        </w:rPr>
        <w:t>álního rozvoje Krajského úřadu Kraje Vysočina navrhuje Radě K</w:t>
      </w:r>
      <w:r w:rsidRPr="003F50BD">
        <w:rPr>
          <w:rFonts w:ascii="Arial" w:hAnsi="Arial" w:cs="Arial"/>
          <w:sz w:val="22"/>
        </w:rPr>
        <w:t xml:space="preserve">raje Vysočina </w:t>
      </w:r>
      <w:r w:rsidR="00CE50B1">
        <w:rPr>
          <w:rFonts w:ascii="Arial" w:hAnsi="Arial" w:cs="Arial"/>
          <w:sz w:val="22"/>
        </w:rPr>
        <w:t xml:space="preserve">vzít na vědomí informace </w:t>
      </w:r>
      <w:r w:rsidR="00540A91">
        <w:rPr>
          <w:rFonts w:ascii="Arial" w:hAnsi="Arial" w:cs="Arial"/>
          <w:sz w:val="22"/>
        </w:rPr>
        <w:t>uvedené v materiál</w:t>
      </w:r>
      <w:r w:rsidR="00545B2A">
        <w:rPr>
          <w:rFonts w:ascii="Arial" w:hAnsi="Arial" w:cs="Arial"/>
          <w:sz w:val="22"/>
        </w:rPr>
        <w:t>ech</w:t>
      </w:r>
      <w:r w:rsidR="00540A91">
        <w:rPr>
          <w:rFonts w:ascii="Arial" w:hAnsi="Arial" w:cs="Arial"/>
          <w:sz w:val="22"/>
        </w:rPr>
        <w:t xml:space="preserve"> RK-</w:t>
      </w:r>
      <w:r w:rsidR="009016AE">
        <w:rPr>
          <w:rFonts w:ascii="Arial" w:hAnsi="Arial" w:cs="Arial"/>
          <w:sz w:val="22"/>
        </w:rPr>
        <w:t>24</w:t>
      </w:r>
      <w:r w:rsidR="00540A91">
        <w:rPr>
          <w:rFonts w:ascii="Arial" w:hAnsi="Arial" w:cs="Arial"/>
          <w:sz w:val="22"/>
        </w:rPr>
        <w:t>-201</w:t>
      </w:r>
      <w:r w:rsidR="00545B2A">
        <w:rPr>
          <w:rFonts w:ascii="Arial" w:hAnsi="Arial" w:cs="Arial"/>
          <w:sz w:val="22"/>
        </w:rPr>
        <w:t>7</w:t>
      </w:r>
      <w:r w:rsidR="006243DD">
        <w:rPr>
          <w:rFonts w:ascii="Arial" w:hAnsi="Arial" w:cs="Arial"/>
          <w:sz w:val="22"/>
        </w:rPr>
        <w:t>-77</w:t>
      </w:r>
      <w:r w:rsidR="00540A91">
        <w:rPr>
          <w:rFonts w:ascii="Arial" w:hAnsi="Arial" w:cs="Arial"/>
          <w:sz w:val="22"/>
        </w:rPr>
        <w:t xml:space="preserve">, př. 1 </w:t>
      </w:r>
      <w:r w:rsidR="00CE50B1">
        <w:rPr>
          <w:rFonts w:ascii="Arial" w:hAnsi="Arial" w:cs="Arial"/>
          <w:sz w:val="22"/>
        </w:rPr>
        <w:t xml:space="preserve">a </w:t>
      </w:r>
      <w:r w:rsidR="009016AE">
        <w:rPr>
          <w:rFonts w:ascii="Arial" w:hAnsi="Arial" w:cs="Arial"/>
          <w:sz w:val="22"/>
        </w:rPr>
        <w:t>RK-24</w:t>
      </w:r>
      <w:r w:rsidR="00545B2A">
        <w:rPr>
          <w:rFonts w:ascii="Arial" w:hAnsi="Arial" w:cs="Arial"/>
          <w:sz w:val="22"/>
        </w:rPr>
        <w:t>-2017</w:t>
      </w:r>
      <w:r w:rsidR="006243DD">
        <w:rPr>
          <w:rFonts w:ascii="Arial" w:hAnsi="Arial" w:cs="Arial"/>
          <w:sz w:val="22"/>
        </w:rPr>
        <w:t>-77</w:t>
      </w:r>
      <w:r w:rsidR="00545B2A">
        <w:rPr>
          <w:rFonts w:ascii="Arial" w:hAnsi="Arial" w:cs="Arial"/>
          <w:sz w:val="22"/>
        </w:rPr>
        <w:t>, př.</w:t>
      </w:r>
      <w:r w:rsidR="00F7531F">
        <w:rPr>
          <w:rFonts w:ascii="Arial" w:hAnsi="Arial" w:cs="Arial"/>
          <w:sz w:val="22"/>
        </w:rPr>
        <w:t> </w:t>
      </w:r>
      <w:r w:rsidR="00545B2A">
        <w:rPr>
          <w:rFonts w:ascii="Arial" w:hAnsi="Arial" w:cs="Arial"/>
          <w:sz w:val="22"/>
        </w:rPr>
        <w:t>2</w:t>
      </w:r>
      <w:r w:rsidRPr="003F50BD">
        <w:rPr>
          <w:rFonts w:ascii="Arial" w:hAnsi="Arial" w:cs="Arial"/>
          <w:sz w:val="22"/>
        </w:rPr>
        <w:t xml:space="preserve"> </w:t>
      </w:r>
      <w:r w:rsidR="0051622D">
        <w:rPr>
          <w:rFonts w:ascii="Arial" w:hAnsi="Arial" w:cs="Arial"/>
          <w:sz w:val="22"/>
        </w:rPr>
        <w:t>předkládan</w:t>
      </w:r>
      <w:r w:rsidR="00545B2A">
        <w:rPr>
          <w:rFonts w:ascii="Arial" w:hAnsi="Arial" w:cs="Arial"/>
          <w:sz w:val="22"/>
        </w:rPr>
        <w:t>ých</w:t>
      </w:r>
      <w:r w:rsidR="0051622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 r</w:t>
      </w:r>
      <w:r w:rsidR="00BA5723">
        <w:rPr>
          <w:rFonts w:ascii="Arial" w:hAnsi="Arial" w:cs="Arial"/>
          <w:sz w:val="22"/>
        </w:rPr>
        <w:t>ámci projektu „</w:t>
      </w:r>
      <w:proofErr w:type="spellStart"/>
      <w:r w:rsidR="009016AE">
        <w:rPr>
          <w:rFonts w:ascii="Arial" w:hAnsi="Arial" w:cs="Arial"/>
          <w:sz w:val="22"/>
        </w:rPr>
        <w:t>MagNet</w:t>
      </w:r>
      <w:proofErr w:type="spellEnd"/>
      <w:r w:rsidR="00F7531F">
        <w:rPr>
          <w:rFonts w:ascii="Arial" w:hAnsi="Arial" w:cs="Arial"/>
          <w:sz w:val="22"/>
        </w:rPr>
        <w:t>“ za</w:t>
      </w:r>
      <w:r w:rsidR="00BA5723">
        <w:rPr>
          <w:rFonts w:ascii="Arial" w:hAnsi="Arial" w:cs="Arial"/>
          <w:sz w:val="22"/>
        </w:rPr>
        <w:t> </w:t>
      </w:r>
      <w:r w:rsidR="0051622D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. monitorovací období </w:t>
      </w:r>
      <w:r w:rsidR="00BA5723">
        <w:rPr>
          <w:rFonts w:ascii="Arial" w:hAnsi="Arial" w:cs="Arial"/>
          <w:sz w:val="22"/>
        </w:rPr>
        <w:t>od 1.</w:t>
      </w:r>
      <w:r w:rsidR="003C3445">
        <w:rPr>
          <w:rFonts w:ascii="Arial" w:hAnsi="Arial" w:cs="Arial"/>
          <w:sz w:val="22"/>
        </w:rPr>
        <w:t> </w:t>
      </w:r>
      <w:r w:rsidR="00FB356D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.</w:t>
      </w:r>
      <w:r w:rsidR="00F7531F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201</w:t>
      </w:r>
      <w:r w:rsidR="00FB356D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</w:t>
      </w:r>
      <w:r w:rsidR="00BA5723">
        <w:rPr>
          <w:rFonts w:ascii="Arial" w:hAnsi="Arial" w:cs="Arial"/>
          <w:sz w:val="22"/>
        </w:rPr>
        <w:t>do 3</w:t>
      </w:r>
      <w:r w:rsidR="00FB356D">
        <w:rPr>
          <w:rFonts w:ascii="Arial" w:hAnsi="Arial" w:cs="Arial"/>
          <w:sz w:val="22"/>
        </w:rPr>
        <w:t>0</w:t>
      </w:r>
      <w:r w:rsidR="003C3445">
        <w:rPr>
          <w:rFonts w:ascii="Arial" w:hAnsi="Arial" w:cs="Arial"/>
          <w:sz w:val="22"/>
        </w:rPr>
        <w:t>.</w:t>
      </w:r>
      <w:r w:rsidR="00FB356D">
        <w:rPr>
          <w:rFonts w:ascii="Arial" w:hAnsi="Arial" w:cs="Arial"/>
          <w:sz w:val="22"/>
        </w:rPr>
        <w:t> 6</w:t>
      </w:r>
      <w:r w:rsidR="003C3445">
        <w:rPr>
          <w:rFonts w:ascii="Arial" w:hAnsi="Arial" w:cs="Arial"/>
          <w:sz w:val="22"/>
        </w:rPr>
        <w:t>.</w:t>
      </w:r>
      <w:r w:rsidR="00FB356D">
        <w:rPr>
          <w:rFonts w:ascii="Arial" w:hAnsi="Arial" w:cs="Arial"/>
          <w:sz w:val="22"/>
        </w:rPr>
        <w:t> </w:t>
      </w:r>
      <w:r w:rsidR="003C3445">
        <w:rPr>
          <w:rFonts w:ascii="Arial" w:hAnsi="Arial" w:cs="Arial"/>
          <w:sz w:val="22"/>
        </w:rPr>
        <w:t>201</w:t>
      </w:r>
      <w:r w:rsidR="00FB356D">
        <w:rPr>
          <w:rFonts w:ascii="Arial" w:hAnsi="Arial" w:cs="Arial"/>
          <w:sz w:val="22"/>
        </w:rPr>
        <w:t>7</w:t>
      </w:r>
      <w:r w:rsidR="00E11D44">
        <w:rPr>
          <w:rFonts w:ascii="Arial" w:hAnsi="Arial" w:cs="Arial"/>
          <w:sz w:val="22"/>
        </w:rPr>
        <w:t xml:space="preserve"> a prohlásit</w:t>
      </w:r>
      <w:r w:rsidR="004C1ADB">
        <w:rPr>
          <w:rFonts w:ascii="Arial" w:hAnsi="Arial" w:cs="Arial"/>
          <w:sz w:val="22"/>
        </w:rPr>
        <w:t xml:space="preserve"> skutečnosti uvedené v materiálech</w:t>
      </w:r>
      <w:r w:rsidR="00E11D44">
        <w:rPr>
          <w:rFonts w:ascii="Arial" w:hAnsi="Arial" w:cs="Arial"/>
          <w:sz w:val="22"/>
        </w:rPr>
        <w:t xml:space="preserve"> </w:t>
      </w:r>
      <w:r w:rsidR="00ED20C1">
        <w:rPr>
          <w:rFonts w:ascii="Arial" w:hAnsi="Arial" w:cs="Arial"/>
          <w:sz w:val="22"/>
        </w:rPr>
        <w:t>RK-24-2017</w:t>
      </w:r>
      <w:r w:rsidR="006243DD">
        <w:rPr>
          <w:rFonts w:ascii="Arial" w:hAnsi="Arial" w:cs="Arial"/>
          <w:sz w:val="22"/>
        </w:rPr>
        <w:t>-77</w:t>
      </w:r>
      <w:r w:rsidR="00ED20C1">
        <w:rPr>
          <w:rFonts w:ascii="Arial" w:hAnsi="Arial" w:cs="Arial"/>
          <w:sz w:val="22"/>
        </w:rPr>
        <w:t xml:space="preserve">, př. 1 </w:t>
      </w:r>
      <w:r w:rsidR="004C1ADB">
        <w:rPr>
          <w:rFonts w:ascii="Arial" w:hAnsi="Arial" w:cs="Arial"/>
          <w:sz w:val="22"/>
        </w:rPr>
        <w:br/>
      </w:r>
      <w:r w:rsidR="00ED20C1">
        <w:rPr>
          <w:rFonts w:ascii="Arial" w:hAnsi="Arial" w:cs="Arial"/>
          <w:sz w:val="22"/>
        </w:rPr>
        <w:t xml:space="preserve">a </w:t>
      </w:r>
      <w:r w:rsidR="00E11D44">
        <w:rPr>
          <w:rFonts w:ascii="Arial" w:hAnsi="Arial" w:cs="Arial"/>
          <w:sz w:val="22"/>
        </w:rPr>
        <w:t>RK-24-2017</w:t>
      </w:r>
      <w:r w:rsidR="006243DD">
        <w:rPr>
          <w:rFonts w:ascii="Arial" w:hAnsi="Arial" w:cs="Arial"/>
          <w:sz w:val="22"/>
        </w:rPr>
        <w:t>-77</w:t>
      </w:r>
      <w:r w:rsidR="00E11D44">
        <w:rPr>
          <w:rFonts w:ascii="Arial" w:hAnsi="Arial" w:cs="Arial"/>
          <w:sz w:val="22"/>
        </w:rPr>
        <w:t>, př. 3</w:t>
      </w:r>
      <w:r w:rsidRPr="003F50BD">
        <w:rPr>
          <w:rFonts w:ascii="Arial" w:hAnsi="Arial" w:cs="Arial"/>
          <w:sz w:val="22"/>
        </w:rPr>
        <w:t xml:space="preserve">. </w:t>
      </w:r>
    </w:p>
    <w:p w:rsidR="00F50B3D" w:rsidRDefault="00F50B3D" w:rsidP="004C1ADB">
      <w:pPr>
        <w:pStyle w:val="Zkladntext3"/>
        <w:spacing w:line="20" w:lineRule="atLeast"/>
        <w:rPr>
          <w:rFonts w:ascii="Arial" w:hAnsi="Arial" w:cs="Arial"/>
          <w:sz w:val="22"/>
        </w:rPr>
      </w:pPr>
    </w:p>
    <w:p w:rsidR="004C1ADB" w:rsidRDefault="004C1ADB" w:rsidP="004C1ADB">
      <w:pPr>
        <w:pStyle w:val="Zkladntext3"/>
        <w:spacing w:line="20" w:lineRule="atLeast"/>
        <w:rPr>
          <w:rFonts w:ascii="Arial" w:hAnsi="Arial" w:cs="Arial"/>
          <w:sz w:val="22"/>
        </w:rPr>
      </w:pPr>
    </w:p>
    <w:p w:rsidR="00F50B3D" w:rsidRDefault="00F50B3D" w:rsidP="004C1ADB">
      <w:pPr>
        <w:pStyle w:val="Zkladntext3"/>
        <w:spacing w:line="20" w:lineRule="atLeas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F50B3D" w:rsidRDefault="00F50B3D" w:rsidP="004C1ADB">
      <w:pPr>
        <w:pStyle w:val="Zkladntext"/>
        <w:spacing w:line="20" w:lineRule="atLeast"/>
        <w:rPr>
          <w:bCs/>
        </w:rPr>
      </w:pPr>
    </w:p>
    <w:p w:rsidR="00F50B3D" w:rsidRPr="00EF2872" w:rsidRDefault="004C25C6" w:rsidP="004C1ADB">
      <w:pPr>
        <w:pStyle w:val="Zkladntext"/>
        <w:spacing w:line="20" w:lineRule="atLeast"/>
        <w:rPr>
          <w:bCs/>
        </w:rPr>
      </w:pPr>
      <w:r w:rsidRPr="00EF2872">
        <w:rPr>
          <w:bCs/>
        </w:rPr>
        <w:t>O</w:t>
      </w:r>
      <w:r w:rsidR="00F50B3D" w:rsidRPr="00EF2872">
        <w:rPr>
          <w:bCs/>
        </w:rPr>
        <w:t xml:space="preserve">dbor </w:t>
      </w:r>
      <w:r w:rsidRPr="00EF2872">
        <w:rPr>
          <w:bCs/>
        </w:rPr>
        <w:t>ekonomický</w:t>
      </w:r>
      <w:r w:rsidR="00964815">
        <w:rPr>
          <w:bCs/>
        </w:rPr>
        <w:t xml:space="preserve"> nemá připomínky k návrhu usnesení.</w:t>
      </w:r>
    </w:p>
    <w:p w:rsidR="004C1ADB" w:rsidRDefault="004C1ADB" w:rsidP="004C1ADB">
      <w:pPr>
        <w:pStyle w:val="Zkladntext"/>
        <w:spacing w:line="20" w:lineRule="atLeast"/>
        <w:rPr>
          <w:bCs/>
        </w:rPr>
      </w:pPr>
    </w:p>
    <w:p w:rsidR="00465615" w:rsidRDefault="00E46311" w:rsidP="004C1ADB">
      <w:pPr>
        <w:pStyle w:val="Zkladntext"/>
        <w:spacing w:line="20" w:lineRule="atLeast"/>
        <w:rPr>
          <w:bCs/>
        </w:rPr>
      </w:pPr>
      <w:r>
        <w:rPr>
          <w:bCs/>
        </w:rPr>
        <w:t>Grémium ředitele</w:t>
      </w:r>
      <w:r w:rsidR="005C5D98" w:rsidRPr="005C5D98">
        <w:rPr>
          <w:bCs/>
        </w:rPr>
        <w:t xml:space="preserve"> bere monitorovací zprávu na vědomí.</w:t>
      </w:r>
    </w:p>
    <w:p w:rsidR="006E6E1C" w:rsidRDefault="006E6E1C" w:rsidP="004C1ADB">
      <w:pPr>
        <w:pStyle w:val="Zkladntext"/>
        <w:spacing w:line="20" w:lineRule="atLeast"/>
        <w:rPr>
          <w:bCs/>
        </w:rPr>
      </w:pPr>
    </w:p>
    <w:p w:rsidR="004F7962" w:rsidRDefault="004F7962" w:rsidP="004C1ADB">
      <w:pPr>
        <w:pStyle w:val="Zkladntext"/>
        <w:spacing w:line="20" w:lineRule="atLeast"/>
        <w:rPr>
          <w:bCs/>
        </w:rPr>
      </w:pPr>
    </w:p>
    <w:p w:rsidR="00F50B3D" w:rsidRDefault="00F50B3D" w:rsidP="004C1ADB">
      <w:pPr>
        <w:pStyle w:val="Zkladntext"/>
        <w:spacing w:line="20" w:lineRule="atLeast"/>
        <w:rPr>
          <w:b/>
          <w:bCs/>
        </w:rPr>
      </w:pPr>
      <w:r>
        <w:rPr>
          <w:b/>
          <w:bCs/>
        </w:rPr>
        <w:t>Návrh usnesení:</w:t>
      </w:r>
    </w:p>
    <w:p w:rsidR="00F50B3D" w:rsidRDefault="00F50B3D" w:rsidP="004C1ADB">
      <w:pPr>
        <w:pStyle w:val="Zkladntext"/>
        <w:spacing w:line="20" w:lineRule="atLeast"/>
        <w:rPr>
          <w:b/>
          <w:bCs/>
        </w:rPr>
      </w:pPr>
    </w:p>
    <w:p w:rsidR="00F50B3D" w:rsidRDefault="00F50B3D" w:rsidP="004C1ADB">
      <w:pPr>
        <w:pStyle w:val="Zkladntext2"/>
        <w:spacing w:line="20" w:lineRule="atLeast"/>
        <w:rPr>
          <w:b/>
          <w:bCs/>
        </w:rPr>
      </w:pPr>
      <w:r>
        <w:rPr>
          <w:b/>
          <w:bCs/>
        </w:rPr>
        <w:t>Rada kraje</w:t>
      </w:r>
    </w:p>
    <w:p w:rsidR="00CE50B1" w:rsidRDefault="00CE50B1" w:rsidP="004C1ADB">
      <w:pPr>
        <w:pStyle w:val="Zkladntext2"/>
        <w:spacing w:line="20" w:lineRule="atLeast"/>
        <w:rPr>
          <w:b/>
          <w:bCs/>
        </w:rPr>
      </w:pPr>
      <w:r>
        <w:rPr>
          <w:b/>
          <w:bCs/>
        </w:rPr>
        <w:t>bere na vědomí</w:t>
      </w:r>
    </w:p>
    <w:p w:rsidR="00E11D44" w:rsidRDefault="00CE50B1" w:rsidP="004C1ADB">
      <w:pPr>
        <w:pStyle w:val="Zkladntext2"/>
        <w:spacing w:line="20" w:lineRule="atLeast"/>
        <w:rPr>
          <w:bCs/>
        </w:rPr>
      </w:pPr>
      <w:r w:rsidRPr="00717745">
        <w:rPr>
          <w:bCs/>
        </w:rPr>
        <w:t>informace uvedené v materiál</w:t>
      </w:r>
      <w:r w:rsidR="00B7257C">
        <w:rPr>
          <w:bCs/>
        </w:rPr>
        <w:t>ech</w:t>
      </w:r>
      <w:r w:rsidRPr="00717745">
        <w:rPr>
          <w:bCs/>
        </w:rPr>
        <w:t xml:space="preserve"> RK-</w:t>
      </w:r>
      <w:r w:rsidR="00FB356D">
        <w:rPr>
          <w:bCs/>
        </w:rPr>
        <w:t>24</w:t>
      </w:r>
      <w:r w:rsidRPr="00717745">
        <w:rPr>
          <w:bCs/>
        </w:rPr>
        <w:t>-201</w:t>
      </w:r>
      <w:r w:rsidR="00B7257C">
        <w:rPr>
          <w:bCs/>
        </w:rPr>
        <w:t>7</w:t>
      </w:r>
      <w:r w:rsidR="006243DD">
        <w:rPr>
          <w:bCs/>
        </w:rPr>
        <w:t>-77</w:t>
      </w:r>
      <w:r w:rsidRPr="00717745">
        <w:rPr>
          <w:bCs/>
        </w:rPr>
        <w:t>, př. 1</w:t>
      </w:r>
      <w:r w:rsidR="00B7257C">
        <w:rPr>
          <w:bCs/>
        </w:rPr>
        <w:t xml:space="preserve"> a RK-</w:t>
      </w:r>
      <w:r w:rsidR="00FB356D">
        <w:rPr>
          <w:bCs/>
        </w:rPr>
        <w:t>24</w:t>
      </w:r>
      <w:r w:rsidR="00B7257C">
        <w:rPr>
          <w:bCs/>
        </w:rPr>
        <w:t>-2017</w:t>
      </w:r>
      <w:r w:rsidR="006243DD">
        <w:rPr>
          <w:bCs/>
        </w:rPr>
        <w:t>-77</w:t>
      </w:r>
      <w:r w:rsidR="0053422E">
        <w:rPr>
          <w:bCs/>
        </w:rPr>
        <w:t>, př. 2</w:t>
      </w:r>
      <w:r w:rsidR="00E11D44">
        <w:rPr>
          <w:bCs/>
        </w:rPr>
        <w:t>;</w:t>
      </w:r>
    </w:p>
    <w:p w:rsidR="00E11D44" w:rsidRPr="004C1ADB" w:rsidRDefault="0053422E" w:rsidP="004C1ADB">
      <w:pPr>
        <w:pStyle w:val="Zkladntext2"/>
        <w:spacing w:line="20" w:lineRule="atLeast"/>
        <w:rPr>
          <w:bCs/>
        </w:rPr>
      </w:pPr>
      <w:r w:rsidRPr="004C1ADB">
        <w:rPr>
          <w:b/>
          <w:bCs/>
        </w:rPr>
        <w:t>prohlašuje</w:t>
      </w:r>
      <w:r w:rsidRPr="004C1ADB">
        <w:rPr>
          <w:bCs/>
        </w:rPr>
        <w:t xml:space="preserve"> </w:t>
      </w:r>
    </w:p>
    <w:p w:rsidR="00F50B3D" w:rsidRPr="00E11D44" w:rsidRDefault="004C1ADB" w:rsidP="004C1ADB">
      <w:pPr>
        <w:pStyle w:val="Zkladntext2"/>
        <w:spacing w:line="20" w:lineRule="atLeast"/>
        <w:rPr>
          <w:b/>
          <w:bCs/>
          <w:szCs w:val="20"/>
        </w:rPr>
      </w:pPr>
      <w:r>
        <w:rPr>
          <w:bCs/>
        </w:rPr>
        <w:t>skutečnosti uvedené v materiálech</w:t>
      </w:r>
      <w:r w:rsidR="0053422E" w:rsidRPr="00E11D44">
        <w:rPr>
          <w:bCs/>
        </w:rPr>
        <w:t xml:space="preserve"> </w:t>
      </w:r>
      <w:r w:rsidR="00ED20C1">
        <w:t>RK-24-2017</w:t>
      </w:r>
      <w:r w:rsidR="006243DD">
        <w:t>-77</w:t>
      </w:r>
      <w:r w:rsidR="00ED20C1">
        <w:t xml:space="preserve">, př. 1 a </w:t>
      </w:r>
      <w:r w:rsidR="0053422E" w:rsidRPr="00E11D44">
        <w:rPr>
          <w:bCs/>
        </w:rPr>
        <w:t>RK-24-2017</w:t>
      </w:r>
      <w:r w:rsidR="006243DD">
        <w:rPr>
          <w:bCs/>
        </w:rPr>
        <w:t>-77</w:t>
      </w:r>
      <w:r w:rsidR="0053422E" w:rsidRPr="00E11D44">
        <w:rPr>
          <w:bCs/>
        </w:rPr>
        <w:t>, př. 3.</w:t>
      </w:r>
    </w:p>
    <w:p w:rsidR="00F50B3D" w:rsidRDefault="00F50B3D" w:rsidP="004C1ADB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</w:p>
    <w:p w:rsidR="00F50B3D" w:rsidRDefault="00F50B3D" w:rsidP="004C1ADB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 w:rsidR="00B7257C">
        <w:rPr>
          <w:rFonts w:ascii="Arial" w:hAnsi="Arial" w:cs="Arial"/>
          <w:bCs/>
          <w:sz w:val="22"/>
        </w:rPr>
        <w:t>odbor regionálního rozvoje</w:t>
      </w:r>
    </w:p>
    <w:p w:rsidR="00F50B3D" w:rsidRDefault="00F50B3D" w:rsidP="004C1ADB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 w:rsidR="00B7257C">
        <w:rPr>
          <w:rFonts w:ascii="Arial" w:hAnsi="Arial" w:cs="Arial"/>
          <w:bCs/>
          <w:sz w:val="22"/>
        </w:rPr>
        <w:t>3</w:t>
      </w:r>
      <w:r w:rsidR="000C5D98">
        <w:rPr>
          <w:rFonts w:ascii="Arial" w:hAnsi="Arial" w:cs="Arial"/>
          <w:bCs/>
          <w:sz w:val="22"/>
        </w:rPr>
        <w:t>1</w:t>
      </w:r>
      <w:r w:rsidR="000C5D98">
        <w:rPr>
          <w:rFonts w:ascii="Arial" w:hAnsi="Arial" w:cs="Arial"/>
          <w:sz w:val="22"/>
        </w:rPr>
        <w:t>. 7</w:t>
      </w:r>
      <w:r w:rsidR="000E61A8">
        <w:rPr>
          <w:rFonts w:ascii="Arial" w:hAnsi="Arial" w:cs="Arial"/>
          <w:sz w:val="22"/>
        </w:rPr>
        <w:t>.</w:t>
      </w:r>
      <w:r w:rsidR="000C5D98">
        <w:rPr>
          <w:rFonts w:ascii="Arial" w:hAnsi="Arial" w:cs="Arial"/>
          <w:sz w:val="22"/>
        </w:rPr>
        <w:t> </w:t>
      </w:r>
      <w:r w:rsidR="000E61A8">
        <w:rPr>
          <w:rFonts w:ascii="Arial" w:hAnsi="Arial" w:cs="Arial"/>
          <w:sz w:val="22"/>
        </w:rPr>
        <w:t>201</w:t>
      </w:r>
      <w:r w:rsidR="00B7257C">
        <w:rPr>
          <w:rFonts w:ascii="Arial" w:hAnsi="Arial" w:cs="Arial"/>
          <w:sz w:val="22"/>
        </w:rPr>
        <w:t>7</w:t>
      </w:r>
    </w:p>
    <w:sectPr w:rsidR="00F50B3D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AC" w:rsidRDefault="00C945AC">
      <w:r>
        <w:separator/>
      </w:r>
    </w:p>
  </w:endnote>
  <w:endnote w:type="continuationSeparator" w:id="0">
    <w:p w:rsidR="00C945AC" w:rsidRDefault="00C9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B3D" w:rsidRDefault="00F50B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0B3D" w:rsidRDefault="00F50B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B3D" w:rsidRDefault="00F50B3D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6243DD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F50B3D" w:rsidRDefault="00F50B3D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="004C25C6">
      <w:rPr>
        <w:rFonts w:ascii="Arial" w:hAnsi="Arial" w:cs="Arial"/>
        <w:sz w:val="18"/>
        <w:szCs w:val="18"/>
      </w:rPr>
      <w:t>ORR</w:t>
    </w:r>
  </w:p>
  <w:p w:rsidR="00F50B3D" w:rsidRDefault="00F50B3D">
    <w:pPr>
      <w:pStyle w:val="Zpat"/>
    </w:pPr>
    <w:r>
      <w:rPr>
        <w:rFonts w:ascii="Arial" w:hAnsi="Arial" w:cs="Arial"/>
        <w:b/>
        <w:bCs/>
        <w:sz w:val="18"/>
      </w:rPr>
      <w:t>úkol – termín:</w:t>
    </w:r>
    <w:r w:rsidR="008F5B73">
      <w:rPr>
        <w:rFonts w:ascii="Arial" w:hAnsi="Arial" w:cs="Arial"/>
        <w:sz w:val="18"/>
      </w:rPr>
      <w:t xml:space="preserve"> </w:t>
    </w:r>
    <w:r w:rsidR="00B7257C">
      <w:rPr>
        <w:rFonts w:ascii="Arial" w:hAnsi="Arial" w:cs="Arial"/>
        <w:sz w:val="18"/>
      </w:rPr>
      <w:t>3</w:t>
    </w:r>
    <w:r w:rsidR="000C5D98">
      <w:rPr>
        <w:rFonts w:ascii="Arial" w:hAnsi="Arial" w:cs="Arial"/>
        <w:sz w:val="18"/>
      </w:rPr>
      <w:t>1</w:t>
    </w:r>
    <w:r w:rsidR="00B7257C">
      <w:rPr>
        <w:rFonts w:ascii="Arial" w:hAnsi="Arial" w:cs="Arial"/>
        <w:sz w:val="18"/>
      </w:rPr>
      <w:t>.</w:t>
    </w:r>
    <w:r w:rsidR="009D092C">
      <w:rPr>
        <w:rFonts w:ascii="Arial" w:hAnsi="Arial" w:cs="Arial"/>
        <w:sz w:val="18"/>
      </w:rPr>
      <w:t> </w:t>
    </w:r>
    <w:r w:rsidR="000C5D98">
      <w:rPr>
        <w:rFonts w:ascii="Arial" w:hAnsi="Arial" w:cs="Arial"/>
        <w:sz w:val="18"/>
      </w:rPr>
      <w:t>7</w:t>
    </w:r>
    <w:r w:rsidR="00B7257C">
      <w:rPr>
        <w:rFonts w:ascii="Arial" w:hAnsi="Arial" w:cs="Arial"/>
        <w:sz w:val="18"/>
      </w:rPr>
      <w:t>.</w:t>
    </w:r>
    <w:r w:rsidR="009D092C">
      <w:rPr>
        <w:rFonts w:ascii="Arial" w:hAnsi="Arial" w:cs="Arial"/>
        <w:sz w:val="18"/>
      </w:rPr>
      <w:t> </w:t>
    </w:r>
    <w:r w:rsidR="00B7257C">
      <w:rPr>
        <w:rFonts w:ascii="Arial" w:hAnsi="Arial" w:cs="Arial"/>
        <w:sz w:val="18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AC" w:rsidRDefault="00C945AC">
      <w:r>
        <w:separator/>
      </w:r>
    </w:p>
  </w:footnote>
  <w:footnote w:type="continuationSeparator" w:id="0">
    <w:p w:rsidR="00C945AC" w:rsidRDefault="00C94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60E"/>
    <w:multiLevelType w:val="hybridMultilevel"/>
    <w:tmpl w:val="EDCEA45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6D5C16"/>
    <w:multiLevelType w:val="hybridMultilevel"/>
    <w:tmpl w:val="09124704"/>
    <w:lvl w:ilvl="0" w:tplc="E1FE9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F49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A230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70F5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A4DB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D23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5296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F8CA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C64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4775"/>
    <w:multiLevelType w:val="hybridMultilevel"/>
    <w:tmpl w:val="537E7E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A07DD3"/>
    <w:multiLevelType w:val="hybridMultilevel"/>
    <w:tmpl w:val="B3C4D9F6"/>
    <w:lvl w:ilvl="0" w:tplc="608EA8F8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3D"/>
    <w:rsid w:val="00035A34"/>
    <w:rsid w:val="00060480"/>
    <w:rsid w:val="00064D61"/>
    <w:rsid w:val="00075807"/>
    <w:rsid w:val="000767C8"/>
    <w:rsid w:val="000B0617"/>
    <w:rsid w:val="000B0674"/>
    <w:rsid w:val="000C5D98"/>
    <w:rsid w:val="000E61A8"/>
    <w:rsid w:val="00130678"/>
    <w:rsid w:val="00141D2E"/>
    <w:rsid w:val="00165E57"/>
    <w:rsid w:val="001959BC"/>
    <w:rsid w:val="001A1A1F"/>
    <w:rsid w:val="001B5442"/>
    <w:rsid w:val="001D7C7C"/>
    <w:rsid w:val="001F11D3"/>
    <w:rsid w:val="001F28CF"/>
    <w:rsid w:val="00237D17"/>
    <w:rsid w:val="00265FB4"/>
    <w:rsid w:val="00274E3B"/>
    <w:rsid w:val="002A5CB4"/>
    <w:rsid w:val="002A6677"/>
    <w:rsid w:val="00306B2F"/>
    <w:rsid w:val="00307F7D"/>
    <w:rsid w:val="00316A28"/>
    <w:rsid w:val="003376FB"/>
    <w:rsid w:val="0036093E"/>
    <w:rsid w:val="00362CAB"/>
    <w:rsid w:val="0037548A"/>
    <w:rsid w:val="003C3445"/>
    <w:rsid w:val="003D009D"/>
    <w:rsid w:val="003D5D2F"/>
    <w:rsid w:val="004269B7"/>
    <w:rsid w:val="004308BA"/>
    <w:rsid w:val="00444DAB"/>
    <w:rsid w:val="00465615"/>
    <w:rsid w:val="00470479"/>
    <w:rsid w:val="00490366"/>
    <w:rsid w:val="004A194A"/>
    <w:rsid w:val="004A2F97"/>
    <w:rsid w:val="004C0817"/>
    <w:rsid w:val="004C1ADB"/>
    <w:rsid w:val="004C25C6"/>
    <w:rsid w:val="004F0164"/>
    <w:rsid w:val="004F3E82"/>
    <w:rsid w:val="004F7962"/>
    <w:rsid w:val="005113DD"/>
    <w:rsid w:val="0051622D"/>
    <w:rsid w:val="00521753"/>
    <w:rsid w:val="0052478F"/>
    <w:rsid w:val="005263E4"/>
    <w:rsid w:val="0053422E"/>
    <w:rsid w:val="00540A91"/>
    <w:rsid w:val="00545B2A"/>
    <w:rsid w:val="00590AF5"/>
    <w:rsid w:val="0059518D"/>
    <w:rsid w:val="005C5D98"/>
    <w:rsid w:val="005C7267"/>
    <w:rsid w:val="005C751E"/>
    <w:rsid w:val="005E3F2F"/>
    <w:rsid w:val="00612549"/>
    <w:rsid w:val="0061761C"/>
    <w:rsid w:val="006243DD"/>
    <w:rsid w:val="0067488B"/>
    <w:rsid w:val="0069159E"/>
    <w:rsid w:val="006B15A4"/>
    <w:rsid w:val="006D55EC"/>
    <w:rsid w:val="006D7FD6"/>
    <w:rsid w:val="006E1564"/>
    <w:rsid w:val="006E6E1C"/>
    <w:rsid w:val="0070068F"/>
    <w:rsid w:val="007010FE"/>
    <w:rsid w:val="00714819"/>
    <w:rsid w:val="0076022B"/>
    <w:rsid w:val="007B152B"/>
    <w:rsid w:val="007F04E0"/>
    <w:rsid w:val="007F17F1"/>
    <w:rsid w:val="007F3535"/>
    <w:rsid w:val="007F58E6"/>
    <w:rsid w:val="00815DB0"/>
    <w:rsid w:val="0082760B"/>
    <w:rsid w:val="00833BD6"/>
    <w:rsid w:val="00857BCA"/>
    <w:rsid w:val="008614DF"/>
    <w:rsid w:val="00864822"/>
    <w:rsid w:val="00876D00"/>
    <w:rsid w:val="0088267B"/>
    <w:rsid w:val="00886B6E"/>
    <w:rsid w:val="008D6AB2"/>
    <w:rsid w:val="008E344F"/>
    <w:rsid w:val="008F4C5F"/>
    <w:rsid w:val="008F5B73"/>
    <w:rsid w:val="009016AE"/>
    <w:rsid w:val="009106CC"/>
    <w:rsid w:val="00916AAA"/>
    <w:rsid w:val="00920AB7"/>
    <w:rsid w:val="00940503"/>
    <w:rsid w:val="00964815"/>
    <w:rsid w:val="009830A8"/>
    <w:rsid w:val="009B4201"/>
    <w:rsid w:val="009D092C"/>
    <w:rsid w:val="009D6B1E"/>
    <w:rsid w:val="00A0640F"/>
    <w:rsid w:val="00A26C36"/>
    <w:rsid w:val="00A40CB2"/>
    <w:rsid w:val="00A417F5"/>
    <w:rsid w:val="00A551D7"/>
    <w:rsid w:val="00A61184"/>
    <w:rsid w:val="00A67DAA"/>
    <w:rsid w:val="00A968ED"/>
    <w:rsid w:val="00AA5401"/>
    <w:rsid w:val="00B7257C"/>
    <w:rsid w:val="00BA5723"/>
    <w:rsid w:val="00C10E57"/>
    <w:rsid w:val="00C13C08"/>
    <w:rsid w:val="00C2768A"/>
    <w:rsid w:val="00C50E33"/>
    <w:rsid w:val="00C72D39"/>
    <w:rsid w:val="00C943E5"/>
    <w:rsid w:val="00C945AC"/>
    <w:rsid w:val="00C970AB"/>
    <w:rsid w:val="00CC3162"/>
    <w:rsid w:val="00CD251B"/>
    <w:rsid w:val="00CE469F"/>
    <w:rsid w:val="00CE50B1"/>
    <w:rsid w:val="00CF4272"/>
    <w:rsid w:val="00CF6252"/>
    <w:rsid w:val="00CF7E24"/>
    <w:rsid w:val="00D2145D"/>
    <w:rsid w:val="00D23A6D"/>
    <w:rsid w:val="00D34832"/>
    <w:rsid w:val="00D41846"/>
    <w:rsid w:val="00D511B6"/>
    <w:rsid w:val="00D52FCA"/>
    <w:rsid w:val="00D65C86"/>
    <w:rsid w:val="00D82D3B"/>
    <w:rsid w:val="00DB166E"/>
    <w:rsid w:val="00DD6479"/>
    <w:rsid w:val="00E11D44"/>
    <w:rsid w:val="00E46311"/>
    <w:rsid w:val="00E83260"/>
    <w:rsid w:val="00E84208"/>
    <w:rsid w:val="00EA2411"/>
    <w:rsid w:val="00ED20C1"/>
    <w:rsid w:val="00EE4DC3"/>
    <w:rsid w:val="00EF24B9"/>
    <w:rsid w:val="00EF2872"/>
    <w:rsid w:val="00F13440"/>
    <w:rsid w:val="00F50B3D"/>
    <w:rsid w:val="00F52A1D"/>
    <w:rsid w:val="00F539C7"/>
    <w:rsid w:val="00F7531F"/>
    <w:rsid w:val="00F85BA9"/>
    <w:rsid w:val="00FA1764"/>
    <w:rsid w:val="00FB036F"/>
    <w:rsid w:val="00FB356D"/>
    <w:rsid w:val="00FD2B32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right"/>
      <w:outlineLvl w:val="0"/>
    </w:pPr>
    <w:rPr>
      <w:rFonts w:ascii="Arial" w:hAnsi="Arial" w:cs="Arial"/>
      <w:b/>
      <w:sz w:val="22"/>
    </w:rPr>
  </w:style>
  <w:style w:type="paragraph" w:styleId="Nadpis2">
    <w:name w:val="heading 2"/>
    <w:basedOn w:val="Normln"/>
    <w:next w:val="Normln"/>
    <w:link w:val="Nadpis2Char"/>
    <w:qFormat/>
    <w:pPr>
      <w:keepNext/>
      <w:autoSpaceDE w:val="0"/>
      <w:autoSpaceDN w:val="0"/>
      <w:adjustRightInd w:val="0"/>
      <w:spacing w:line="20" w:lineRule="atLeast"/>
      <w:jc w:val="both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rFonts w:ascii="Arial" w:hAnsi="Arial" w:cs="Arial" w:hint="default"/>
      <w:b/>
      <w:bCs/>
      <w:i w:val="0"/>
      <w:iCs w:val="0"/>
      <w:strike w:val="0"/>
      <w:dstrike w:val="0"/>
      <w:color w:val="0000FF"/>
      <w:sz w:val="18"/>
      <w:szCs w:val="18"/>
      <w:u w:val="single"/>
      <w:effect w:val="none"/>
    </w:rPr>
  </w:style>
  <w:style w:type="paragraph" w:styleId="Zkladntext3">
    <w:name w:val="Body Text 3"/>
    <w:basedOn w:val="Normln"/>
    <w:link w:val="Zkladntext3Char"/>
    <w:pPr>
      <w:jc w:val="both"/>
    </w:pPr>
    <w:rPr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rFonts w:ascii="Arial" w:hAnsi="Arial" w:cs="Arial"/>
      <w:color w:val="000000"/>
      <w:sz w:val="22"/>
      <w:szCs w:val="16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 w:cs="Arial"/>
      <w:sz w:val="22"/>
    </w:rPr>
  </w:style>
  <w:style w:type="character" w:customStyle="1" w:styleId="rvts1">
    <w:name w:val="rvts1"/>
    <w:rPr>
      <w:b/>
      <w:bCs/>
      <w:sz w:val="22"/>
      <w:szCs w:val="22"/>
    </w:rPr>
  </w:style>
  <w:style w:type="character" w:customStyle="1" w:styleId="rvts2">
    <w:name w:val="rvts2"/>
    <w:rPr>
      <w:sz w:val="22"/>
      <w:szCs w:val="22"/>
    </w:rPr>
  </w:style>
  <w:style w:type="paragraph" w:customStyle="1" w:styleId="rvps1">
    <w:name w:val="rvps1"/>
    <w:basedOn w:val="Normln"/>
    <w:pPr>
      <w:jc w:val="both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5C7267"/>
    <w:rPr>
      <w:rFonts w:ascii="Arial" w:hAnsi="Arial" w:cs="Arial"/>
      <w:b/>
      <w:sz w:val="22"/>
      <w:szCs w:val="24"/>
    </w:rPr>
  </w:style>
  <w:style w:type="character" w:customStyle="1" w:styleId="Nadpis2Char">
    <w:name w:val="Nadpis 2 Char"/>
    <w:link w:val="Nadpis2"/>
    <w:rsid w:val="005C7267"/>
    <w:rPr>
      <w:rFonts w:ascii="Arial" w:hAnsi="Arial" w:cs="Arial"/>
      <w:b/>
      <w:bCs/>
      <w:sz w:val="22"/>
      <w:szCs w:val="24"/>
    </w:rPr>
  </w:style>
  <w:style w:type="character" w:customStyle="1" w:styleId="ZhlavChar">
    <w:name w:val="Záhlaví Char"/>
    <w:link w:val="Zhlav"/>
    <w:rsid w:val="005C7267"/>
    <w:rPr>
      <w:sz w:val="24"/>
      <w:szCs w:val="24"/>
    </w:rPr>
  </w:style>
  <w:style w:type="character" w:customStyle="1" w:styleId="Zkladntext3Char">
    <w:name w:val="Základní text 3 Char"/>
    <w:link w:val="Zkladntext3"/>
    <w:rsid w:val="005C7267"/>
    <w:rPr>
      <w:sz w:val="24"/>
    </w:rPr>
  </w:style>
  <w:style w:type="character" w:customStyle="1" w:styleId="ZkladntextChar">
    <w:name w:val="Základní text Char"/>
    <w:link w:val="Zkladntext"/>
    <w:rsid w:val="005C7267"/>
    <w:rPr>
      <w:rFonts w:ascii="Arial" w:hAnsi="Arial" w:cs="Arial"/>
      <w:color w:val="000000"/>
      <w:sz w:val="22"/>
      <w:szCs w:val="16"/>
    </w:rPr>
  </w:style>
  <w:style w:type="character" w:customStyle="1" w:styleId="Zkladntext2Char">
    <w:name w:val="Základní text 2 Char"/>
    <w:link w:val="Zkladntext2"/>
    <w:rsid w:val="005C7267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right"/>
      <w:outlineLvl w:val="0"/>
    </w:pPr>
    <w:rPr>
      <w:rFonts w:ascii="Arial" w:hAnsi="Arial" w:cs="Arial"/>
      <w:b/>
      <w:sz w:val="22"/>
    </w:rPr>
  </w:style>
  <w:style w:type="paragraph" w:styleId="Nadpis2">
    <w:name w:val="heading 2"/>
    <w:basedOn w:val="Normln"/>
    <w:next w:val="Normln"/>
    <w:link w:val="Nadpis2Char"/>
    <w:qFormat/>
    <w:pPr>
      <w:keepNext/>
      <w:autoSpaceDE w:val="0"/>
      <w:autoSpaceDN w:val="0"/>
      <w:adjustRightInd w:val="0"/>
      <w:spacing w:line="20" w:lineRule="atLeast"/>
      <w:jc w:val="both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rFonts w:ascii="Arial" w:hAnsi="Arial" w:cs="Arial" w:hint="default"/>
      <w:b/>
      <w:bCs/>
      <w:i w:val="0"/>
      <w:iCs w:val="0"/>
      <w:strike w:val="0"/>
      <w:dstrike w:val="0"/>
      <w:color w:val="0000FF"/>
      <w:sz w:val="18"/>
      <w:szCs w:val="18"/>
      <w:u w:val="single"/>
      <w:effect w:val="none"/>
    </w:rPr>
  </w:style>
  <w:style w:type="paragraph" w:styleId="Zkladntext3">
    <w:name w:val="Body Text 3"/>
    <w:basedOn w:val="Normln"/>
    <w:link w:val="Zkladntext3Char"/>
    <w:pPr>
      <w:jc w:val="both"/>
    </w:pPr>
    <w:rPr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rFonts w:ascii="Arial" w:hAnsi="Arial" w:cs="Arial"/>
      <w:color w:val="000000"/>
      <w:sz w:val="22"/>
      <w:szCs w:val="16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 w:cs="Arial"/>
      <w:sz w:val="22"/>
    </w:rPr>
  </w:style>
  <w:style w:type="character" w:customStyle="1" w:styleId="rvts1">
    <w:name w:val="rvts1"/>
    <w:rPr>
      <w:b/>
      <w:bCs/>
      <w:sz w:val="22"/>
      <w:szCs w:val="22"/>
    </w:rPr>
  </w:style>
  <w:style w:type="character" w:customStyle="1" w:styleId="rvts2">
    <w:name w:val="rvts2"/>
    <w:rPr>
      <w:sz w:val="22"/>
      <w:szCs w:val="22"/>
    </w:rPr>
  </w:style>
  <w:style w:type="paragraph" w:customStyle="1" w:styleId="rvps1">
    <w:name w:val="rvps1"/>
    <w:basedOn w:val="Normln"/>
    <w:pPr>
      <w:jc w:val="both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5C7267"/>
    <w:rPr>
      <w:rFonts w:ascii="Arial" w:hAnsi="Arial" w:cs="Arial"/>
      <w:b/>
      <w:sz w:val="22"/>
      <w:szCs w:val="24"/>
    </w:rPr>
  </w:style>
  <w:style w:type="character" w:customStyle="1" w:styleId="Nadpis2Char">
    <w:name w:val="Nadpis 2 Char"/>
    <w:link w:val="Nadpis2"/>
    <w:rsid w:val="005C7267"/>
    <w:rPr>
      <w:rFonts w:ascii="Arial" w:hAnsi="Arial" w:cs="Arial"/>
      <w:b/>
      <w:bCs/>
      <w:sz w:val="22"/>
      <w:szCs w:val="24"/>
    </w:rPr>
  </w:style>
  <w:style w:type="character" w:customStyle="1" w:styleId="ZhlavChar">
    <w:name w:val="Záhlaví Char"/>
    <w:link w:val="Zhlav"/>
    <w:rsid w:val="005C7267"/>
    <w:rPr>
      <w:sz w:val="24"/>
      <w:szCs w:val="24"/>
    </w:rPr>
  </w:style>
  <w:style w:type="character" w:customStyle="1" w:styleId="Zkladntext3Char">
    <w:name w:val="Základní text 3 Char"/>
    <w:link w:val="Zkladntext3"/>
    <w:rsid w:val="005C7267"/>
    <w:rPr>
      <w:sz w:val="24"/>
    </w:rPr>
  </w:style>
  <w:style w:type="character" w:customStyle="1" w:styleId="ZkladntextChar">
    <w:name w:val="Základní text Char"/>
    <w:link w:val="Zkladntext"/>
    <w:rsid w:val="005C7267"/>
    <w:rPr>
      <w:rFonts w:ascii="Arial" w:hAnsi="Arial" w:cs="Arial"/>
      <w:color w:val="000000"/>
      <w:sz w:val="22"/>
      <w:szCs w:val="16"/>
    </w:rPr>
  </w:style>
  <w:style w:type="character" w:customStyle="1" w:styleId="Zkladntext2Char">
    <w:name w:val="Základní text 2 Char"/>
    <w:link w:val="Zkladntext2"/>
    <w:rsid w:val="005C7267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ZK-9-2005-[bod programu jednání]</vt:lpstr>
    </vt:vector>
  </TitlesOfParts>
  <Company>v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ZK-9-2005-[bod programu jednání]</dc:title>
  <dc:creator>popelova</dc:creator>
  <cp:lastModifiedBy>Jakoubková Marie</cp:lastModifiedBy>
  <cp:revision>5</cp:revision>
  <cp:lastPrinted>2017-07-21T06:05:00Z</cp:lastPrinted>
  <dcterms:created xsi:type="dcterms:W3CDTF">2017-07-18T12:59:00Z</dcterms:created>
  <dcterms:modified xsi:type="dcterms:W3CDTF">2017-07-21T06:05:00Z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