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15" w:rsidRDefault="00DF3AAA" w:rsidP="00BF5A15">
      <w:pPr>
        <w:pStyle w:val="Nzev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F57E6" wp14:editId="17BBE5F4">
                <wp:simplePos x="0" y="0"/>
                <wp:positionH relativeFrom="column">
                  <wp:posOffset>4243705</wp:posOffset>
                </wp:positionH>
                <wp:positionV relativeFrom="paragraph">
                  <wp:posOffset>-385445</wp:posOffset>
                </wp:positionV>
                <wp:extent cx="1943100" cy="5143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AA" w:rsidRDefault="00DF3AAA" w:rsidP="00DF3AA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RK-24-2017-15, př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. 3</w:t>
                            </w:r>
                          </w:p>
                          <w:p w:rsidR="00BF5A15" w:rsidRDefault="00DF3AAA" w:rsidP="00DF3AA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poč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et stran: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4.15pt;margin-top:-30.35pt;width:15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" stroked="f">
                <v:textbox>
                  <w:txbxContent>
                    <w:p w:rsidR="00DF3AAA" w:rsidRDefault="00DF3AAA" w:rsidP="00DF3AA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RK-24-2017-15, př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. 3</w:t>
                      </w:r>
                    </w:p>
                    <w:p w:rsidR="00BF5A15" w:rsidRDefault="00DF3AAA" w:rsidP="00DF3AAA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poč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et stran: 7</w:t>
                      </w:r>
                    </w:p>
                  </w:txbxContent>
                </v:textbox>
              </v:shape>
            </w:pict>
          </mc:Fallback>
        </mc:AlternateContent>
      </w:r>
    </w:p>
    <w:p w:rsidR="00BF5A15" w:rsidRDefault="00BF5A15" w:rsidP="00BF5A15">
      <w:pPr>
        <w:pStyle w:val="Nzev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POSKYTNUTÍ DOTACE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BF5A15" w:rsidRDefault="00BF5A15" w:rsidP="00BF5A15">
      <w:pPr>
        <w:pStyle w:val="Zkladntext2"/>
        <w:spacing w:befor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uzavřená na základě dohody smluvních stran nikoliv na úkor ochrany kterékoliv ze smluvních stran ve smyslu § 1746 odst. 2 zákona č. 89/2012 Sb., občanský zákoník,</w:t>
      </w:r>
    </w:p>
    <w:p w:rsidR="00BF5A15" w:rsidRDefault="00BF5A15" w:rsidP="00BF5A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BF5A15" w:rsidRDefault="00BF5A15" w:rsidP="00BF5A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ID </w:t>
      </w:r>
      <w:r w:rsidR="00290BEA" w:rsidRPr="00290BEA">
        <w:rPr>
          <w:rFonts w:ascii="Arial" w:hAnsi="Arial" w:cs="Arial"/>
          <w:b/>
          <w:bCs/>
          <w:sz w:val="22"/>
          <w:szCs w:val="22"/>
        </w:rPr>
        <w:t>O01876.00</w:t>
      </w:r>
      <w:r w:rsidR="00C20488">
        <w:rPr>
          <w:rFonts w:ascii="Arial" w:hAnsi="Arial" w:cs="Arial"/>
          <w:b/>
          <w:bCs/>
          <w:sz w:val="22"/>
          <w:szCs w:val="22"/>
        </w:rPr>
        <w:t>46</w:t>
      </w:r>
    </w:p>
    <w:p w:rsidR="00BF5A15" w:rsidRDefault="00BF5A15" w:rsidP="00BF5A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5A15" w:rsidRDefault="00BF5A15" w:rsidP="00BF5A15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:rsidR="00BF5A15" w:rsidRDefault="00BF5A15" w:rsidP="00BF5A15">
      <w:pPr>
        <w:pStyle w:val="NoteHead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BF5A15" w:rsidRDefault="00BF5A15" w:rsidP="00BF5A15">
      <w:pPr>
        <w:tabs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F5A15" w:rsidRDefault="00BF5A15" w:rsidP="00BF5A15">
      <w:pPr>
        <w:pStyle w:val="Zhlav"/>
        <w:tabs>
          <w:tab w:val="left" w:pos="708"/>
        </w:tabs>
        <w:spacing w:after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b/>
          <w:bCs/>
          <w:sz w:val="22"/>
          <w:lang w:val="cs-CZ"/>
        </w:rPr>
        <w:t>Kraj Vysočina</w:t>
      </w:r>
    </w:p>
    <w:p w:rsidR="00BF5A15" w:rsidRDefault="00BF5A15" w:rsidP="00BF5A15">
      <w:pPr>
        <w:pStyle w:val="Zhlav"/>
        <w:tabs>
          <w:tab w:val="left" w:pos="708"/>
        </w:tabs>
        <w:spacing w:after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se sídlem: Žižkova 57, 587 33 Jihlava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70890749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zastoupený: MUDr. Jiřím Běhounkem, hejtmanem kraje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proofErr w:type="spellStart"/>
      <w:r>
        <w:rPr>
          <w:rFonts w:ascii="Arial" w:hAnsi="Arial" w:cs="Arial"/>
          <w:sz w:val="22"/>
        </w:rPr>
        <w:t>Sberbank</w:t>
      </w:r>
      <w:proofErr w:type="spellEnd"/>
      <w:r>
        <w:rPr>
          <w:rFonts w:ascii="Arial" w:hAnsi="Arial" w:cs="Arial"/>
          <w:sz w:val="22"/>
        </w:rPr>
        <w:t xml:space="preserve"> CZ, a. s. Jihlava 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4050004999/6800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„Kraj“)</w:t>
      </w:r>
    </w:p>
    <w:p w:rsidR="00BF5A15" w:rsidRDefault="00BF5A15" w:rsidP="00BF5A15">
      <w:pPr>
        <w:ind w:left="720" w:firstLine="720"/>
        <w:rPr>
          <w:rFonts w:ascii="Arial" w:hAnsi="Arial" w:cs="Arial"/>
          <w:sz w:val="22"/>
        </w:rPr>
      </w:pP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BF5A15" w:rsidRDefault="00BF5A15" w:rsidP="00BF5A15">
      <w:pPr>
        <w:rPr>
          <w:rFonts w:ascii="Arial" w:hAnsi="Arial" w:cs="Arial"/>
          <w:sz w:val="22"/>
        </w:rPr>
      </w:pPr>
    </w:p>
    <w:p w:rsidR="00AA0AC8" w:rsidRPr="00C20488" w:rsidRDefault="00C20488" w:rsidP="00AA0AC8">
      <w:pPr>
        <w:rPr>
          <w:rFonts w:ascii="Arial" w:hAnsi="Arial" w:cs="Arial"/>
          <w:b/>
          <w:bCs/>
          <w:sz w:val="22"/>
        </w:rPr>
      </w:pPr>
      <w:r w:rsidRPr="00C20488">
        <w:rPr>
          <w:rFonts w:ascii="Arial" w:hAnsi="Arial" w:cs="Arial"/>
          <w:b/>
          <w:bCs/>
          <w:sz w:val="22"/>
        </w:rPr>
        <w:t>Aneta Jarošová</w:t>
      </w:r>
    </w:p>
    <w:p w:rsidR="00AA0AC8" w:rsidRPr="00AA0AC8" w:rsidRDefault="00AA0AC8" w:rsidP="00AA0AC8">
      <w:pPr>
        <w:rPr>
          <w:rFonts w:ascii="Arial" w:hAnsi="Arial" w:cs="Arial"/>
          <w:b/>
          <w:bCs/>
          <w:sz w:val="22"/>
        </w:rPr>
      </w:pPr>
      <w:r w:rsidRPr="00AA0AC8">
        <w:rPr>
          <w:rFonts w:ascii="Arial" w:hAnsi="Arial" w:cs="Arial"/>
          <w:sz w:val="22"/>
        </w:rPr>
        <w:t xml:space="preserve">se sídlem: </w:t>
      </w:r>
      <w:r w:rsidR="00C20488">
        <w:rPr>
          <w:rFonts w:ascii="Arial" w:hAnsi="Arial" w:cs="Arial"/>
          <w:sz w:val="22"/>
        </w:rPr>
        <w:t>Svobodná Ves 89, Horka I</w:t>
      </w:r>
    </w:p>
    <w:p w:rsidR="00AA0AC8" w:rsidRPr="00AA0AC8" w:rsidRDefault="00AA0AC8" w:rsidP="00AA0AC8">
      <w:pPr>
        <w:outlineLvl w:val="0"/>
        <w:rPr>
          <w:rFonts w:ascii="Arial" w:hAnsi="Arial" w:cs="Arial"/>
          <w:sz w:val="22"/>
        </w:rPr>
      </w:pPr>
      <w:r w:rsidRPr="00AA0AC8">
        <w:rPr>
          <w:rFonts w:ascii="Arial" w:hAnsi="Arial" w:cs="Arial"/>
          <w:sz w:val="22"/>
        </w:rPr>
        <w:t xml:space="preserve">IČO: </w:t>
      </w:r>
      <w:r w:rsidR="00C20488">
        <w:rPr>
          <w:rFonts w:ascii="Arial" w:hAnsi="Arial" w:cs="Arial"/>
          <w:sz w:val="22"/>
          <w:szCs w:val="22"/>
        </w:rPr>
        <w:t>04170504</w:t>
      </w:r>
    </w:p>
    <w:p w:rsidR="00AA0AC8" w:rsidRPr="00AA0AC8" w:rsidRDefault="00AA0AC8" w:rsidP="00AA0AC8">
      <w:pPr>
        <w:rPr>
          <w:rFonts w:ascii="Arial" w:hAnsi="Arial" w:cs="Arial"/>
          <w:b/>
          <w:sz w:val="22"/>
          <w:szCs w:val="22"/>
        </w:rPr>
      </w:pPr>
      <w:r w:rsidRPr="00AA0AC8">
        <w:rPr>
          <w:rFonts w:ascii="Arial" w:hAnsi="Arial" w:cs="Arial"/>
          <w:sz w:val="22"/>
        </w:rPr>
        <w:t>bankovní</w:t>
      </w:r>
      <w:r w:rsidR="001D783D">
        <w:rPr>
          <w:rFonts w:ascii="Arial" w:hAnsi="Arial" w:cs="Arial"/>
          <w:sz w:val="22"/>
        </w:rPr>
        <w:t xml:space="preserve"> spojení:</w:t>
      </w:r>
      <w:r w:rsidR="00C20488">
        <w:rPr>
          <w:rFonts w:ascii="Arial" w:hAnsi="Arial" w:cs="Arial"/>
          <w:sz w:val="22"/>
        </w:rPr>
        <w:t xml:space="preserve"> </w:t>
      </w:r>
      <w:proofErr w:type="spellStart"/>
      <w:r w:rsidR="00C20488">
        <w:rPr>
          <w:rFonts w:ascii="Arial" w:hAnsi="Arial" w:cs="Arial"/>
          <w:sz w:val="22"/>
        </w:rPr>
        <w:t>Fio</w:t>
      </w:r>
      <w:proofErr w:type="spellEnd"/>
      <w:r w:rsidR="00C20488">
        <w:rPr>
          <w:rFonts w:ascii="Arial" w:hAnsi="Arial" w:cs="Arial"/>
          <w:sz w:val="22"/>
        </w:rPr>
        <w:t xml:space="preserve"> banka</w:t>
      </w:r>
    </w:p>
    <w:p w:rsidR="00BF5A15" w:rsidRDefault="001D783D" w:rsidP="001D783D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C20488">
        <w:rPr>
          <w:rFonts w:ascii="Arial" w:hAnsi="Arial" w:cs="Arial"/>
          <w:sz w:val="22"/>
          <w:szCs w:val="22"/>
        </w:rPr>
        <w:t>2100951785/2010</w:t>
      </w:r>
    </w:p>
    <w:p w:rsidR="00D739A8" w:rsidRDefault="00D739A8" w:rsidP="001D783D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„Příjemce”)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BF5A15" w:rsidRDefault="00BF5A15" w:rsidP="00BF5A15">
      <w:pPr>
        <w:pStyle w:val="Nadpis1"/>
      </w:pPr>
      <w:r>
        <w:t>Účel smlouvy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Účelem této smlouvy je poskytnutí účelové veřejné finanční podpory z rozpočtu Kraje (dále jen „dotace“) na realizaci akce „</w:t>
      </w:r>
      <w:r w:rsidR="00C20488">
        <w:rPr>
          <w:rFonts w:ascii="Arial" w:hAnsi="Arial" w:cs="Arial"/>
          <w:sz w:val="22"/>
        </w:rPr>
        <w:t>Urban Art Festival</w:t>
      </w:r>
      <w:r w:rsidR="003C5272">
        <w:rPr>
          <w:rFonts w:ascii="Arial" w:hAnsi="Arial" w:cs="Arial"/>
          <w:sz w:val="22"/>
        </w:rPr>
        <w:t xml:space="preserve"> 201</w:t>
      </w:r>
      <w:r w:rsidR="00A44B6A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“, blíže specifikované v žádosti o poskytnutí dotace, která tvoří nedílnou součást této smlouvy jako Příloha č. 1 (dále jen „akce“). 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3</w:t>
      </w:r>
    </w:p>
    <w:p w:rsidR="00BF5A15" w:rsidRDefault="00BF5A15" w:rsidP="00BF5A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BF5A15" w:rsidRDefault="00BF5A15" w:rsidP="00BF5A15">
      <w:pPr>
        <w:ind w:left="36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pStyle w:val="Zhlav"/>
        <w:numPr>
          <w:ilvl w:val="0"/>
          <w:numId w:val="2"/>
        </w:numPr>
        <w:tabs>
          <w:tab w:val="clear" w:pos="720"/>
          <w:tab w:val="left" w:pos="708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Doba platnosti tohoto návrhu smlouvy je omezena na 30 kalendářních dnů od prokazatelného doručení návrhu této smlouvy Příjemci.</w:t>
      </w:r>
    </w:p>
    <w:p w:rsidR="00BF5A15" w:rsidRDefault="00BF5A15" w:rsidP="00BF5A15">
      <w:pPr>
        <w:pStyle w:val="Zhlav"/>
        <w:tabs>
          <w:tab w:val="left" w:pos="708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doručen na adresu uvedenou v záhlaví této smlouvy v termínu podle Čl. 3 odst. 1 této smlouvy, návrh smlouvy zaniká a nárok na dotaci nevznikne.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4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Závazek Příjemce</w:t>
      </w: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akci realizovat svým jménem, na svou vlastní odpovědnost, v souladu s právními předpisy a podmínkami této smlouvy.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Příjemce se zavazuje vrátit dotaci do 15-ti kalendářních dnů, ode dne, kdy Kraji písemně sdělí, že u akce, která byla zrealizována nebude nadále plnit podmínky dané touto smlouvou (udržitelnost, archivace, povinnost umožnit </w:t>
      </w:r>
      <w:proofErr w:type="gramStart"/>
      <w:r>
        <w:rPr>
          <w:rFonts w:ascii="Arial" w:hAnsi="Arial" w:cs="Arial"/>
          <w:sz w:val="22"/>
        </w:rPr>
        <w:t>kontrolu, ...) na</w:t>
      </w:r>
      <w:proofErr w:type="gramEnd"/>
      <w:r>
        <w:rPr>
          <w:rFonts w:ascii="Arial" w:hAnsi="Arial" w:cs="Arial"/>
          <w:sz w:val="22"/>
        </w:rPr>
        <w:t xml:space="preserve"> účet uvedený v záhlaví této smlouvy.</w:t>
      </w:r>
    </w:p>
    <w:p w:rsidR="00BF5A15" w:rsidRDefault="00BF5A15" w:rsidP="00F22BCA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5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poskytuje P</w:t>
      </w:r>
      <w:r w:rsidR="00A74DF3">
        <w:rPr>
          <w:rFonts w:ascii="Arial" w:hAnsi="Arial" w:cs="Arial"/>
          <w:sz w:val="22"/>
        </w:rPr>
        <w:t>ř</w:t>
      </w:r>
      <w:r w:rsidR="003C5272">
        <w:rPr>
          <w:rFonts w:ascii="Arial" w:hAnsi="Arial" w:cs="Arial"/>
          <w:sz w:val="22"/>
        </w:rPr>
        <w:t xml:space="preserve">íjemci na akci dotaci ve výši </w:t>
      </w:r>
      <w:r w:rsidR="00C20488">
        <w:rPr>
          <w:rFonts w:ascii="Arial" w:hAnsi="Arial" w:cs="Arial"/>
          <w:sz w:val="22"/>
        </w:rPr>
        <w:t>30</w:t>
      </w:r>
      <w:r w:rsidR="00A74DF3">
        <w:rPr>
          <w:rFonts w:ascii="Arial" w:hAnsi="Arial" w:cs="Arial"/>
          <w:sz w:val="22"/>
        </w:rPr>
        <w:t xml:space="preserve"> 000 Kč (slovy: </w:t>
      </w:r>
      <w:r w:rsidR="00C20488">
        <w:rPr>
          <w:rFonts w:ascii="Arial" w:hAnsi="Arial" w:cs="Arial"/>
          <w:sz w:val="22"/>
        </w:rPr>
        <w:t>třicet</w:t>
      </w:r>
      <w:r>
        <w:rPr>
          <w:rFonts w:ascii="Arial" w:hAnsi="Arial" w:cs="Arial"/>
          <w:sz w:val="22"/>
        </w:rPr>
        <w:t xml:space="preserve"> tisíc korun českých).</w:t>
      </w:r>
    </w:p>
    <w:p w:rsidR="00BF5A15" w:rsidRDefault="00BF5A15" w:rsidP="00BF5A15">
      <w:pPr>
        <w:jc w:val="both"/>
        <w:rPr>
          <w:rFonts w:ascii="Arial" w:hAnsi="Arial" w:cs="Arial"/>
          <w:color w:val="FF0000"/>
          <w:sz w:val="22"/>
        </w:rPr>
      </w:pPr>
    </w:p>
    <w:p w:rsidR="00BF5A15" w:rsidRDefault="00BF5A15" w:rsidP="00BF5A15">
      <w:pPr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BF5A15" w:rsidRDefault="00BF5A15" w:rsidP="00BF5A15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akce</w:t>
      </w:r>
      <w:r>
        <w:rPr>
          <w:rFonts w:ascii="Arial" w:hAnsi="Arial" w:cs="Arial"/>
          <w:bCs/>
          <w:sz w:val="22"/>
        </w:rPr>
        <w:t xml:space="preserve"> (objem akce) jsou náklady tvořené součtem dotace a vlastním podílem Příjemce.</w:t>
      </w:r>
    </w:p>
    <w:p w:rsidR="00BF5A15" w:rsidRDefault="00BF5A15" w:rsidP="00BF5A15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Vlastní podíl Příjemce</w:t>
      </w:r>
      <w:r>
        <w:rPr>
          <w:rFonts w:ascii="Arial" w:hAnsi="Arial" w:cs="Arial"/>
          <w:bCs/>
          <w:sz w:val="22"/>
        </w:rPr>
        <w:t xml:space="preserve"> jsou prostředky, které mohou být tvořeny vlastními prostředky Příjemce i sdruženými prostředky z jiných zdrojů (dotace, granty, dary</w:t>
      </w:r>
      <w:r>
        <w:rPr>
          <w:rFonts w:ascii="Arial" w:hAnsi="Arial" w:cs="Arial"/>
          <w:sz w:val="22"/>
        </w:rPr>
        <w:t xml:space="preserve">). Příjemce musí být schopen prokázat jejich výši. </w:t>
      </w:r>
    </w:p>
    <w:p w:rsidR="00BF5A15" w:rsidRDefault="00BF5A15" w:rsidP="00BF5A15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3780"/>
      </w:tblGrid>
      <w:tr w:rsidR="00BF5A15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pStyle w:val="Nadpis1"/>
              <w:rPr>
                <w:b w:val="0"/>
                <w:bCs/>
              </w:rPr>
            </w:pPr>
            <w:r>
              <w:rPr>
                <w:b w:val="0"/>
                <w:bCs/>
              </w:rPr>
              <w:t>Celkové náklady akce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3C5272" w:rsidP="00C20488">
            <w:pPr>
              <w:pStyle w:val="Nadpis1"/>
              <w:ind w:left="20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C20488">
              <w:rPr>
                <w:b w:val="0"/>
                <w:bCs/>
              </w:rPr>
              <w:t>56</w:t>
            </w:r>
            <w:r w:rsidR="00BF5A15">
              <w:rPr>
                <w:b w:val="0"/>
                <w:bCs/>
              </w:rPr>
              <w:t xml:space="preserve"> 000 Kč</w:t>
            </w:r>
          </w:p>
        </w:tc>
      </w:tr>
      <w:tr w:rsidR="00BF5A15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C20488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BF5A15">
              <w:rPr>
                <w:rFonts w:ascii="Arial" w:hAnsi="Arial" w:cs="Arial"/>
                <w:sz w:val="22"/>
              </w:rPr>
              <w:t>0 000 Kč</w:t>
            </w:r>
          </w:p>
        </w:tc>
      </w:tr>
      <w:tr w:rsidR="00BF5A15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C20488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53,57</w:t>
            </w:r>
            <w:r w:rsidR="00BF5A15">
              <w:rPr>
                <w:rFonts w:ascii="Arial" w:hAnsi="Arial" w:cs="Arial"/>
                <w:sz w:val="22"/>
              </w:rPr>
              <w:t>% z celkových nákladů na akci</w:t>
            </w:r>
          </w:p>
        </w:tc>
      </w:tr>
      <w:tr w:rsidR="00BF5A15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Podíl Příjemce v 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C20488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46,42</w:t>
            </w:r>
            <w:r w:rsidR="00BF5A15">
              <w:rPr>
                <w:rFonts w:ascii="Arial" w:hAnsi="Arial" w:cs="Arial"/>
                <w:sz w:val="22"/>
              </w:rPr>
              <w:t>% z celkových nákladů na akci</w:t>
            </w:r>
          </w:p>
        </w:tc>
      </w:tr>
      <w:tr w:rsidR="00BF5A15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Podíl Příjemce v Kč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D217C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  <w:r w:rsidR="00BF5A15">
              <w:rPr>
                <w:rFonts w:ascii="Arial" w:hAnsi="Arial" w:cs="Arial"/>
                <w:sz w:val="22"/>
              </w:rPr>
              <w:t xml:space="preserve"> 000 Kč</w:t>
            </w:r>
          </w:p>
        </w:tc>
      </w:tr>
    </w:tbl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>Výše dotace uvedená v Čl. 5. odst. 1 této smlouvy je maximální. Pokud budou skutečné celkové náklady akce nižší než výše celkových nákladů akce uvedená v tabulce v odst. 2, procentní výše dotace dle Čl. 5 odst. 2 této smlouvy se nemění, tzn., že absolutní částka dotace se úměrně sníží. V případě, že procentní výše dotace dle Čl. 5 odst. 2 této smlouvy byla zaokrouhlena, použije se pro výpočet skutečné částky dotace nezaokrouhlené procento odpovídající podílu výše dotace k celkovým nákladům akce dle Čl. 5 odst. 2.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  <w:t xml:space="preserve">Dotace je slučitelná s podporou poskytnutou z rozpočtu jiných územních samosprávných celků, státního rozpočtu nebo strukturálních fondů Evropských společenství, pokud to pravidla pro poskytnutí těchto podpor nevylučují. Výše poskytnutých dotací na akci však nesmí přesáhnout 100 % celkových nákladů na akci. </w:t>
      </w:r>
    </w:p>
    <w:p w:rsidR="00A74DF3" w:rsidRDefault="00A74DF3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A74DF3" w:rsidRPr="00A74DF3" w:rsidRDefault="00A74DF3" w:rsidP="00775FDB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</w:r>
      <w:r w:rsidRPr="00A74DF3">
        <w:rPr>
          <w:rFonts w:ascii="Arial" w:hAnsi="Arial" w:cs="Arial"/>
          <w:sz w:val="22"/>
        </w:rPr>
        <w:t xml:space="preserve">Dotace je poskytována jako podpora malého rozsahu (de minimis) ve smyslu Nařízení Komise (EU) č. 1407/2013 ze dne 18. 12. 2013 o použití článků 107 a 108 Smlouvy </w:t>
      </w:r>
    </w:p>
    <w:p w:rsidR="00A74DF3" w:rsidRDefault="00A74DF3" w:rsidP="00775FDB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A74DF3">
        <w:rPr>
          <w:rFonts w:ascii="Arial" w:hAnsi="Arial" w:cs="Arial"/>
          <w:sz w:val="22"/>
        </w:rPr>
        <w:t xml:space="preserve">o fungování Evropské unie na podporu de </w:t>
      </w:r>
      <w:proofErr w:type="spellStart"/>
      <w:r w:rsidRPr="00A74DF3">
        <w:rPr>
          <w:rFonts w:ascii="Arial" w:hAnsi="Arial" w:cs="Arial"/>
          <w:sz w:val="22"/>
        </w:rPr>
        <w:t>minimis</w:t>
      </w:r>
      <w:proofErr w:type="spellEnd"/>
      <w:r w:rsidRPr="00A74DF3">
        <w:rPr>
          <w:rFonts w:ascii="Arial" w:hAnsi="Arial" w:cs="Arial"/>
          <w:sz w:val="22"/>
        </w:rPr>
        <w:t xml:space="preserve"> (</w:t>
      </w:r>
      <w:proofErr w:type="spellStart"/>
      <w:r w:rsidRPr="00A74DF3">
        <w:rPr>
          <w:rFonts w:ascii="Arial" w:hAnsi="Arial" w:cs="Arial"/>
          <w:sz w:val="22"/>
        </w:rPr>
        <w:t>Úř</w:t>
      </w:r>
      <w:proofErr w:type="spellEnd"/>
      <w:r w:rsidRPr="00A74DF3">
        <w:rPr>
          <w:rFonts w:ascii="Arial" w:hAnsi="Arial" w:cs="Arial"/>
          <w:sz w:val="22"/>
        </w:rPr>
        <w:t xml:space="preserve">. </w:t>
      </w:r>
      <w:proofErr w:type="spellStart"/>
      <w:r w:rsidRPr="00A74DF3">
        <w:rPr>
          <w:rFonts w:ascii="Arial" w:hAnsi="Arial" w:cs="Arial"/>
          <w:sz w:val="22"/>
        </w:rPr>
        <w:t>věst</w:t>
      </w:r>
      <w:proofErr w:type="spellEnd"/>
      <w:r w:rsidRPr="00A74DF3">
        <w:rPr>
          <w:rFonts w:ascii="Arial" w:hAnsi="Arial" w:cs="Arial"/>
          <w:sz w:val="22"/>
        </w:rPr>
        <w:t>. L 352, 24. 12. 2013, s. 1).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bude poskytnuta jednorázově bankovním převodem na účet Příjemce uvedený v záhlaví této smlouvy, a to nejpozději do </w:t>
      </w:r>
      <w:proofErr w:type="gramStart"/>
      <w:r>
        <w:rPr>
          <w:rFonts w:ascii="Arial" w:hAnsi="Arial" w:cs="Arial"/>
          <w:sz w:val="22"/>
          <w:szCs w:val="22"/>
        </w:rPr>
        <w:t>120-ti</w:t>
      </w:r>
      <w:proofErr w:type="gramEnd"/>
      <w:r>
        <w:rPr>
          <w:rFonts w:ascii="Arial" w:hAnsi="Arial" w:cs="Arial"/>
          <w:sz w:val="22"/>
          <w:szCs w:val="22"/>
        </w:rPr>
        <w:t xml:space="preserve"> kalendářních dnů ode dne včasného a prokazatelného doručení závěrečné zprávy dle Čl. 8 písm. f) této smlouvy. V případě, </w:t>
      </w:r>
      <w:r>
        <w:rPr>
          <w:rFonts w:ascii="Arial" w:hAnsi="Arial" w:cs="Arial"/>
          <w:sz w:val="22"/>
          <w:szCs w:val="22"/>
        </w:rPr>
        <w:lastRenderedPageBreak/>
        <w:t xml:space="preserve">že závěrečná zpráva nebude doručena dle předchozí věty nebo nebude obsahovat náležitosti dle Čl. 8 písm. f) této smlouvy, nárok na vyplacení dotace bez dalšího zaniká. </w:t>
      </w:r>
    </w:p>
    <w:p w:rsidR="00BF5A15" w:rsidRDefault="00BF5A15" w:rsidP="00BF5A15">
      <w:pPr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7</w:t>
      </w:r>
    </w:p>
    <w:p w:rsidR="00BF5A15" w:rsidRDefault="00BF5A15" w:rsidP="00BF5A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Podmínky použití dotace </w:t>
      </w:r>
    </w:p>
    <w:p w:rsidR="00BF5A15" w:rsidRDefault="00BF5A15" w:rsidP="00BF5A15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BF5A15" w:rsidRDefault="00BF5A15" w:rsidP="00BF5A15">
      <w:pPr>
        <w:numPr>
          <w:ilvl w:val="0"/>
          <w:numId w:val="5"/>
        </w:num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</w:t>
      </w:r>
      <w:r>
        <w:rPr>
          <w:rFonts w:ascii="Arial" w:hAnsi="Arial" w:cs="Arial"/>
          <w:bCs/>
          <w:sz w:val="22"/>
          <w:szCs w:val="22"/>
        </w:rPr>
        <w:t>povinen akci zrealizovat nejpozději</w:t>
      </w:r>
      <w:r w:rsidR="00842A1D">
        <w:rPr>
          <w:rFonts w:ascii="Arial" w:hAnsi="Arial" w:cs="Arial"/>
          <w:sz w:val="22"/>
          <w:szCs w:val="22"/>
        </w:rPr>
        <w:t xml:space="preserve"> do </w:t>
      </w:r>
      <w:r w:rsidR="00F53DE9" w:rsidRPr="00F53DE9">
        <w:rPr>
          <w:rFonts w:ascii="Arial" w:hAnsi="Arial" w:cs="Arial"/>
          <w:b/>
          <w:sz w:val="22"/>
          <w:szCs w:val="22"/>
        </w:rPr>
        <w:t>17. 9</w:t>
      </w:r>
      <w:r w:rsidR="00EA139A" w:rsidRPr="00F53DE9">
        <w:rPr>
          <w:rFonts w:ascii="Arial" w:hAnsi="Arial" w:cs="Arial"/>
          <w:b/>
          <w:sz w:val="22"/>
          <w:szCs w:val="22"/>
        </w:rPr>
        <w:t>. 201</w:t>
      </w:r>
      <w:r w:rsidR="00F90A11" w:rsidRPr="00F53DE9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 xml:space="preserve">Uznatelné náklady na realizaci akce vznikají nejdříve </w:t>
      </w:r>
      <w:r w:rsidRPr="009D6EEF">
        <w:rPr>
          <w:rFonts w:ascii="Arial" w:hAnsi="Arial" w:cs="Arial"/>
          <w:b/>
          <w:sz w:val="22"/>
          <w:szCs w:val="22"/>
        </w:rPr>
        <w:t>dne</w:t>
      </w:r>
      <w:r w:rsidR="00F90A11">
        <w:rPr>
          <w:rFonts w:ascii="Arial" w:hAnsi="Arial" w:cs="Arial"/>
          <w:b/>
          <w:sz w:val="22"/>
          <w:szCs w:val="22"/>
        </w:rPr>
        <w:t xml:space="preserve"> 1. 1. 2017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F5A15" w:rsidRDefault="00BF5A15" w:rsidP="00BF5A15">
      <w:pPr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>Čerpáním dotace se pro účely této smlouvy rozumí úhrada celkových nákladů souvisejících s realizací akce, které nejsou touto smlouvou označeny jako náklady neuznatelné. Celkové náklady akce ve skutečné výši musí být vyúčtovány, uhrazeny a promítnuty v účetnictví Příjemce nejpozději do dne uvedeného v Čl. 8 písm. f) této smlouvy.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 xml:space="preserve">Neuznatelné náklady (výdaje) akce jsou: </w:t>
      </w:r>
    </w:p>
    <w:p w:rsidR="00BF5A15" w:rsidRDefault="00BF5A15" w:rsidP="00BF5A15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daně, s výjimkou uvedenou v Čl. 8 písm. d) této smlouvy,  </w:t>
      </w:r>
    </w:p>
    <w:p w:rsidR="00BF5A15" w:rsidRDefault="00BF5A15" w:rsidP="00BF5A15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dotace a dary,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mzdové náklady (výdaje) a ostatní osobní náklady (výdaje) a náklady (výdaje) na sociální a zdravotní pojištění Příjemce a jeho zaměstnanců,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>
        <w:rPr>
          <w:rFonts w:ascii="Arial" w:hAnsi="Arial" w:cs="Arial"/>
          <w:sz w:val="22"/>
        </w:rPr>
        <w:tab/>
        <w:t>náklady (výdaje) na nákup věcí osobní potřeby, které nesouvisejí s realizací akce,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</w:t>
      </w:r>
      <w:r>
        <w:rPr>
          <w:rFonts w:ascii="Arial" w:hAnsi="Arial" w:cs="Arial"/>
          <w:sz w:val="22"/>
        </w:rPr>
        <w:tab/>
        <w:t>úhrada úvěrů a půjček,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f)</w:t>
      </w:r>
      <w:r>
        <w:rPr>
          <w:rFonts w:ascii="Arial" w:hAnsi="Arial" w:cs="Arial"/>
          <w:sz w:val="22"/>
        </w:rPr>
        <w:tab/>
        <w:t>penále, pokuty,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g)</w:t>
      </w:r>
      <w:r>
        <w:rPr>
          <w:rFonts w:ascii="Arial" w:hAnsi="Arial" w:cs="Arial"/>
          <w:sz w:val="22"/>
        </w:rPr>
        <w:tab/>
        <w:t>náhrady škod a manka,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h)</w:t>
      </w:r>
      <w:r>
        <w:rPr>
          <w:rFonts w:ascii="Arial" w:hAnsi="Arial" w:cs="Arial"/>
          <w:sz w:val="22"/>
        </w:rPr>
        <w:tab/>
        <w:t>náklady (výdaje) na pohoštění,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ch)</w:t>
      </w:r>
      <w:r>
        <w:rPr>
          <w:rFonts w:ascii="Arial" w:hAnsi="Arial" w:cs="Arial"/>
          <w:sz w:val="22"/>
        </w:rPr>
        <w:tab/>
        <w:t>běžné provozní náklady (výdaje) (např. telefonní služby, poštovné, balné, doprava, bankovní poplatky, ......),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i)</w:t>
      </w:r>
      <w:r>
        <w:rPr>
          <w:rFonts w:ascii="Arial" w:hAnsi="Arial" w:cs="Arial"/>
          <w:sz w:val="22"/>
        </w:rPr>
        <w:tab/>
        <w:t>zálohové platby neuhrazené a nevyúčtované v době realizace akce,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j)</w:t>
      </w:r>
      <w:r>
        <w:rPr>
          <w:rFonts w:ascii="Arial" w:hAnsi="Arial" w:cs="Arial"/>
          <w:sz w:val="22"/>
        </w:rPr>
        <w:tab/>
        <w:t>náklady (výdaje) na právní spory,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k) </w:t>
      </w:r>
      <w:r>
        <w:rPr>
          <w:rFonts w:ascii="Arial" w:hAnsi="Arial" w:cs="Arial"/>
          <w:sz w:val="22"/>
        </w:rPr>
        <w:tab/>
        <w:t>náklady (výdaje) na publicitu.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(výdaje) akce jsou:</w:t>
      </w:r>
    </w:p>
    <w:p w:rsidR="002F31D3" w:rsidRDefault="00BF5A15" w:rsidP="00BF5A15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234327">
        <w:rPr>
          <w:rFonts w:ascii="Arial" w:hAnsi="Arial" w:cs="Arial"/>
          <w:sz w:val="22"/>
        </w:rPr>
        <w:t xml:space="preserve">) </w:t>
      </w:r>
      <w:r w:rsidR="002F31D3">
        <w:rPr>
          <w:rFonts w:ascii="Arial" w:hAnsi="Arial" w:cs="Arial"/>
          <w:sz w:val="22"/>
        </w:rPr>
        <w:t>materiály na základní nátěry a malby,</w:t>
      </w:r>
    </w:p>
    <w:p w:rsidR="00BF5A15" w:rsidRDefault="002F31D3" w:rsidP="00BF5A15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technické náklady (zvuk, stavba, světla, technika, doprava, energie)</w:t>
      </w:r>
      <w:r w:rsidR="00BF5A15">
        <w:rPr>
          <w:rFonts w:ascii="Arial" w:hAnsi="Arial" w:cs="Arial"/>
          <w:sz w:val="22"/>
        </w:rPr>
        <w:t>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  <w:t xml:space="preserve">V případě, že dojde k rozporu mezi Čl. 7 odst.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2"/>
          </w:rPr>
          <w:t>4 a</w:t>
        </w:r>
      </w:smartTag>
      <w:r>
        <w:rPr>
          <w:rFonts w:ascii="Arial" w:hAnsi="Arial" w:cs="Arial"/>
          <w:sz w:val="22"/>
        </w:rPr>
        <w:t xml:space="preserve"> odst. 5 této smlouvy a Přílohou této smlouvy, použijí se přednostně ustanovení Čl. 7 odst.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2"/>
          </w:rPr>
          <w:t>4 a</w:t>
        </w:r>
      </w:smartTag>
      <w:r>
        <w:rPr>
          <w:rFonts w:ascii="Arial" w:hAnsi="Arial" w:cs="Arial"/>
          <w:sz w:val="22"/>
        </w:rPr>
        <w:t xml:space="preserve"> odst. 5 této smlouvy. Pokud dále dojde k vzájemnému rozporu mezi Čl. 7 odst.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2"/>
          </w:rPr>
          <w:t>4 a</w:t>
        </w:r>
      </w:smartTag>
      <w:r>
        <w:rPr>
          <w:rFonts w:ascii="Arial" w:hAnsi="Arial" w:cs="Arial"/>
          <w:sz w:val="22"/>
        </w:rPr>
        <w:t xml:space="preserve"> odst. 5 této smlouvy, případně nebudou některé náklady uvedeny v těchto ustanoveních, platí, že se jedná o náklady (výdaje) neuznatelné.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8</w:t>
      </w:r>
    </w:p>
    <w:p w:rsidR="00BF5A15" w:rsidRDefault="00BF5A15" w:rsidP="00BF5A15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BF5A15" w:rsidRDefault="00BF5A15" w:rsidP="00BF5A15">
      <w:pPr>
        <w:pStyle w:val="Zkladntext"/>
        <w:ind w:left="540" w:hanging="540"/>
      </w:pPr>
      <w:r>
        <w:t>Příjemce se zavazuje: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dotaci přijmout,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realizovat akci při respektování zásad zdravého finančního řízení, zejména efektivnosti a hospodárnosti,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rPr>
          <w:szCs w:val="24"/>
        </w:rPr>
        <w:t xml:space="preserve">vést účetnictví v souladu s obecně platnými předpisy, zejm. zákonem č. 563/1991 Sb., o účetnictví, ve znění pozdějších předpisů (dále jen „zákon o účetnictví), a zajistit řádné a oddělené sledování dotací poskytnutých na akci a celkových nákladů na akci. Pokud Příjemce nevede účetnictví podle zákona o účetnictví, je povinen vést daňovou evidenci podle zákona č. 586/1992 Sb., o daních z příjmů, ve znění pozdějších předpisů, rozšířenou </w:t>
      </w:r>
      <w:r>
        <w:rPr>
          <w:iCs/>
          <w:szCs w:val="24"/>
        </w:rPr>
        <w:t xml:space="preserve">tak, aby příslušné doklady vztahující se k dotaci splňovaly náležitosti účetního dokladu ve smyslu § 11 zákona </w:t>
      </w:r>
      <w:r>
        <w:rPr>
          <w:iCs/>
          <w:szCs w:val="24"/>
        </w:rPr>
        <w:lastRenderedPageBreak/>
        <w:t>o účetnictví, a aby předmětné doklady byly správné, úplné, průkazné, srozumitelné, vedené v písemné formě chronologicky</w:t>
      </w:r>
      <w:r w:rsidR="00EA139A">
        <w:rPr>
          <w:iCs/>
          <w:szCs w:val="24"/>
        </w:rPr>
        <w:t xml:space="preserve"> </w:t>
      </w:r>
      <w:r>
        <w:rPr>
          <w:iCs/>
          <w:szCs w:val="24"/>
        </w:rPr>
        <w:t xml:space="preserve">a způsobem zaručujícím jejich trvalost a aby uskutečněné příjmy a výdaje byly vedeny analyticky ve vztahu k akci (na dokladech musí být jednoznačně uvedeno, že se vážou k akci). </w:t>
      </w:r>
      <w:r>
        <w:rPr>
          <w:szCs w:val="24"/>
        </w:rPr>
        <w:t>Příjemce odpovídá za řádné vedení a viditelné označení prvotních účetních dokladů prokazujících celkové náklady akce (</w:t>
      </w:r>
      <w:r>
        <w:rPr>
          <w:szCs w:val="22"/>
        </w:rPr>
        <w:t>faktury, výdajové pokladní doklady apod.)</w:t>
      </w:r>
      <w:r>
        <w:rPr>
          <w:szCs w:val="24"/>
        </w:rPr>
        <w:t xml:space="preserve"> uvedením </w:t>
      </w:r>
      <w:r>
        <w:rPr>
          <w:b/>
          <w:szCs w:val="24"/>
        </w:rPr>
        <w:t>„</w:t>
      </w:r>
      <w:r w:rsidR="0066677A">
        <w:rPr>
          <w:b/>
          <w:szCs w:val="24"/>
        </w:rPr>
        <w:t>spolufinancován</w:t>
      </w:r>
      <w:r>
        <w:rPr>
          <w:b/>
          <w:szCs w:val="24"/>
        </w:rPr>
        <w:t>o z dotace Kraje Vysočina ID </w:t>
      </w:r>
      <w:r w:rsidR="00437635" w:rsidRPr="00151DB5">
        <w:rPr>
          <w:b/>
          <w:bCs/>
          <w:szCs w:val="22"/>
        </w:rPr>
        <w:t>O01876</w:t>
      </w:r>
      <w:r w:rsidR="00EA139A">
        <w:rPr>
          <w:b/>
          <w:szCs w:val="24"/>
        </w:rPr>
        <w:t>.</w:t>
      </w:r>
      <w:r>
        <w:rPr>
          <w:b/>
          <w:szCs w:val="24"/>
        </w:rPr>
        <w:t>“</w:t>
      </w:r>
      <w:r>
        <w:rPr>
          <w:szCs w:val="24"/>
        </w:rPr>
        <w:t>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zajistit, aby do celkových nákladů na akci nebyly zahrnuty náklady na vlastní daně. </w:t>
      </w:r>
      <w:r>
        <w:rPr>
          <w:szCs w:val="22"/>
        </w:rPr>
        <w:t xml:space="preserve">Všechny náklady musí být kalkulovány bez daně z přidané hodnoty (dále jen „DPH“) v případě, kdy Příjemce je jejím plátcem. Výjimkou jsou pouze takové náklady, u nichž Příjemce nemůže uplatnit odpočet DPH na vstupu podle </w:t>
      </w:r>
      <w:r>
        <w:t>zákona č. 235/2004 Sb</w:t>
      </w:r>
      <w:r>
        <w:rPr>
          <w:szCs w:val="22"/>
        </w:rPr>
        <w:t>., o dani z přidané hodnoty, ve znění pozdějších předpisů. V takovém případě může Příjemce dotaci využít i na finanční krytí takové DPH, která je účtována jako náklad,</w:t>
      </w:r>
      <w:r>
        <w:rPr>
          <w:szCs w:val="22"/>
        </w:rPr>
        <w:tab/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prokázat úhradu celkových nákladů akce, a to buď výpisem ze svého bankovního </w:t>
      </w:r>
      <w:proofErr w:type="gramStart"/>
      <w:r>
        <w:t>účtu nebo</w:t>
      </w:r>
      <w:proofErr w:type="gramEnd"/>
      <w:r>
        <w:t xml:space="preserve"> svými pokladními doklady, 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doručit Kraji do </w:t>
      </w:r>
      <w:r w:rsidR="003E3F5F">
        <w:rPr>
          <w:b/>
        </w:rPr>
        <w:t>11. prosince</w:t>
      </w:r>
      <w:r w:rsidR="00243F4B">
        <w:rPr>
          <w:b/>
        </w:rPr>
        <w:t xml:space="preserve"> 201</w:t>
      </w:r>
      <w:r w:rsidR="00437635">
        <w:rPr>
          <w:b/>
        </w:rPr>
        <w:t>7</w:t>
      </w:r>
      <w:r>
        <w:rPr>
          <w:b/>
        </w:rPr>
        <w:t xml:space="preserve"> </w:t>
      </w:r>
      <w:r>
        <w:t>závěrečnou zprávu</w:t>
      </w:r>
      <w:r>
        <w:rPr>
          <w:color w:val="FF0000"/>
        </w:rPr>
        <w:t xml:space="preserve"> </w:t>
      </w:r>
      <w:r>
        <w:t>ve struktuře dle čl. 9 této smlouvy,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umožnit kontrolu v souladu s Čl. 10 této smlouvy</w:t>
      </w:r>
      <w:r>
        <w:rPr>
          <w:bCs/>
          <w:color w:val="000000"/>
        </w:rPr>
        <w:t>,</w:t>
      </w:r>
    </w:p>
    <w:p w:rsidR="00BF5A15" w:rsidRDefault="00BF5A15" w:rsidP="00BF5A15">
      <w:pPr>
        <w:numPr>
          <w:ilvl w:val="0"/>
          <w:numId w:val="6"/>
        </w:numPr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dobu, kdy je Kraj oprávněn provádět kontrolu dle Čl. 10 odst. 2 této smlouvy archivovat následující podkladové materiály:</w:t>
      </w:r>
    </w:p>
    <w:p w:rsidR="00BF5A15" w:rsidRDefault="00BF5A15" w:rsidP="00BF5A15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tuto smlouvu,</w:t>
      </w:r>
    </w:p>
    <w:p w:rsidR="00BF5A15" w:rsidRDefault="00BF5A15" w:rsidP="00BF5A15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originály dokladů, prokazujících celkové náklady akce,</w:t>
      </w:r>
    </w:p>
    <w:p w:rsidR="00BF5A15" w:rsidRDefault="00BF5A15" w:rsidP="00BF5A15">
      <w:pPr>
        <w:widowControl w:val="0"/>
        <w:ind w:left="1080" w:hanging="180"/>
        <w:jc w:val="both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prostou kopii závěrečné zprávy a finančního vyúčtování akce,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zajistit publicitu v souladu s Čl. 11 této smlouvy,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vrátit na účet uvedený v záhlaví této smlouvy celou částku dotace v případě, že dojde přede dnem předložení závěrečné zprávy dle Čl. 8 bodu f) k přeměně nebo zrušení příjemce s likvidací (§ 10a odst. 5 písm. k) zákona č. 250/2000 Sb., o rozpočtových pravidlech územních rozpočtů), bez předchozího souhlasu Kraje, a to do </w:t>
      </w:r>
      <w:proofErr w:type="gramStart"/>
      <w:r>
        <w:t>15-ti</w:t>
      </w:r>
      <w:proofErr w:type="gramEnd"/>
      <w:r>
        <w:t xml:space="preserve"> kalendářních dnů ode dne rozhodnutí příjemce o přeměně nebo zrušení s likvidací.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9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Struktura závěrečné zprávy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</w:p>
    <w:p w:rsidR="00BF5A15" w:rsidRDefault="00BF5A15" w:rsidP="00BF5A15">
      <w:pPr>
        <w:pStyle w:val="Odstavec1"/>
        <w:numPr>
          <w:ilvl w:val="0"/>
          <w:numId w:val="7"/>
        </w:numPr>
        <w:spacing w:before="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Základní informace o akci</w:t>
      </w:r>
    </w:p>
    <w:p w:rsidR="00BF5A15" w:rsidRDefault="00BF5A15" w:rsidP="00BF5A15">
      <w:pPr>
        <w:spacing w:line="288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(zejména informace o organizátorech/vedení akce, místo konání, datum konání, hlavní partneři akce, mediální partneři akce) </w:t>
      </w:r>
    </w:p>
    <w:p w:rsidR="00BF5A15" w:rsidRDefault="00BF5A15" w:rsidP="00BF5A15">
      <w:pPr>
        <w:pStyle w:val="Odstavec1"/>
        <w:numPr>
          <w:ilvl w:val="0"/>
          <w:numId w:val="7"/>
        </w:numPr>
        <w:spacing w:before="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Program akce</w:t>
      </w:r>
    </w:p>
    <w:p w:rsidR="00BF5A15" w:rsidRDefault="00BF5A15" w:rsidP="00BF5A15">
      <w:pPr>
        <w:pStyle w:val="Odstavec1"/>
        <w:numPr>
          <w:ilvl w:val="0"/>
          <w:numId w:val="7"/>
        </w:numPr>
        <w:spacing w:before="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Statistické údaje o akci</w:t>
      </w:r>
    </w:p>
    <w:p w:rsidR="00BF5A15" w:rsidRDefault="00BF5A15" w:rsidP="00BF5A15">
      <w:pPr>
        <w:spacing w:line="288" w:lineRule="auto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(zejména počet návštěvníků, počet novinářů, počet vstupenek, informace o předprodeji)</w:t>
      </w:r>
    </w:p>
    <w:p w:rsidR="00BF5A15" w:rsidRDefault="00BF5A15" w:rsidP="00BF5A15">
      <w:pPr>
        <w:numPr>
          <w:ilvl w:val="0"/>
          <w:numId w:val="7"/>
        </w:num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Financování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rozpočet akce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Skutečný rozpočet akce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celkových příjmů (zejména plnění od sponzorů, poskytnuté dotace, ze vstupného, věcné plnění)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celkových nákladů (zejména honoráře umělcům, služby, materiál, propagace).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prvotních resp. účetních dokladů o výši celkových nákladů akce a jejich úhradě,</w:t>
      </w:r>
    </w:p>
    <w:p w:rsidR="00BF5A15" w:rsidRDefault="00BF5A15" w:rsidP="00BF5A15">
      <w:pPr>
        <w:spacing w:line="288" w:lineRule="auto"/>
        <w:ind w:left="360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zpracuje přehled výdajů a příjmů dle níže uvedené vzorové tabulky.</w:t>
      </w:r>
    </w:p>
    <w:tbl>
      <w:tblPr>
        <w:tblW w:w="88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81"/>
        <w:gridCol w:w="901"/>
        <w:gridCol w:w="2521"/>
        <w:gridCol w:w="1081"/>
        <w:gridCol w:w="901"/>
      </w:tblGrid>
      <w:tr w:rsidR="00BF5A15" w:rsidTr="00BF5A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lastRenderedPageBreak/>
              <w:t>Položka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/typ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dokladu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lastRenderedPageBreak/>
              <w:t>Kč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lastRenderedPageBreak/>
              <w:t>Položka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/typ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dokladu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lastRenderedPageBreak/>
              <w:t>Kč</w:t>
            </w:r>
            <w:proofErr w:type="spellEnd"/>
          </w:p>
        </w:tc>
      </w:tr>
      <w:tr w:rsidR="00BF5A15" w:rsidTr="00BF5A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pStyle w:val="Textkomente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inzerce (faktura)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stravování (pokladna)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reklamní plnění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honorář (pokladna)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příjmy ze vstupného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ubytování (faktura)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pnění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od sponzorů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reklamní prezentace (faktura)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vl</w:t>
            </w:r>
            <w:r>
              <w:rPr>
                <w:rFonts w:ascii="Arial" w:hAnsi="Arial" w:cs="Arial"/>
                <w:sz w:val="22"/>
                <w:szCs w:val="22"/>
              </w:rPr>
              <w:t>astní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zdroje financování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tištěná propagace (pokladna)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pStyle w:val="Zpat"/>
              <w:tabs>
                <w:tab w:val="left" w:pos="708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A15" w:rsidRDefault="00BF5A15">
            <w:pPr>
              <w:pStyle w:val="Textkomente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5A15" w:rsidRDefault="00BF5A15" w:rsidP="00BF5A15">
      <w:pPr>
        <w:spacing w:line="288" w:lineRule="auto"/>
        <w:ind w:left="1080"/>
        <w:rPr>
          <w:rFonts w:ascii="Arial" w:hAnsi="Arial" w:cs="Arial"/>
          <w:sz w:val="22"/>
          <w:szCs w:val="22"/>
        </w:rPr>
      </w:pPr>
    </w:p>
    <w:p w:rsidR="00CD57E4" w:rsidRDefault="00CD57E4" w:rsidP="00CD57E4">
      <w:pPr>
        <w:pStyle w:val="Odstavec1"/>
        <w:numPr>
          <w:ilvl w:val="0"/>
          <w:numId w:val="8"/>
        </w:numPr>
        <w:spacing w:before="0" w:line="288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Doložení publicity dle čl. 11. odst. 4 této smlouvy</w:t>
      </w:r>
    </w:p>
    <w:p w:rsidR="00CD57E4" w:rsidRDefault="00CD57E4" w:rsidP="00CD57E4">
      <w:pPr>
        <w:numPr>
          <w:ilvl w:val="1"/>
          <w:numId w:val="8"/>
        </w:numPr>
        <w:spacing w:line="288" w:lineRule="auto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vyjádření k jednotlivým písmenům odst. 4 čl. 11 této smlouvy</w:t>
      </w:r>
    </w:p>
    <w:p w:rsidR="00CD57E4" w:rsidRDefault="00CD57E4" w:rsidP="00CD57E4">
      <w:pPr>
        <w:numPr>
          <w:ilvl w:val="1"/>
          <w:numId w:val="8"/>
        </w:numPr>
        <w:spacing w:line="288" w:lineRule="auto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tiskových a propagačních materiálů o akci, realizovaná inzerce, tiskové zprávy, tiskové konference atd.</w:t>
      </w:r>
    </w:p>
    <w:p w:rsidR="00CD57E4" w:rsidRDefault="00CD57E4" w:rsidP="00CD57E4">
      <w:pPr>
        <w:numPr>
          <w:ilvl w:val="1"/>
          <w:numId w:val="8"/>
        </w:numPr>
        <w:spacing w:line="288" w:lineRule="auto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fotodokumentace mapující publicitu Kraje Vysočina</w:t>
      </w:r>
    </w:p>
    <w:p w:rsidR="00CD57E4" w:rsidRDefault="00CD57E4" w:rsidP="00CD57E4">
      <w:pPr>
        <w:pStyle w:val="Odstavec1"/>
        <w:numPr>
          <w:ilvl w:val="0"/>
          <w:numId w:val="8"/>
        </w:numPr>
        <w:spacing w:before="0" w:line="288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Čestné prohlášení osoby oprávněné jednat potvrzující, že informace obsažené v závěrečné zprávě jsou úplné, přesné a pravdivé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10</w:t>
      </w:r>
    </w:p>
    <w:p w:rsidR="00BF5A15" w:rsidRDefault="00BF5A15" w:rsidP="00BF5A15">
      <w:pPr>
        <w:pStyle w:val="Zkladntext"/>
        <w:autoSpaceDE/>
        <w:adjustRightInd/>
        <w:jc w:val="center"/>
      </w:pPr>
      <w:r>
        <w:rPr>
          <w:b/>
        </w:rPr>
        <w:t>Kontrola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BF5A15" w:rsidRDefault="00BF5A15" w:rsidP="00BF5A15">
      <w:pPr>
        <w:pStyle w:val="Zkladntext"/>
        <w:autoSpaceDE/>
        <w:adjustRightInd/>
        <w:ind w:left="540" w:hanging="540"/>
        <w:jc w:val="both"/>
      </w:pPr>
      <w:r>
        <w:t>1)</w:t>
      </w:r>
      <w:r>
        <w:tab/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BF5A15" w:rsidRDefault="00BF5A15" w:rsidP="00BF5A15">
      <w:pPr>
        <w:pStyle w:val="Zkladntext"/>
        <w:autoSpaceDE/>
        <w:adjustRightInd/>
        <w:ind w:left="540" w:hanging="540"/>
        <w:jc w:val="both"/>
      </w:pPr>
    </w:p>
    <w:p w:rsidR="00BF5A15" w:rsidRDefault="00BF5A15" w:rsidP="00BF5A15">
      <w:pPr>
        <w:pStyle w:val="Zkladntext"/>
        <w:numPr>
          <w:ilvl w:val="0"/>
          <w:numId w:val="5"/>
        </w:numPr>
        <w:autoSpaceDE/>
        <w:adjustRightInd/>
        <w:ind w:left="540"/>
        <w:jc w:val="both"/>
      </w:pPr>
      <w:r>
        <w:t>Kraj je oprávněn provádět kontrolu v průběhu realizace akce i po jejím dokončení, a to po dobu deseti let počítaných od 1. ledna roku následujícího po roce, v němž měla být splněna poslední z povinností stanovených Čl. 8 písm. a) – písm. f) a písm. i)</w:t>
      </w:r>
      <w:r w:rsidR="00F56582">
        <w:t xml:space="preserve"> – písm. j)</w:t>
      </w:r>
      <w:r>
        <w:t xml:space="preserve"> této smlouvy. 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BF5A15" w:rsidRDefault="00BF5A15" w:rsidP="00BF5A15">
      <w:pPr>
        <w:pStyle w:val="Zkladntext"/>
        <w:numPr>
          <w:ilvl w:val="0"/>
          <w:numId w:val="5"/>
        </w:numPr>
        <w:autoSpaceDE/>
        <w:adjustRightInd/>
        <w:ind w:left="540"/>
        <w:jc w:val="both"/>
      </w:pPr>
      <w:r>
        <w:rPr>
          <w:bCs/>
        </w:rPr>
        <w:t xml:space="preserve">Příjemce je povinen poskytnout součinnost při výkonu kontrolní činnosti dle Čl. 10 této smlouvy. 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  <w:szCs w:val="22"/>
        </w:rPr>
        <w:t xml:space="preserve"> </w:t>
      </w:r>
      <w:r>
        <w:rPr>
          <w:b/>
        </w:rPr>
        <w:t>Čl. 11</w:t>
      </w:r>
    </w:p>
    <w:p w:rsidR="00BF5A15" w:rsidRDefault="00BF5A15" w:rsidP="00BF5A15">
      <w:pPr>
        <w:pStyle w:val="Zkladntext"/>
        <w:autoSpaceDE/>
        <w:adjustRightInd/>
        <w:jc w:val="center"/>
      </w:pPr>
      <w:r>
        <w:rPr>
          <w:b/>
        </w:rPr>
        <w:t>Publicita</w:t>
      </w:r>
    </w:p>
    <w:p w:rsidR="00CD57E4" w:rsidRPr="00CD57E4" w:rsidRDefault="00CD57E4" w:rsidP="00CD57E4">
      <w:pPr>
        <w:jc w:val="both"/>
        <w:rPr>
          <w:rFonts w:ascii="Arial" w:hAnsi="Arial" w:cs="Arial"/>
          <w:sz w:val="22"/>
          <w:szCs w:val="20"/>
        </w:rPr>
      </w:pPr>
    </w:p>
    <w:p w:rsidR="00CD57E4" w:rsidRPr="00CD57E4" w:rsidRDefault="00CD57E4" w:rsidP="00CD57E4">
      <w:pPr>
        <w:ind w:left="539" w:hanging="539"/>
        <w:jc w:val="both"/>
        <w:rPr>
          <w:rFonts w:ascii="Arial" w:hAnsi="Arial" w:cs="Arial"/>
          <w:sz w:val="22"/>
        </w:rPr>
      </w:pPr>
      <w:r w:rsidRPr="00CD57E4">
        <w:rPr>
          <w:rFonts w:ascii="Arial" w:hAnsi="Arial" w:cs="Arial"/>
          <w:sz w:val="22"/>
        </w:rPr>
        <w:t xml:space="preserve">1) </w:t>
      </w:r>
      <w:r w:rsidRPr="00CD57E4">
        <w:rPr>
          <w:rFonts w:ascii="Arial" w:hAnsi="Arial" w:cs="Arial"/>
          <w:sz w:val="22"/>
        </w:rPr>
        <w:tab/>
        <w:t xml:space="preserve">„Logotyp Kraje Vysočina“ je ochrannou známkou, která požívá ochrany podle zákona č.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</w:t>
      </w:r>
    </w:p>
    <w:p w:rsidR="00CD57E4" w:rsidRPr="00CD57E4" w:rsidRDefault="00CD57E4" w:rsidP="00CD57E4">
      <w:pPr>
        <w:jc w:val="both"/>
        <w:rPr>
          <w:rFonts w:ascii="Arial" w:hAnsi="Arial" w:cs="Arial"/>
          <w:sz w:val="22"/>
        </w:rPr>
      </w:pPr>
    </w:p>
    <w:p w:rsidR="00CD57E4" w:rsidRPr="00CD57E4" w:rsidRDefault="00CD57E4" w:rsidP="00CD57E4">
      <w:pPr>
        <w:ind w:left="539" w:hanging="539"/>
        <w:jc w:val="both"/>
        <w:rPr>
          <w:rFonts w:ascii="Arial" w:hAnsi="Arial" w:cs="Arial"/>
          <w:sz w:val="22"/>
          <w:szCs w:val="20"/>
        </w:rPr>
      </w:pPr>
      <w:r w:rsidRPr="00CD57E4">
        <w:rPr>
          <w:rFonts w:ascii="Arial" w:hAnsi="Arial" w:cs="Arial"/>
          <w:sz w:val="22"/>
          <w:szCs w:val="20"/>
        </w:rPr>
        <w:t xml:space="preserve">2) </w:t>
      </w:r>
      <w:r w:rsidRPr="00CD57E4">
        <w:rPr>
          <w:rFonts w:ascii="Arial" w:hAnsi="Arial" w:cs="Arial"/>
          <w:sz w:val="22"/>
          <w:szCs w:val="20"/>
        </w:rPr>
        <w:tab/>
      </w:r>
      <w:r w:rsidRPr="00CD57E4">
        <w:rPr>
          <w:rFonts w:ascii="Arial" w:hAnsi="Arial" w:cs="Arial"/>
          <w:sz w:val="22"/>
        </w:rPr>
        <w:t xml:space="preserve">Na výstupech akce typu publikací, internetových stránek či jiných nosičů uvede Příjemce „Sponzorský vzkaz Kraje Vysočina“ v grafickém provedení a dle manuálu, který je ke stažení na </w:t>
      </w:r>
      <w:hyperlink r:id="rId6" w:history="1">
        <w:r w:rsidRPr="00CD57E4">
          <w:rPr>
            <w:rFonts w:ascii="Arial" w:hAnsi="Arial" w:cs="Arial"/>
            <w:sz w:val="22"/>
          </w:rPr>
          <w:t>www.kr-vysocina.cz/publicita</w:t>
        </w:r>
      </w:hyperlink>
      <w:r w:rsidRPr="00CD57E4">
        <w:rPr>
          <w:rFonts w:ascii="Arial" w:hAnsi="Arial" w:cs="Arial"/>
          <w:sz w:val="22"/>
        </w:rPr>
        <w:t>.</w:t>
      </w:r>
    </w:p>
    <w:p w:rsidR="00CD57E4" w:rsidRPr="00CD57E4" w:rsidRDefault="00CD57E4" w:rsidP="00CD57E4">
      <w:pPr>
        <w:ind w:left="539" w:hanging="539"/>
        <w:jc w:val="both"/>
        <w:rPr>
          <w:rFonts w:ascii="Arial" w:hAnsi="Arial" w:cs="Arial"/>
          <w:sz w:val="22"/>
        </w:rPr>
      </w:pPr>
    </w:p>
    <w:p w:rsidR="00BF5A15" w:rsidRPr="00CD57E4" w:rsidRDefault="00CD57E4" w:rsidP="00CD57E4">
      <w:pPr>
        <w:ind w:left="539" w:hanging="539"/>
        <w:jc w:val="both"/>
        <w:rPr>
          <w:rFonts w:ascii="Arial" w:hAnsi="Arial" w:cs="Arial"/>
          <w:sz w:val="22"/>
        </w:rPr>
      </w:pPr>
      <w:r w:rsidRPr="00CD57E4">
        <w:rPr>
          <w:rFonts w:ascii="Arial" w:hAnsi="Arial" w:cs="Arial"/>
          <w:sz w:val="22"/>
        </w:rPr>
        <w:lastRenderedPageBreak/>
        <w:t>3)</w:t>
      </w:r>
      <w:r w:rsidRPr="00CD57E4">
        <w:rPr>
          <w:rFonts w:ascii="Arial" w:hAnsi="Arial" w:cs="Arial"/>
          <w:sz w:val="22"/>
        </w:rPr>
        <w:tab/>
        <w:t>Příjemce je povinen předložit návrh způsobu použití a umístění loga Kraje Vysočina nebo „Sponzorského vzkazu Kraje Vysočina“ ke schválení Kraji, případně upravit návrh podle námitek Kraje a předložit ho Kraji ke konečnému schválení.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842A1D" w:rsidRPr="00842A1D" w:rsidRDefault="00842A1D" w:rsidP="00842A1D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Pr="00842A1D">
        <w:rPr>
          <w:rFonts w:ascii="Arial" w:hAnsi="Arial" w:cs="Arial"/>
          <w:sz w:val="22"/>
        </w:rPr>
        <w:t>)</w:t>
      </w:r>
      <w:r w:rsidRPr="00842A1D">
        <w:rPr>
          <w:rFonts w:ascii="Arial" w:hAnsi="Arial" w:cs="Arial"/>
          <w:sz w:val="22"/>
        </w:rPr>
        <w:tab/>
        <w:t>Příjemce dotace je povinen prezentovat Kraj v následujícím rozsahu, a to nejméně po dobu konání akce:</w:t>
      </w:r>
    </w:p>
    <w:p w:rsidR="00842A1D" w:rsidRPr="00842A1D" w:rsidRDefault="00842A1D" w:rsidP="000575C9">
      <w:pPr>
        <w:numPr>
          <w:ilvl w:val="1"/>
          <w:numId w:val="11"/>
        </w:numPr>
        <w:tabs>
          <w:tab w:val="clear" w:pos="786"/>
        </w:tabs>
        <w:ind w:left="900" w:hanging="333"/>
        <w:jc w:val="both"/>
        <w:rPr>
          <w:rFonts w:ascii="Arial" w:hAnsi="Arial" w:cs="Arial"/>
          <w:bCs/>
          <w:sz w:val="22"/>
          <w:szCs w:val="22"/>
        </w:rPr>
      </w:pPr>
      <w:r w:rsidRPr="00842A1D">
        <w:rPr>
          <w:rFonts w:ascii="Arial" w:hAnsi="Arial" w:cs="Arial"/>
          <w:bCs/>
          <w:sz w:val="22"/>
          <w:szCs w:val="22"/>
        </w:rPr>
        <w:t>logo Kraje umístěné na – pozvánkách, plakátech, programech, vstupenkách a dalších materiálech souvisejících s akcí;</w:t>
      </w:r>
    </w:p>
    <w:p w:rsidR="00842A1D" w:rsidRPr="00842A1D" w:rsidRDefault="00842A1D" w:rsidP="000575C9">
      <w:pPr>
        <w:numPr>
          <w:ilvl w:val="1"/>
          <w:numId w:val="11"/>
        </w:numPr>
        <w:tabs>
          <w:tab w:val="clear" w:pos="786"/>
        </w:tabs>
        <w:ind w:left="900" w:hanging="333"/>
        <w:jc w:val="both"/>
        <w:rPr>
          <w:rFonts w:ascii="Arial" w:hAnsi="Arial" w:cs="Arial"/>
          <w:bCs/>
          <w:sz w:val="22"/>
          <w:szCs w:val="22"/>
        </w:rPr>
      </w:pPr>
      <w:r w:rsidRPr="00842A1D">
        <w:rPr>
          <w:rFonts w:ascii="Arial" w:hAnsi="Arial" w:cs="Arial"/>
          <w:bCs/>
          <w:sz w:val="22"/>
          <w:szCs w:val="22"/>
        </w:rPr>
        <w:t>verbální prezentace Kraje v médiích a na tiskových konferencích pořádaných u příležitosti akce;</w:t>
      </w:r>
    </w:p>
    <w:p w:rsidR="00842A1D" w:rsidRPr="00842A1D" w:rsidRDefault="00842A1D" w:rsidP="000575C9">
      <w:pPr>
        <w:numPr>
          <w:ilvl w:val="1"/>
          <w:numId w:val="11"/>
        </w:numPr>
        <w:tabs>
          <w:tab w:val="clear" w:pos="786"/>
        </w:tabs>
        <w:ind w:left="900" w:hanging="333"/>
        <w:jc w:val="both"/>
        <w:rPr>
          <w:rFonts w:ascii="Arial" w:hAnsi="Arial" w:cs="Arial"/>
          <w:bCs/>
          <w:sz w:val="22"/>
          <w:szCs w:val="22"/>
        </w:rPr>
      </w:pPr>
      <w:r w:rsidRPr="00842A1D">
        <w:rPr>
          <w:rFonts w:ascii="Arial" w:hAnsi="Arial" w:cs="Arial"/>
          <w:bCs/>
          <w:sz w:val="22"/>
          <w:szCs w:val="22"/>
        </w:rPr>
        <w:t xml:space="preserve">oficiální pozvání zástupců Kraje, </w:t>
      </w:r>
      <w:r w:rsidR="00070ED1">
        <w:rPr>
          <w:rFonts w:ascii="Arial" w:hAnsi="Arial" w:cs="Arial"/>
          <w:bCs/>
          <w:sz w:val="22"/>
          <w:szCs w:val="22"/>
        </w:rPr>
        <w:t>případně</w:t>
      </w:r>
      <w:r w:rsidRPr="00842A1D">
        <w:rPr>
          <w:rFonts w:ascii="Arial" w:hAnsi="Arial" w:cs="Arial"/>
          <w:bCs/>
          <w:sz w:val="22"/>
          <w:szCs w:val="22"/>
        </w:rPr>
        <w:t xml:space="preserve"> zajištění úvodního slova (zdravice) pro zástupce Kraje;</w:t>
      </w:r>
    </w:p>
    <w:p w:rsidR="00842A1D" w:rsidRPr="00842A1D" w:rsidRDefault="00842A1D" w:rsidP="000575C9">
      <w:pPr>
        <w:numPr>
          <w:ilvl w:val="1"/>
          <w:numId w:val="11"/>
        </w:numPr>
        <w:tabs>
          <w:tab w:val="clear" w:pos="786"/>
        </w:tabs>
        <w:ind w:left="900" w:hanging="333"/>
        <w:jc w:val="both"/>
        <w:rPr>
          <w:rFonts w:ascii="Arial" w:hAnsi="Arial" w:cs="Arial"/>
          <w:bCs/>
          <w:sz w:val="22"/>
          <w:szCs w:val="22"/>
        </w:rPr>
      </w:pPr>
      <w:r w:rsidRPr="00842A1D">
        <w:rPr>
          <w:rFonts w:ascii="Arial" w:hAnsi="Arial" w:cs="Arial"/>
          <w:bCs/>
          <w:sz w:val="22"/>
          <w:szCs w:val="22"/>
        </w:rPr>
        <w:t xml:space="preserve">viditelné a prominentní vyvěšení loga Kraje v místech konání akce v počtu min. </w:t>
      </w:r>
      <w:r w:rsidR="00F86636">
        <w:rPr>
          <w:rFonts w:ascii="Arial" w:hAnsi="Arial" w:cs="Arial"/>
          <w:bCs/>
          <w:sz w:val="22"/>
          <w:szCs w:val="22"/>
        </w:rPr>
        <w:t xml:space="preserve">6 ks plachet o rozměru 1 x 3 m </w:t>
      </w:r>
      <w:r w:rsidR="00F86636" w:rsidRPr="00F86636">
        <w:rPr>
          <w:rFonts w:ascii="Arial" w:hAnsi="Arial" w:cs="Arial"/>
          <w:bCs/>
          <w:sz w:val="22"/>
          <w:szCs w:val="22"/>
        </w:rPr>
        <w:t xml:space="preserve">(reklamní plachty si Příjemce vyzvedne u Kraje – kontaktní osoba: Martina </w:t>
      </w:r>
      <w:r w:rsidR="0077018C">
        <w:rPr>
          <w:rFonts w:ascii="Arial" w:hAnsi="Arial" w:cs="Arial"/>
          <w:bCs/>
          <w:sz w:val="22"/>
          <w:szCs w:val="22"/>
        </w:rPr>
        <w:t>Říh</w:t>
      </w:r>
      <w:r w:rsidR="00F86636" w:rsidRPr="00F86636">
        <w:rPr>
          <w:rFonts w:ascii="Arial" w:hAnsi="Arial" w:cs="Arial"/>
          <w:bCs/>
          <w:sz w:val="22"/>
          <w:szCs w:val="22"/>
        </w:rPr>
        <w:t>ová, tel. 564 602 1</w:t>
      </w:r>
      <w:r w:rsidR="00F86636">
        <w:rPr>
          <w:rFonts w:ascii="Arial" w:hAnsi="Arial" w:cs="Arial"/>
          <w:bCs/>
          <w:sz w:val="22"/>
          <w:szCs w:val="22"/>
        </w:rPr>
        <w:t xml:space="preserve">42, </w:t>
      </w:r>
      <w:r w:rsidR="0077018C">
        <w:rPr>
          <w:rFonts w:ascii="Arial" w:hAnsi="Arial" w:cs="Arial"/>
          <w:bCs/>
          <w:sz w:val="22"/>
          <w:szCs w:val="22"/>
        </w:rPr>
        <w:t>rih</w:t>
      </w:r>
      <w:r w:rsidR="00F86636">
        <w:rPr>
          <w:rFonts w:ascii="Arial" w:hAnsi="Arial" w:cs="Arial"/>
          <w:bCs/>
          <w:sz w:val="22"/>
          <w:szCs w:val="22"/>
        </w:rPr>
        <w:t>ova.m@kr-vysocina.cz)</w:t>
      </w:r>
      <w:r w:rsidRPr="00842A1D">
        <w:rPr>
          <w:rFonts w:ascii="Arial" w:hAnsi="Arial" w:cs="Arial"/>
          <w:bCs/>
          <w:sz w:val="22"/>
          <w:szCs w:val="22"/>
        </w:rPr>
        <w:t>;</w:t>
      </w:r>
    </w:p>
    <w:p w:rsidR="00842A1D" w:rsidRPr="00842A1D" w:rsidRDefault="00842A1D" w:rsidP="000575C9">
      <w:pPr>
        <w:numPr>
          <w:ilvl w:val="1"/>
          <w:numId w:val="11"/>
        </w:numPr>
        <w:tabs>
          <w:tab w:val="clear" w:pos="786"/>
          <w:tab w:val="center" w:pos="900"/>
        </w:tabs>
        <w:ind w:left="900" w:hanging="333"/>
        <w:jc w:val="both"/>
        <w:rPr>
          <w:rFonts w:ascii="Arial" w:hAnsi="Arial" w:cs="Arial"/>
          <w:sz w:val="22"/>
          <w:szCs w:val="22"/>
        </w:rPr>
      </w:pPr>
      <w:r w:rsidRPr="00842A1D">
        <w:rPr>
          <w:rFonts w:ascii="Arial" w:hAnsi="Arial" w:cs="Arial"/>
          <w:bCs/>
          <w:sz w:val="22"/>
          <w:szCs w:val="22"/>
        </w:rPr>
        <w:t xml:space="preserve">distribuce tiskových materiálů Kraje, mezi hosty akce </w:t>
      </w:r>
      <w:r w:rsidRPr="00842A1D">
        <w:rPr>
          <w:rFonts w:ascii="Arial" w:hAnsi="Arial" w:cs="Arial"/>
          <w:bCs/>
          <w:sz w:val="22"/>
        </w:rPr>
        <w:t>(tiskové materiály si příjemce vyzvedne u Kraje);</w:t>
      </w:r>
    </w:p>
    <w:p w:rsidR="00842A1D" w:rsidRPr="00842A1D" w:rsidRDefault="00842A1D" w:rsidP="000575C9">
      <w:pPr>
        <w:numPr>
          <w:ilvl w:val="1"/>
          <w:numId w:val="11"/>
        </w:numPr>
        <w:tabs>
          <w:tab w:val="clear" w:pos="786"/>
        </w:tabs>
        <w:ind w:left="900" w:hanging="333"/>
        <w:jc w:val="both"/>
        <w:rPr>
          <w:rFonts w:ascii="Arial" w:hAnsi="Arial" w:cs="Arial"/>
          <w:sz w:val="22"/>
          <w:szCs w:val="22"/>
        </w:rPr>
      </w:pPr>
      <w:r w:rsidRPr="00842A1D">
        <w:rPr>
          <w:rFonts w:ascii="Arial" w:hAnsi="Arial" w:cs="Arial"/>
          <w:sz w:val="22"/>
          <w:szCs w:val="22"/>
        </w:rPr>
        <w:t xml:space="preserve">v případě videoprojekce odvysílání video spotu Kraje na celoplošné obrazovce </w:t>
      </w:r>
      <w:r w:rsidRPr="00842A1D">
        <w:rPr>
          <w:rFonts w:ascii="Arial" w:hAnsi="Arial" w:cs="Arial"/>
          <w:bCs/>
          <w:sz w:val="22"/>
          <w:szCs w:val="22"/>
        </w:rPr>
        <w:t>(video spot si Příjemce vyzvedne u Kraje);</w:t>
      </w:r>
    </w:p>
    <w:p w:rsidR="00842A1D" w:rsidRPr="00842A1D" w:rsidRDefault="00842A1D" w:rsidP="000575C9">
      <w:pPr>
        <w:numPr>
          <w:ilvl w:val="1"/>
          <w:numId w:val="11"/>
        </w:numPr>
        <w:tabs>
          <w:tab w:val="clear" w:pos="786"/>
        </w:tabs>
        <w:ind w:left="900" w:hanging="333"/>
        <w:jc w:val="both"/>
        <w:rPr>
          <w:rFonts w:ascii="Arial" w:hAnsi="Arial" w:cs="Arial"/>
          <w:sz w:val="22"/>
          <w:szCs w:val="22"/>
        </w:rPr>
      </w:pPr>
      <w:r w:rsidRPr="00842A1D">
        <w:rPr>
          <w:rFonts w:ascii="Arial" w:hAnsi="Arial" w:cs="Arial"/>
          <w:bCs/>
          <w:sz w:val="22"/>
          <w:szCs w:val="22"/>
        </w:rPr>
        <w:t>prezentace Kraje moderátorem akce;</w:t>
      </w:r>
    </w:p>
    <w:p w:rsidR="00842A1D" w:rsidRDefault="00842A1D" w:rsidP="000575C9">
      <w:pPr>
        <w:numPr>
          <w:ilvl w:val="1"/>
          <w:numId w:val="11"/>
        </w:numPr>
        <w:tabs>
          <w:tab w:val="clear" w:pos="786"/>
        </w:tabs>
        <w:ind w:left="900" w:hanging="333"/>
        <w:jc w:val="both"/>
        <w:rPr>
          <w:rFonts w:ascii="Arial" w:hAnsi="Arial" w:cs="Arial"/>
          <w:bCs/>
          <w:sz w:val="22"/>
          <w:szCs w:val="22"/>
        </w:rPr>
      </w:pPr>
      <w:r w:rsidRPr="00842A1D">
        <w:rPr>
          <w:rFonts w:ascii="Arial" w:hAnsi="Arial" w:cs="Arial"/>
          <w:sz w:val="22"/>
          <w:szCs w:val="22"/>
        </w:rPr>
        <w:t xml:space="preserve">umístění aktivního odkazu </w:t>
      </w:r>
      <w:hyperlink r:id="rId7" w:history="1">
        <w:r w:rsidRPr="00842A1D">
          <w:rPr>
            <w:rFonts w:ascii="Arial" w:hAnsi="Arial" w:cs="Arial"/>
            <w:color w:val="0000FF"/>
            <w:sz w:val="22"/>
            <w:szCs w:val="22"/>
            <w:u w:val="single"/>
          </w:rPr>
          <w:t>www.kr-vysocina.cz</w:t>
        </w:r>
      </w:hyperlink>
      <w:r w:rsidRPr="00842A1D">
        <w:rPr>
          <w:rFonts w:ascii="Arial" w:hAnsi="Arial" w:cs="Arial"/>
          <w:sz w:val="22"/>
          <w:szCs w:val="22"/>
        </w:rPr>
        <w:t xml:space="preserve"> na internetových stránkách souvisejících s konáním akce</w:t>
      </w:r>
      <w:r w:rsidR="00F86636">
        <w:rPr>
          <w:rFonts w:ascii="Arial" w:hAnsi="Arial" w:cs="Arial"/>
          <w:bCs/>
          <w:sz w:val="22"/>
          <w:szCs w:val="22"/>
        </w:rPr>
        <w:t xml:space="preserve">; </w:t>
      </w:r>
    </w:p>
    <w:p w:rsidR="00F86636" w:rsidRPr="00F86636" w:rsidRDefault="00F86636" w:rsidP="000575C9">
      <w:pPr>
        <w:pStyle w:val="Odstavecseseznamem"/>
        <w:numPr>
          <w:ilvl w:val="1"/>
          <w:numId w:val="11"/>
        </w:numPr>
        <w:tabs>
          <w:tab w:val="clear" w:pos="786"/>
        </w:tabs>
        <w:ind w:left="900" w:hanging="333"/>
        <w:rPr>
          <w:rFonts w:ascii="Arial" w:hAnsi="Arial" w:cs="Arial"/>
          <w:bCs/>
          <w:sz w:val="22"/>
          <w:szCs w:val="22"/>
        </w:rPr>
      </w:pPr>
      <w:r w:rsidRPr="00F86636">
        <w:rPr>
          <w:rFonts w:ascii="Arial" w:hAnsi="Arial" w:cs="Arial"/>
          <w:bCs/>
          <w:sz w:val="22"/>
          <w:szCs w:val="22"/>
        </w:rPr>
        <w:t xml:space="preserve">propagace Kraje Vysočina na sociálních sítích a umístění aktivního odkazu nebo </w:t>
      </w:r>
      <w:hyperlink r:id="rId8" w:history="1">
        <w:r w:rsidRPr="00AE4651">
          <w:rPr>
            <w:rStyle w:val="Hypertextovodkaz"/>
            <w:rFonts w:ascii="Arial" w:hAnsi="Arial" w:cs="Arial"/>
            <w:bCs/>
            <w:sz w:val="22"/>
            <w:szCs w:val="22"/>
          </w:rPr>
          <w:t>www.facebook.com/vysocinakraj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F86636">
        <w:rPr>
          <w:rFonts w:ascii="Arial" w:hAnsi="Arial" w:cs="Arial"/>
          <w:bCs/>
          <w:sz w:val="22"/>
          <w:szCs w:val="22"/>
        </w:rPr>
        <w:t>na příslušné stránce (profilu) související s konáním akce.</w:t>
      </w:r>
    </w:p>
    <w:p w:rsidR="00BF5A15" w:rsidRDefault="00BF5A15" w:rsidP="00BF5A15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12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Udržitelnost akce</w:t>
      </w:r>
    </w:p>
    <w:p w:rsidR="00BF5A15" w:rsidRDefault="00BF5A15" w:rsidP="00BF5A15">
      <w:pPr>
        <w:pStyle w:val="Zkladntext"/>
        <w:autoSpaceDE/>
        <w:adjustRightInd/>
      </w:pPr>
      <w:r>
        <w:t xml:space="preserve">U akce se nevyžaduje udržitelnost. </w:t>
      </w:r>
    </w:p>
    <w:p w:rsidR="00977D9B" w:rsidRDefault="00977D9B" w:rsidP="00BF5A15">
      <w:pPr>
        <w:pStyle w:val="Zkladntext"/>
        <w:autoSpaceDE/>
        <w:adjustRightInd/>
      </w:pPr>
    </w:p>
    <w:p w:rsidR="00977D9B" w:rsidRPr="00977D9B" w:rsidRDefault="00977D9B" w:rsidP="00977D9B">
      <w:pPr>
        <w:jc w:val="center"/>
        <w:rPr>
          <w:rFonts w:ascii="Arial" w:hAnsi="Arial" w:cs="Arial"/>
          <w:b/>
          <w:sz w:val="22"/>
          <w:szCs w:val="20"/>
        </w:rPr>
      </w:pPr>
      <w:r w:rsidRPr="00977D9B">
        <w:rPr>
          <w:rFonts w:ascii="Arial" w:hAnsi="Arial" w:cs="Arial"/>
          <w:b/>
          <w:sz w:val="22"/>
          <w:szCs w:val="20"/>
        </w:rPr>
        <w:t>Čl. 13</w:t>
      </w:r>
    </w:p>
    <w:p w:rsidR="00977D9B" w:rsidRPr="00977D9B" w:rsidRDefault="00977D9B" w:rsidP="00977D9B">
      <w:pPr>
        <w:jc w:val="center"/>
        <w:rPr>
          <w:rFonts w:ascii="Arial" w:hAnsi="Arial" w:cs="Arial"/>
          <w:sz w:val="22"/>
          <w:szCs w:val="20"/>
        </w:rPr>
      </w:pPr>
      <w:r w:rsidRPr="00977D9B">
        <w:rPr>
          <w:rFonts w:ascii="Arial" w:hAnsi="Arial" w:cs="Arial"/>
          <w:b/>
          <w:sz w:val="22"/>
          <w:szCs w:val="20"/>
        </w:rPr>
        <w:t>Důsledky porušení povinností Příjemce</w:t>
      </w:r>
    </w:p>
    <w:p w:rsidR="00977D9B" w:rsidRPr="00977D9B" w:rsidRDefault="00977D9B" w:rsidP="00977D9B">
      <w:pPr>
        <w:jc w:val="both"/>
        <w:rPr>
          <w:rFonts w:ascii="Arial" w:hAnsi="Arial" w:cs="Arial"/>
          <w:sz w:val="22"/>
          <w:szCs w:val="20"/>
        </w:rPr>
      </w:pPr>
    </w:p>
    <w:p w:rsidR="00A75C12" w:rsidRDefault="00A75C12" w:rsidP="00A75C12">
      <w:pPr>
        <w:pStyle w:val="Zkladntext"/>
        <w:suppressAutoHyphens/>
        <w:autoSpaceDE/>
        <w:autoSpaceDN/>
        <w:adjustRightInd/>
        <w:jc w:val="both"/>
        <w:rPr>
          <w:szCs w:val="22"/>
        </w:rPr>
      </w:pPr>
      <w:r w:rsidRPr="00777FF5">
        <w:rPr>
          <w:szCs w:val="22"/>
        </w:rPr>
        <w:t>1)</w:t>
      </w:r>
      <w:r w:rsidRPr="00777FF5">
        <w:rPr>
          <w:szCs w:val="22"/>
        </w:rPr>
        <w:tab/>
        <w:t xml:space="preserve">V případě, že se Příjemce dopustí porušení rozpočtové kázně ve smyslu zákona č. </w:t>
      </w:r>
      <w:r w:rsidRPr="00777FF5">
        <w:rPr>
          <w:szCs w:val="22"/>
        </w:rPr>
        <w:tab/>
        <w:t xml:space="preserve">250/2000 Sb., o rozpočtových pravidlech územních rozpočtů, bude postupováno dle </w:t>
      </w:r>
      <w:r w:rsidRPr="00777FF5">
        <w:rPr>
          <w:szCs w:val="22"/>
        </w:rPr>
        <w:tab/>
        <w:t xml:space="preserve">ustanovení tohoto zákona.  </w:t>
      </w:r>
    </w:p>
    <w:p w:rsidR="00A75C12" w:rsidRDefault="00A75C12" w:rsidP="00A75C12">
      <w:pPr>
        <w:pStyle w:val="Zkladntext"/>
        <w:suppressAutoHyphens/>
        <w:autoSpaceDE/>
        <w:autoSpaceDN/>
        <w:adjustRightInd/>
        <w:jc w:val="both"/>
        <w:rPr>
          <w:szCs w:val="22"/>
        </w:rPr>
      </w:pPr>
    </w:p>
    <w:p w:rsidR="00A75C12" w:rsidRDefault="00A75C12" w:rsidP="00A75C12">
      <w:pPr>
        <w:pStyle w:val="Zkladntext"/>
        <w:suppressAutoHyphens/>
        <w:autoSpaceDE/>
        <w:autoSpaceDN/>
        <w:adjustRightInd/>
        <w:ind w:left="709" w:hanging="709"/>
        <w:jc w:val="both"/>
        <w:rPr>
          <w:szCs w:val="22"/>
        </w:rPr>
      </w:pPr>
      <w:r>
        <w:rPr>
          <w:szCs w:val="22"/>
        </w:rPr>
        <w:t xml:space="preserve">2)    </w:t>
      </w:r>
      <w:r w:rsidRPr="00E237DD">
        <w:rPr>
          <w:szCs w:val="22"/>
        </w:rPr>
        <w:t>V případě že dotace</w:t>
      </w:r>
      <w:r>
        <w:rPr>
          <w:szCs w:val="22"/>
        </w:rPr>
        <w:t xml:space="preserve"> ještě nebyla vyplacena, smlouv</w:t>
      </w:r>
      <w:r w:rsidRPr="00E237DD">
        <w:rPr>
          <w:szCs w:val="22"/>
        </w:rPr>
        <w:t>a bez dalšího zaniká, a to ke dni rozhodnutí příjemce o přeměně nebo zrušení s likvidací, pokud nebylo mezi smluvními stranami dodatkem této smlouvy dohodnuto jinak.</w:t>
      </w:r>
    </w:p>
    <w:p w:rsidR="00A75C12" w:rsidRDefault="00A75C12" w:rsidP="00A75C12">
      <w:pPr>
        <w:pStyle w:val="Zkladntext"/>
        <w:suppressAutoHyphens/>
        <w:autoSpaceDE/>
        <w:autoSpaceDN/>
        <w:adjustRightInd/>
        <w:ind w:left="709" w:hanging="709"/>
        <w:jc w:val="both"/>
        <w:rPr>
          <w:szCs w:val="22"/>
        </w:rPr>
      </w:pPr>
    </w:p>
    <w:p w:rsidR="00A75C12" w:rsidRDefault="00A75C12" w:rsidP="00A75C12">
      <w:pPr>
        <w:pStyle w:val="Zkladntext"/>
        <w:suppressAutoHyphens/>
        <w:autoSpaceDE/>
        <w:autoSpaceDN/>
        <w:adjustRightInd/>
        <w:ind w:left="709" w:hanging="709"/>
        <w:jc w:val="both"/>
        <w:rPr>
          <w:szCs w:val="22"/>
        </w:rPr>
      </w:pPr>
      <w:r>
        <w:rPr>
          <w:szCs w:val="22"/>
        </w:rPr>
        <w:t>3)</w:t>
      </w:r>
      <w:r>
        <w:rPr>
          <w:szCs w:val="22"/>
        </w:rPr>
        <w:tab/>
        <w:t>N</w:t>
      </w:r>
      <w:r w:rsidRPr="00594418">
        <w:rPr>
          <w:szCs w:val="22"/>
        </w:rPr>
        <w:t>eoprávněn</w:t>
      </w:r>
      <w:r>
        <w:rPr>
          <w:szCs w:val="22"/>
        </w:rPr>
        <w:t>é použití dotace spočívající</w:t>
      </w:r>
      <w:r w:rsidRPr="00594418">
        <w:rPr>
          <w:szCs w:val="22"/>
        </w:rPr>
        <w:t xml:space="preserve"> v porušení povinnosti </w:t>
      </w:r>
      <w:r w:rsidR="006618F6">
        <w:rPr>
          <w:szCs w:val="22"/>
        </w:rPr>
        <w:t xml:space="preserve">stanovené </w:t>
      </w:r>
      <w:r>
        <w:rPr>
          <w:szCs w:val="22"/>
        </w:rPr>
        <w:t xml:space="preserve">veřejnoprávní smlouvou v Čl. 11 </w:t>
      </w:r>
      <w:r w:rsidRPr="00594418">
        <w:rPr>
          <w:szCs w:val="22"/>
        </w:rPr>
        <w:t xml:space="preserve">této smlouvy </w:t>
      </w:r>
      <w:r>
        <w:rPr>
          <w:szCs w:val="22"/>
        </w:rPr>
        <w:t>je</w:t>
      </w:r>
      <w:r w:rsidRPr="001A5206">
        <w:rPr>
          <w:szCs w:val="22"/>
        </w:rPr>
        <w:t xml:space="preserve"> považov</w:t>
      </w:r>
      <w:r>
        <w:rPr>
          <w:szCs w:val="22"/>
        </w:rPr>
        <w:t xml:space="preserve">áno za porušení méně závažné ve </w:t>
      </w:r>
      <w:r w:rsidRPr="001A5206">
        <w:rPr>
          <w:szCs w:val="22"/>
        </w:rPr>
        <w:t xml:space="preserve">smyslu </w:t>
      </w:r>
      <w:proofErr w:type="spellStart"/>
      <w:r w:rsidRPr="001A5206">
        <w:rPr>
          <w:szCs w:val="22"/>
        </w:rPr>
        <w:t>ust</w:t>
      </w:r>
      <w:proofErr w:type="spellEnd"/>
      <w:r w:rsidRPr="001A5206">
        <w:rPr>
          <w:szCs w:val="22"/>
        </w:rPr>
        <w:t>. § 10a odst. 6 zákona č. 250/2000 Sb.</w:t>
      </w:r>
      <w:r>
        <w:rPr>
          <w:szCs w:val="22"/>
        </w:rPr>
        <w:t>, o rozpočtových pravidlech územních rozpočtů. V případě porušení této povinnosti je</w:t>
      </w:r>
      <w:r w:rsidRPr="00D43044">
        <w:rPr>
          <w:szCs w:val="22"/>
        </w:rPr>
        <w:t xml:space="preserve"> </w:t>
      </w:r>
      <w:r w:rsidRPr="00594418">
        <w:rPr>
          <w:szCs w:val="22"/>
        </w:rPr>
        <w:t>Příjemce povinen provést odvod za porušení rozpočtové kázně, který odpovídá částce ve výši 20 % poskytnuté dotace.</w:t>
      </w:r>
      <w:r w:rsidRPr="001A5206">
        <w:t xml:space="preserve"> </w:t>
      </w:r>
    </w:p>
    <w:p w:rsidR="005677A5" w:rsidRDefault="005677A5" w:rsidP="00BF5A15">
      <w:pPr>
        <w:pStyle w:val="Zkladntext"/>
        <w:suppressAutoHyphens/>
        <w:autoSpaceDE/>
        <w:adjustRightInd/>
        <w:jc w:val="both"/>
        <w:rPr>
          <w:szCs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14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745D73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</w:t>
      </w:r>
      <w:r w:rsidRPr="00947BCD">
        <w:rPr>
          <w:rFonts w:ascii="Arial" w:hAnsi="Arial" w:cs="Arial"/>
          <w:sz w:val="22"/>
        </w:rPr>
        <w:t>účinnosti dnem uveřejnění v informačním systému veřejné správy - Registru smluv</w:t>
      </w:r>
      <w:r w:rsidR="00BF5A15">
        <w:rPr>
          <w:rFonts w:ascii="Arial" w:hAnsi="Arial" w:cs="Arial"/>
          <w:sz w:val="22"/>
        </w:rPr>
        <w:t>.</w:t>
      </w:r>
    </w:p>
    <w:p w:rsidR="00C812DE" w:rsidRDefault="00C812DE" w:rsidP="00C812DE">
      <w:pPr>
        <w:ind w:left="540"/>
        <w:jc w:val="both"/>
        <w:rPr>
          <w:rFonts w:ascii="Arial" w:hAnsi="Arial" w:cs="Arial"/>
          <w:sz w:val="22"/>
        </w:rPr>
      </w:pPr>
    </w:p>
    <w:p w:rsidR="00BF5A15" w:rsidRPr="00C812DE" w:rsidRDefault="00BF5A15" w:rsidP="00C812DE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 w:rsidRPr="00C812DE">
        <w:rPr>
          <w:rFonts w:ascii="Arial" w:hAnsi="Arial" w:cs="Arial"/>
          <w:sz w:val="22"/>
        </w:rPr>
        <w:lastRenderedPageBreak/>
        <w:t>Kontaktní osobou Kraje oprávněnou a povinnou poskytovat Příjemci veškerou nezbytnou součinnost dle této smlouvy je</w:t>
      </w:r>
      <w:r w:rsidR="007F45C6" w:rsidRPr="00C812DE">
        <w:rPr>
          <w:rFonts w:ascii="Arial" w:hAnsi="Arial" w:cs="Arial"/>
          <w:sz w:val="22"/>
        </w:rPr>
        <w:t xml:space="preserve"> Mgr. Ondřej Rázl</w:t>
      </w:r>
      <w:r w:rsidR="007F45C6" w:rsidRPr="00C812DE">
        <w:rPr>
          <w:rFonts w:ascii="Arial" w:hAnsi="Arial" w:cs="Arial"/>
          <w:sz w:val="22"/>
          <w:szCs w:val="22"/>
        </w:rPr>
        <w:t>, tel.: 564 602 308</w:t>
      </w:r>
      <w:r w:rsidRPr="00C812DE">
        <w:rPr>
          <w:rFonts w:ascii="Arial" w:hAnsi="Arial" w:cs="Arial"/>
          <w:sz w:val="22"/>
          <w:szCs w:val="22"/>
        </w:rPr>
        <w:t>,</w:t>
      </w:r>
      <w:r w:rsidRPr="00C812DE">
        <w:rPr>
          <w:rFonts w:ascii="Arial" w:hAnsi="Arial" w:cs="Arial"/>
          <w:sz w:val="22"/>
        </w:rPr>
        <w:t xml:space="preserve"> email: </w:t>
      </w:r>
      <w:r w:rsidR="007F45C6" w:rsidRPr="00C812DE">
        <w:rPr>
          <w:rFonts w:ascii="Arial" w:hAnsi="Arial" w:cs="Arial"/>
          <w:sz w:val="22"/>
        </w:rPr>
        <w:t>Razl.O@kr-vysocina.cz.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14 odst. 2 této smlouvy. Změnu Čl. 14 odst. 2 této smlouvy je oprávněn provést Kraj jednostranně s tím, že tuto změnu je povinen oznámit Příjemci. 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BF5A15" w:rsidRDefault="00BF5A15" w:rsidP="00BF5A15">
      <w:pPr>
        <w:jc w:val="both"/>
        <w:rPr>
          <w:rFonts w:ascii="Arial" w:hAnsi="Arial" w:cs="Arial"/>
          <w:sz w:val="22"/>
          <w:szCs w:val="20"/>
        </w:rPr>
      </w:pPr>
    </w:p>
    <w:p w:rsidR="00BF5A15" w:rsidRPr="00745D73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smluvních podmínek obsažených v této smlouvě v rozsahu a za podmínek vyplývajících z příslušných právních předpisů, zejména zákona č. </w:t>
      </w:r>
      <w:r>
        <w:rPr>
          <w:rFonts w:ascii="Arial" w:hAnsi="Arial" w:cs="Arial"/>
          <w:bCs/>
          <w:sz w:val="22"/>
        </w:rPr>
        <w:t>106/1999 Sb</w:t>
      </w:r>
      <w:r>
        <w:rPr>
          <w:rFonts w:ascii="Arial" w:hAnsi="Arial" w:cs="Arial"/>
          <w:sz w:val="22"/>
        </w:rPr>
        <w:t>., o svobodném přístupu k informacím, ve znění pozdějších předpisů.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745D73" w:rsidRDefault="00745D73" w:rsidP="00745D73">
      <w:pPr>
        <w:pStyle w:val="Odstavecseseznamem"/>
        <w:rPr>
          <w:rFonts w:ascii="Arial" w:hAnsi="Arial" w:cs="Arial"/>
          <w:sz w:val="22"/>
          <w:szCs w:val="20"/>
        </w:rPr>
      </w:pPr>
    </w:p>
    <w:p w:rsidR="00745D73" w:rsidRDefault="00745D73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Příjemce</w:t>
      </w:r>
      <w:r w:rsidRPr="00947BCD">
        <w:rPr>
          <w:rFonts w:ascii="Arial" w:hAnsi="Arial" w:cs="Arial"/>
          <w:sz w:val="22"/>
        </w:rPr>
        <w:t xml:space="preserve"> výslovně souhlasí se zveřejněním celého textu této smlouvy včetně podpisů v informačním systému veřejné správy - Registru smluv. Smluvní strany se dohodly, že zákonnou povinnost dle § 5 odst. 2 zákona č. 340/2015 Sb., o zvláštních podmínkách účinnosti některých smluv, uveřejňování těchto smluv a o registru smluv (zákon o registru smluv), splní </w:t>
      </w:r>
      <w:r>
        <w:rPr>
          <w:rFonts w:ascii="Arial" w:hAnsi="Arial" w:cs="Arial"/>
          <w:sz w:val="22"/>
        </w:rPr>
        <w:t>Kraj</w:t>
      </w:r>
      <w:r w:rsidRPr="00947BCD">
        <w:rPr>
          <w:rFonts w:ascii="Arial" w:hAnsi="Arial" w:cs="Arial"/>
          <w:sz w:val="22"/>
        </w:rPr>
        <w:t>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součástí této smlouvy je Příloha č. 1 - Žádo</w:t>
      </w:r>
      <w:r w:rsidR="00D04434">
        <w:rPr>
          <w:rFonts w:ascii="Arial" w:hAnsi="Arial" w:cs="Arial"/>
          <w:sz w:val="22"/>
        </w:rPr>
        <w:t xml:space="preserve">st o poskytnutí dotace ze dne </w:t>
      </w:r>
      <w:r w:rsidR="002E3D7C">
        <w:rPr>
          <w:rFonts w:ascii="Arial" w:hAnsi="Arial" w:cs="Arial"/>
          <w:sz w:val="22"/>
        </w:rPr>
        <w:t>29. 5</w:t>
      </w:r>
      <w:r w:rsidR="007F45C6">
        <w:rPr>
          <w:rFonts w:ascii="Arial" w:hAnsi="Arial" w:cs="Arial"/>
          <w:sz w:val="22"/>
        </w:rPr>
        <w:t>. 201</w:t>
      </w:r>
      <w:r w:rsidR="002E3D7C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290BEA">
      <w:pPr>
        <w:pStyle w:val="Odstavec1"/>
        <w:numPr>
          <w:ilvl w:val="0"/>
          <w:numId w:val="10"/>
        </w:numPr>
        <w:tabs>
          <w:tab w:val="clear" w:pos="720"/>
        </w:tabs>
        <w:spacing w:before="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poskytnutí dotace dle této smlouvy ro</w:t>
      </w:r>
      <w:r w:rsidR="007F45C6">
        <w:rPr>
          <w:rFonts w:ascii="Arial" w:hAnsi="Arial" w:cs="Arial"/>
          <w:sz w:val="22"/>
        </w:rPr>
        <w:t xml:space="preserve">zhodla Rada Kraje Vysočina dne </w:t>
      </w:r>
      <w:r w:rsidR="001368FD">
        <w:rPr>
          <w:rFonts w:ascii="Arial" w:hAnsi="Arial" w:cs="Arial"/>
          <w:sz w:val="22"/>
        </w:rPr>
        <w:t xml:space="preserve">25. 7. </w:t>
      </w:r>
      <w:r w:rsidR="007F45C6">
        <w:rPr>
          <w:rFonts w:ascii="Arial" w:hAnsi="Arial" w:cs="Arial"/>
          <w:sz w:val="22"/>
        </w:rPr>
        <w:t>201</w:t>
      </w:r>
      <w:r w:rsidR="002360CC">
        <w:rPr>
          <w:rFonts w:ascii="Arial" w:hAnsi="Arial" w:cs="Arial"/>
          <w:sz w:val="22"/>
        </w:rPr>
        <w:t xml:space="preserve">7 usnesením </w:t>
      </w:r>
      <w:proofErr w:type="gramStart"/>
      <w:r w:rsidR="002360CC">
        <w:rPr>
          <w:rFonts w:ascii="Arial" w:hAnsi="Arial" w:cs="Arial"/>
          <w:sz w:val="22"/>
        </w:rPr>
        <w:t>č.</w:t>
      </w:r>
      <w:r w:rsidR="00290BEA">
        <w:rPr>
          <w:rFonts w:ascii="Arial" w:hAnsi="Arial" w:cs="Arial"/>
          <w:sz w:val="22"/>
        </w:rPr>
        <w:t xml:space="preserve"> </w:t>
      </w:r>
      <w:r w:rsidR="002E3D7C">
        <w:rPr>
          <w:rFonts w:ascii="Arial" w:hAnsi="Arial" w:cs="Arial"/>
          <w:sz w:val="22"/>
        </w:rPr>
        <w:t>........</w:t>
      </w:r>
      <w:r w:rsidR="00290BEA" w:rsidRPr="00290BEA">
        <w:rPr>
          <w:rFonts w:ascii="Arial" w:hAnsi="Arial" w:cs="Arial"/>
          <w:sz w:val="22"/>
        </w:rPr>
        <w:t>/</w:t>
      </w:r>
      <w:r w:rsidR="002E3D7C">
        <w:rPr>
          <w:rFonts w:ascii="Arial" w:hAnsi="Arial" w:cs="Arial"/>
          <w:sz w:val="22"/>
        </w:rPr>
        <w:t>......</w:t>
      </w:r>
      <w:r w:rsidR="00290BEA" w:rsidRPr="00290BEA">
        <w:rPr>
          <w:rFonts w:ascii="Arial" w:hAnsi="Arial" w:cs="Arial"/>
          <w:sz w:val="22"/>
        </w:rPr>
        <w:t>/2017/RK</w:t>
      </w:r>
      <w:proofErr w:type="gramEnd"/>
      <w:r>
        <w:rPr>
          <w:rFonts w:ascii="Arial" w:hAnsi="Arial" w:cs="Arial"/>
          <w:sz w:val="22"/>
        </w:rPr>
        <w:t>.</w:t>
      </w: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Jihlavě dne ............................ </w:t>
      </w: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D04434" w:rsidRPr="00D04434" w:rsidRDefault="00D04434" w:rsidP="00D04434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 w:rsidRPr="00D04434">
        <w:rPr>
          <w:rFonts w:ascii="Arial" w:hAnsi="Arial" w:cs="Arial"/>
          <w:sz w:val="22"/>
        </w:rPr>
        <w:t>.................................................................</w:t>
      </w:r>
      <w:r w:rsidRPr="00D04434"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D04434" w:rsidRPr="00D04434" w:rsidRDefault="00D04434" w:rsidP="00D04434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 w:rsidRPr="00D04434">
        <w:rPr>
          <w:rFonts w:ascii="Arial" w:hAnsi="Arial" w:cs="Arial"/>
          <w:sz w:val="22"/>
        </w:rPr>
        <w:tab/>
        <w:t>MUDr. Jiří Běhounek</w:t>
      </w:r>
      <w:r w:rsidRPr="00D04434">
        <w:rPr>
          <w:rFonts w:ascii="Arial" w:hAnsi="Arial" w:cs="Arial"/>
          <w:sz w:val="22"/>
        </w:rPr>
        <w:tab/>
      </w:r>
      <w:r w:rsidR="005A1681">
        <w:rPr>
          <w:rFonts w:ascii="Arial" w:hAnsi="Arial" w:cs="Arial"/>
          <w:sz w:val="22"/>
        </w:rPr>
        <w:t>Aneta Jarošová</w:t>
      </w:r>
    </w:p>
    <w:p w:rsidR="00D04434" w:rsidRPr="00D04434" w:rsidRDefault="00D04434" w:rsidP="00D04434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 w:rsidRPr="00D04434">
        <w:rPr>
          <w:rFonts w:ascii="Arial" w:hAnsi="Arial" w:cs="Arial"/>
          <w:sz w:val="22"/>
        </w:rPr>
        <w:tab/>
        <w:t>hejtman kraje</w:t>
      </w:r>
      <w:r w:rsidRPr="00D04434">
        <w:rPr>
          <w:rFonts w:ascii="Arial" w:hAnsi="Arial" w:cs="Arial"/>
          <w:sz w:val="22"/>
        </w:rPr>
        <w:tab/>
      </w:r>
    </w:p>
    <w:p w:rsidR="00D04434" w:rsidRPr="00D04434" w:rsidRDefault="00D04434" w:rsidP="00D04434">
      <w:pPr>
        <w:tabs>
          <w:tab w:val="center" w:pos="1980"/>
          <w:tab w:val="center" w:pos="6840"/>
        </w:tabs>
        <w:jc w:val="center"/>
        <w:rPr>
          <w:rFonts w:ascii="Arial" w:hAnsi="Arial" w:cs="Arial"/>
          <w:sz w:val="22"/>
        </w:rPr>
      </w:pPr>
      <w:r w:rsidRPr="00D04434">
        <w:rPr>
          <w:rFonts w:ascii="Arial" w:hAnsi="Arial" w:cs="Arial"/>
          <w:sz w:val="22"/>
        </w:rPr>
        <w:t xml:space="preserve">  (za </w:t>
      </w:r>
      <w:proofErr w:type="gramStart"/>
      <w:r w:rsidRPr="00D04434">
        <w:rPr>
          <w:rFonts w:ascii="Arial" w:hAnsi="Arial" w:cs="Arial"/>
          <w:sz w:val="22"/>
        </w:rPr>
        <w:t>Kraj)                                                               (za</w:t>
      </w:r>
      <w:proofErr w:type="gramEnd"/>
      <w:r w:rsidRPr="00D04434">
        <w:rPr>
          <w:rFonts w:ascii="Arial" w:hAnsi="Arial" w:cs="Arial"/>
          <w:sz w:val="22"/>
        </w:rPr>
        <w:t xml:space="preserve"> Příjemce)</w:t>
      </w:r>
    </w:p>
    <w:p w:rsidR="00647D21" w:rsidRDefault="00647D21">
      <w:bookmarkStart w:id="0" w:name="_GoBack"/>
      <w:bookmarkEnd w:id="0"/>
    </w:p>
    <w:sectPr w:rsidR="0064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41906E72"/>
    <w:multiLevelType w:val="multilevel"/>
    <w:tmpl w:val="79D45B3A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1E432C"/>
    <w:multiLevelType w:val="multilevel"/>
    <w:tmpl w:val="425E7556"/>
    <w:lvl w:ilvl="0">
      <w:start w:val="5"/>
      <w:numFmt w:val="decimal"/>
      <w:lvlText w:val="(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22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88F0F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2F"/>
    <w:rsid w:val="000435F0"/>
    <w:rsid w:val="000575C9"/>
    <w:rsid w:val="00070ED1"/>
    <w:rsid w:val="000F717C"/>
    <w:rsid w:val="001368FD"/>
    <w:rsid w:val="0019725A"/>
    <w:rsid w:val="001B2E70"/>
    <w:rsid w:val="001D0297"/>
    <w:rsid w:val="001D783D"/>
    <w:rsid w:val="00234327"/>
    <w:rsid w:val="002360CC"/>
    <w:rsid w:val="00243F4B"/>
    <w:rsid w:val="00290BEA"/>
    <w:rsid w:val="002E3D7C"/>
    <w:rsid w:val="002F31D3"/>
    <w:rsid w:val="003C5272"/>
    <w:rsid w:val="003E3F5F"/>
    <w:rsid w:val="003F316C"/>
    <w:rsid w:val="00437635"/>
    <w:rsid w:val="004524F9"/>
    <w:rsid w:val="005677A5"/>
    <w:rsid w:val="005A1681"/>
    <w:rsid w:val="005D50FB"/>
    <w:rsid w:val="00647D21"/>
    <w:rsid w:val="006610A9"/>
    <w:rsid w:val="006618F6"/>
    <w:rsid w:val="0066677A"/>
    <w:rsid w:val="006E0B96"/>
    <w:rsid w:val="00745D73"/>
    <w:rsid w:val="00753C3B"/>
    <w:rsid w:val="0077018C"/>
    <w:rsid w:val="00775FDB"/>
    <w:rsid w:val="007F45C6"/>
    <w:rsid w:val="00833553"/>
    <w:rsid w:val="00842A1D"/>
    <w:rsid w:val="009706B9"/>
    <w:rsid w:val="00977D9B"/>
    <w:rsid w:val="009A2EA6"/>
    <w:rsid w:val="009D2ED2"/>
    <w:rsid w:val="009D6EEF"/>
    <w:rsid w:val="00A44B6A"/>
    <w:rsid w:val="00A74DF3"/>
    <w:rsid w:val="00A75C12"/>
    <w:rsid w:val="00AA0AC8"/>
    <w:rsid w:val="00BF5A15"/>
    <w:rsid w:val="00C20488"/>
    <w:rsid w:val="00C3473D"/>
    <w:rsid w:val="00C812DE"/>
    <w:rsid w:val="00CA2262"/>
    <w:rsid w:val="00CD57E4"/>
    <w:rsid w:val="00D04434"/>
    <w:rsid w:val="00D1612F"/>
    <w:rsid w:val="00D217C7"/>
    <w:rsid w:val="00D739A8"/>
    <w:rsid w:val="00DF3AAA"/>
    <w:rsid w:val="00EA139A"/>
    <w:rsid w:val="00F22BCA"/>
    <w:rsid w:val="00F53DE9"/>
    <w:rsid w:val="00F56582"/>
    <w:rsid w:val="00F86636"/>
    <w:rsid w:val="00F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5A15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5A15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unhideWhenUsed/>
    <w:rsid w:val="00BF5A15"/>
    <w:rPr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BF5A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5A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BF5A15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semiHidden/>
    <w:rsid w:val="00BF5A15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pat">
    <w:name w:val="footer"/>
    <w:basedOn w:val="Normln"/>
    <w:link w:val="ZpatChar"/>
    <w:unhideWhenUsed/>
    <w:rsid w:val="00BF5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5A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5A1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F5A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F5A15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F5A15"/>
    <w:rPr>
      <w:rFonts w:ascii="Arial" w:eastAsia="Times New Roman" w:hAnsi="Arial" w:cs="Arial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F5A15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BF5A1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Normlnodstavec">
    <w:name w:val="Normální odstavec"/>
    <w:basedOn w:val="Normln"/>
    <w:rsid w:val="00BF5A15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BF5A15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BF5A15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BF5A15"/>
    <w:pPr>
      <w:numPr>
        <w:numId w:val="1"/>
      </w:num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F866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06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6B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C20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5A15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5A15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unhideWhenUsed/>
    <w:rsid w:val="00BF5A15"/>
    <w:rPr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BF5A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5A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BF5A15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semiHidden/>
    <w:rsid w:val="00BF5A15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pat">
    <w:name w:val="footer"/>
    <w:basedOn w:val="Normln"/>
    <w:link w:val="ZpatChar"/>
    <w:unhideWhenUsed/>
    <w:rsid w:val="00BF5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5A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5A1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F5A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F5A15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F5A15"/>
    <w:rPr>
      <w:rFonts w:ascii="Arial" w:eastAsia="Times New Roman" w:hAnsi="Arial" w:cs="Arial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F5A15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BF5A1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Normlnodstavec">
    <w:name w:val="Normální odstavec"/>
    <w:basedOn w:val="Normln"/>
    <w:rsid w:val="00BF5A15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BF5A15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BF5A15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BF5A15"/>
    <w:pPr>
      <w:numPr>
        <w:numId w:val="1"/>
      </w:num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F866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06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6B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C2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ysocinakr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-vyso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vysocina.cz/publici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7</Pages>
  <Words>2410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Říhová Obdržálková Veronika</dc:creator>
  <cp:lastModifiedBy>Jakoubková Marie</cp:lastModifiedBy>
  <cp:revision>13</cp:revision>
  <cp:lastPrinted>2017-07-20T12:24:00Z</cp:lastPrinted>
  <dcterms:created xsi:type="dcterms:W3CDTF">2017-06-05T13:58:00Z</dcterms:created>
  <dcterms:modified xsi:type="dcterms:W3CDTF">2017-07-20T12:24:00Z</dcterms:modified>
</cp:coreProperties>
</file>