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A15" w:rsidRDefault="00BF5A15" w:rsidP="00BF5A15">
      <w:pPr>
        <w:pStyle w:val="Nzev"/>
        <w:rPr>
          <w:rFonts w:ascii="Arial" w:hAnsi="Arial" w:cs="Arial"/>
          <w:sz w:val="22"/>
          <w:szCs w:val="22"/>
        </w:rPr>
      </w:pPr>
    </w:p>
    <w:p w:rsidR="00BF5A15" w:rsidRDefault="00BF5A15" w:rsidP="00BF5A15">
      <w:pPr>
        <w:pStyle w:val="Nzev"/>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4251325</wp:posOffset>
                </wp:positionH>
                <wp:positionV relativeFrom="paragraph">
                  <wp:posOffset>-542290</wp:posOffset>
                </wp:positionV>
                <wp:extent cx="1943100" cy="685800"/>
                <wp:effectExtent l="3175" t="635"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A15" w:rsidRDefault="005D78C4" w:rsidP="00BF5A15">
                            <w:pPr>
                              <w:rPr>
                                <w:rFonts w:ascii="Arial" w:hAnsi="Arial" w:cs="Arial"/>
                                <w:b/>
                                <w:sz w:val="22"/>
                                <w:szCs w:val="22"/>
                              </w:rPr>
                            </w:pPr>
                            <w:r>
                              <w:rPr>
                                <w:rFonts w:ascii="Arial" w:hAnsi="Arial" w:cs="Arial"/>
                                <w:b/>
                                <w:sz w:val="22"/>
                                <w:szCs w:val="22"/>
                              </w:rPr>
                              <w:t>RK-17-2017-11, př. 2</w:t>
                            </w:r>
                            <w:r w:rsidR="00FA255F">
                              <w:rPr>
                                <w:rFonts w:ascii="Arial" w:hAnsi="Arial" w:cs="Arial"/>
                                <w:b/>
                                <w:sz w:val="22"/>
                                <w:szCs w:val="22"/>
                              </w:rPr>
                              <w:t>upr1</w:t>
                            </w:r>
                          </w:p>
                          <w:p w:rsidR="00FC22E6" w:rsidRDefault="00FC22E6" w:rsidP="00BF5A15">
                            <w:pPr>
                              <w:rPr>
                                <w:rFonts w:ascii="Arial" w:hAnsi="Arial" w:cs="Arial"/>
                                <w:b/>
                                <w:sz w:val="22"/>
                                <w:szCs w:val="22"/>
                              </w:rPr>
                            </w:pPr>
                            <w:r>
                              <w:rPr>
                                <w:rFonts w:ascii="Arial" w:hAnsi="Arial" w:cs="Arial"/>
                                <w:b/>
                                <w:sz w:val="22"/>
                                <w:szCs w:val="22"/>
                              </w:rPr>
                              <w:t>Počet stran: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334.75pt;margin-top:-42.7pt;width:15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" stroked="f">
                <v:textbox>
                  <w:txbxContent>
                    <w:p w:rsidR="00BF5A15" w:rsidRDefault="005D78C4" w:rsidP="00BF5A15">
                      <w:pPr>
                        <w:rPr>
                          <w:rFonts w:ascii="Arial" w:hAnsi="Arial" w:cs="Arial"/>
                          <w:b/>
                          <w:sz w:val="22"/>
                          <w:szCs w:val="22"/>
                        </w:rPr>
                      </w:pPr>
                      <w:r>
                        <w:rPr>
                          <w:rFonts w:ascii="Arial" w:hAnsi="Arial" w:cs="Arial"/>
                          <w:b/>
                          <w:sz w:val="22"/>
                          <w:szCs w:val="22"/>
                        </w:rPr>
                        <w:t>RK-17-2017-11, př. 2</w:t>
                      </w:r>
                      <w:r w:rsidR="00FA255F">
                        <w:rPr>
                          <w:rFonts w:ascii="Arial" w:hAnsi="Arial" w:cs="Arial"/>
                          <w:b/>
                          <w:sz w:val="22"/>
                          <w:szCs w:val="22"/>
                        </w:rPr>
                        <w:t>upr1</w:t>
                      </w:r>
                    </w:p>
                    <w:p w:rsidR="00FC22E6" w:rsidRDefault="00FC22E6" w:rsidP="00BF5A15">
                      <w:pPr>
                        <w:rPr>
                          <w:rFonts w:ascii="Arial" w:hAnsi="Arial" w:cs="Arial"/>
                          <w:b/>
                          <w:sz w:val="22"/>
                          <w:szCs w:val="22"/>
                        </w:rPr>
                      </w:pPr>
                      <w:r>
                        <w:rPr>
                          <w:rFonts w:ascii="Arial" w:hAnsi="Arial" w:cs="Arial"/>
                          <w:b/>
                          <w:sz w:val="22"/>
                          <w:szCs w:val="22"/>
                        </w:rPr>
                        <w:t>Počet stran: 8</w:t>
                      </w:r>
                    </w:p>
                  </w:txbxContent>
                </v:textbox>
              </v:shape>
            </w:pict>
          </mc:Fallback>
        </mc:AlternateContent>
      </w:r>
    </w:p>
    <w:p w:rsidR="00BF5A15" w:rsidRDefault="00BF5A15" w:rsidP="00BF5A15">
      <w:pPr>
        <w:pStyle w:val="Nzev"/>
        <w:rPr>
          <w:rFonts w:ascii="Arial" w:hAnsi="Arial" w:cs="Arial"/>
          <w:sz w:val="22"/>
          <w:szCs w:val="22"/>
        </w:rPr>
      </w:pPr>
      <w:r>
        <w:rPr>
          <w:rFonts w:ascii="Arial" w:hAnsi="Arial" w:cs="Arial"/>
          <w:sz w:val="22"/>
          <w:szCs w:val="22"/>
        </w:rPr>
        <w:t>SMLOUVA O POSKYTNUTÍ DOTACE</w:t>
      </w:r>
      <w:r>
        <w:rPr>
          <w:rFonts w:ascii="Arial" w:hAnsi="Arial" w:cs="Arial"/>
          <w:b w:val="0"/>
          <w:sz w:val="22"/>
          <w:szCs w:val="22"/>
        </w:rPr>
        <w:t xml:space="preserve"> </w:t>
      </w:r>
    </w:p>
    <w:p w:rsidR="00BF5A15" w:rsidRPr="00A00013" w:rsidRDefault="00BF5A15" w:rsidP="00BF5A15">
      <w:pPr>
        <w:pStyle w:val="Zkladntext2"/>
        <w:spacing w:before="0"/>
        <w:rPr>
          <w:rFonts w:ascii="Arial" w:hAnsi="Arial" w:cs="Arial"/>
          <w:b w:val="0"/>
          <w:bCs/>
          <w:sz w:val="22"/>
          <w:szCs w:val="22"/>
        </w:rPr>
      </w:pPr>
      <w:r>
        <w:rPr>
          <w:rFonts w:ascii="Arial" w:hAnsi="Arial" w:cs="Arial"/>
          <w:b w:val="0"/>
          <w:bCs/>
          <w:sz w:val="22"/>
          <w:szCs w:val="22"/>
        </w:rPr>
        <w:t xml:space="preserve">uzavřená na základě dohody smluvních stran nikoliv na úkor ochrany kterékoliv ze smluvních stran ve smyslu § 1746 </w:t>
      </w:r>
      <w:r w:rsidRPr="00A00013">
        <w:rPr>
          <w:rFonts w:ascii="Arial" w:hAnsi="Arial" w:cs="Arial"/>
          <w:b w:val="0"/>
          <w:bCs/>
          <w:sz w:val="22"/>
          <w:szCs w:val="22"/>
        </w:rPr>
        <w:t>odst. 2 zákona č. 89/2012 Sb., občanský zákoník,</w:t>
      </w:r>
    </w:p>
    <w:p w:rsidR="00BF5A15" w:rsidRPr="00A00013" w:rsidRDefault="00BF5A15" w:rsidP="00BF5A15">
      <w:pPr>
        <w:jc w:val="center"/>
        <w:rPr>
          <w:rFonts w:ascii="Arial" w:hAnsi="Arial" w:cs="Arial"/>
          <w:sz w:val="22"/>
          <w:szCs w:val="22"/>
        </w:rPr>
      </w:pPr>
      <w:r w:rsidRPr="00A00013">
        <w:rPr>
          <w:rFonts w:ascii="Arial" w:hAnsi="Arial" w:cs="Arial"/>
          <w:sz w:val="22"/>
          <w:szCs w:val="22"/>
        </w:rPr>
        <w:t>ve znění pozdějších předpisů (dále jen „občanský zákoník“)</w:t>
      </w:r>
    </w:p>
    <w:p w:rsidR="00BF5A15" w:rsidRPr="00A00013" w:rsidRDefault="00BF5A15" w:rsidP="00BF5A15">
      <w:pPr>
        <w:jc w:val="center"/>
        <w:rPr>
          <w:rFonts w:ascii="Arial" w:hAnsi="Arial" w:cs="Arial"/>
          <w:b/>
          <w:bCs/>
          <w:sz w:val="22"/>
          <w:szCs w:val="22"/>
        </w:rPr>
      </w:pPr>
    </w:p>
    <w:p w:rsidR="00BF5A15" w:rsidRPr="00A00013" w:rsidRDefault="00BF5A15" w:rsidP="00BF5A15">
      <w:pPr>
        <w:jc w:val="center"/>
        <w:rPr>
          <w:rFonts w:ascii="Arial" w:hAnsi="Arial" w:cs="Arial"/>
          <w:b/>
          <w:bCs/>
          <w:sz w:val="22"/>
          <w:szCs w:val="22"/>
        </w:rPr>
      </w:pPr>
      <w:r w:rsidRPr="00A00013">
        <w:rPr>
          <w:rFonts w:ascii="Arial" w:hAnsi="Arial" w:cs="Arial"/>
          <w:b/>
          <w:bCs/>
          <w:sz w:val="22"/>
          <w:szCs w:val="22"/>
        </w:rPr>
        <w:t xml:space="preserve">ID </w:t>
      </w:r>
      <w:r w:rsidR="00473D9E" w:rsidRPr="00A00013">
        <w:rPr>
          <w:rFonts w:ascii="Arial" w:hAnsi="Arial" w:cs="Arial"/>
          <w:b/>
          <w:bCs/>
          <w:sz w:val="22"/>
          <w:szCs w:val="22"/>
        </w:rPr>
        <w:t>O0</w:t>
      </w:r>
      <w:r w:rsidR="00BA7A34" w:rsidRPr="00A00013">
        <w:rPr>
          <w:rFonts w:ascii="Arial" w:hAnsi="Arial" w:cs="Arial"/>
          <w:b/>
          <w:bCs/>
          <w:sz w:val="22"/>
          <w:szCs w:val="22"/>
        </w:rPr>
        <w:t>1876.00xx</w:t>
      </w:r>
    </w:p>
    <w:p w:rsidR="00BF5A15" w:rsidRPr="00A00013" w:rsidRDefault="00BF5A15" w:rsidP="00BF5A15">
      <w:pPr>
        <w:jc w:val="center"/>
        <w:rPr>
          <w:rFonts w:ascii="Arial" w:hAnsi="Arial" w:cs="Arial"/>
          <w:b/>
          <w:bCs/>
          <w:sz w:val="22"/>
          <w:szCs w:val="22"/>
        </w:rPr>
      </w:pPr>
    </w:p>
    <w:p w:rsidR="00BF5A15" w:rsidRPr="00A00013" w:rsidRDefault="00BF5A15" w:rsidP="00BF5A15">
      <w:pPr>
        <w:pStyle w:val="NoteHead"/>
        <w:spacing w:after="0"/>
        <w:outlineLvl w:val="0"/>
        <w:rPr>
          <w:rFonts w:ascii="Arial" w:hAnsi="Arial" w:cs="Arial"/>
          <w:sz w:val="22"/>
          <w:szCs w:val="22"/>
        </w:rPr>
      </w:pPr>
      <w:r w:rsidRPr="00A00013">
        <w:rPr>
          <w:rFonts w:ascii="Arial" w:hAnsi="Arial" w:cs="Arial"/>
          <w:sz w:val="22"/>
          <w:szCs w:val="22"/>
        </w:rPr>
        <w:t>Čl. 1</w:t>
      </w:r>
      <w:bookmarkStart w:id="0" w:name="_GoBack"/>
      <w:bookmarkEnd w:id="0"/>
    </w:p>
    <w:p w:rsidR="00BF5A15" w:rsidRDefault="00BF5A15" w:rsidP="00BF5A15">
      <w:pPr>
        <w:pStyle w:val="NoteHead"/>
        <w:spacing w:after="0"/>
        <w:rPr>
          <w:rFonts w:ascii="Arial" w:hAnsi="Arial" w:cs="Arial"/>
          <w:sz w:val="22"/>
          <w:szCs w:val="22"/>
        </w:rPr>
      </w:pPr>
      <w:r w:rsidRPr="00A00013">
        <w:rPr>
          <w:rFonts w:ascii="Arial" w:hAnsi="Arial" w:cs="Arial"/>
          <w:sz w:val="22"/>
          <w:szCs w:val="22"/>
        </w:rPr>
        <w:t>Smluvní strany</w:t>
      </w:r>
    </w:p>
    <w:p w:rsidR="00BF5A15" w:rsidRDefault="00BF5A15" w:rsidP="00BF5A15">
      <w:pPr>
        <w:tabs>
          <w:tab w:val="left" w:pos="7020"/>
        </w:tabs>
        <w:rPr>
          <w:rFonts w:ascii="Arial" w:hAnsi="Arial" w:cs="Arial"/>
          <w:sz w:val="22"/>
          <w:szCs w:val="22"/>
        </w:rPr>
      </w:pPr>
      <w:r>
        <w:rPr>
          <w:rFonts w:ascii="Arial" w:hAnsi="Arial" w:cs="Arial"/>
          <w:sz w:val="22"/>
          <w:szCs w:val="22"/>
        </w:rPr>
        <w:tab/>
      </w:r>
    </w:p>
    <w:p w:rsidR="00BF5A15" w:rsidRDefault="00BF5A15" w:rsidP="00BF5A15">
      <w:pPr>
        <w:pStyle w:val="Zhlav"/>
        <w:tabs>
          <w:tab w:val="left" w:pos="708"/>
        </w:tabs>
        <w:spacing w:after="0"/>
        <w:rPr>
          <w:rFonts w:ascii="Arial" w:hAnsi="Arial" w:cs="Arial"/>
          <w:sz w:val="22"/>
          <w:lang w:val="cs-CZ"/>
        </w:rPr>
      </w:pPr>
      <w:r>
        <w:rPr>
          <w:rFonts w:ascii="Arial" w:hAnsi="Arial" w:cs="Arial"/>
          <w:b/>
          <w:bCs/>
          <w:sz w:val="22"/>
          <w:lang w:val="cs-CZ"/>
        </w:rPr>
        <w:t>Kraj Vysočina</w:t>
      </w:r>
    </w:p>
    <w:p w:rsidR="00BF5A15" w:rsidRDefault="00BF5A15" w:rsidP="00BF5A15">
      <w:pPr>
        <w:pStyle w:val="Zhlav"/>
        <w:tabs>
          <w:tab w:val="left" w:pos="708"/>
        </w:tabs>
        <w:spacing w:after="0"/>
        <w:rPr>
          <w:rFonts w:ascii="Arial" w:hAnsi="Arial" w:cs="Arial"/>
          <w:sz w:val="22"/>
          <w:lang w:val="cs-CZ"/>
        </w:rPr>
      </w:pPr>
      <w:r>
        <w:rPr>
          <w:rFonts w:ascii="Arial" w:hAnsi="Arial" w:cs="Arial"/>
          <w:sz w:val="22"/>
          <w:lang w:val="cs-CZ"/>
        </w:rPr>
        <w:t>se sídlem: Žižkova 57, 587 33 Jihlava</w:t>
      </w:r>
    </w:p>
    <w:p w:rsidR="00BF5A15" w:rsidRDefault="00BF5A15" w:rsidP="00BF5A15">
      <w:pPr>
        <w:rPr>
          <w:rFonts w:ascii="Arial" w:hAnsi="Arial" w:cs="Arial"/>
          <w:sz w:val="22"/>
        </w:rPr>
      </w:pPr>
      <w:r>
        <w:rPr>
          <w:rFonts w:ascii="Arial" w:hAnsi="Arial" w:cs="Arial"/>
          <w:sz w:val="22"/>
        </w:rPr>
        <w:t>IČO: 70890749</w:t>
      </w:r>
    </w:p>
    <w:p w:rsidR="00BF5A15" w:rsidRDefault="00BF5A15" w:rsidP="00BF5A15">
      <w:pPr>
        <w:rPr>
          <w:rFonts w:ascii="Arial" w:hAnsi="Arial" w:cs="Arial"/>
          <w:sz w:val="22"/>
        </w:rPr>
      </w:pPr>
      <w:r>
        <w:rPr>
          <w:rFonts w:ascii="Arial" w:hAnsi="Arial" w:cs="Arial"/>
          <w:sz w:val="22"/>
        </w:rPr>
        <w:t>zastoupený: MUDr. Jiřím Běhounkem, hejtmanem kraje</w:t>
      </w:r>
    </w:p>
    <w:p w:rsidR="00BF5A15" w:rsidRDefault="00BF5A15" w:rsidP="00BF5A15">
      <w:pPr>
        <w:rPr>
          <w:rFonts w:ascii="Arial" w:hAnsi="Arial" w:cs="Arial"/>
          <w:sz w:val="22"/>
        </w:rPr>
      </w:pPr>
      <w:r>
        <w:rPr>
          <w:rFonts w:ascii="Arial" w:hAnsi="Arial" w:cs="Arial"/>
          <w:sz w:val="22"/>
        </w:rPr>
        <w:t xml:space="preserve">bankovní spojení: </w:t>
      </w:r>
      <w:proofErr w:type="spellStart"/>
      <w:r>
        <w:rPr>
          <w:rFonts w:ascii="Arial" w:hAnsi="Arial" w:cs="Arial"/>
          <w:sz w:val="22"/>
        </w:rPr>
        <w:t>Sberbank</w:t>
      </w:r>
      <w:proofErr w:type="spellEnd"/>
      <w:r>
        <w:rPr>
          <w:rFonts w:ascii="Arial" w:hAnsi="Arial" w:cs="Arial"/>
          <w:sz w:val="22"/>
        </w:rPr>
        <w:t xml:space="preserve"> CZ, a. s. Jihlava </w:t>
      </w:r>
    </w:p>
    <w:p w:rsidR="00BF5A15" w:rsidRDefault="00BF5A15" w:rsidP="00BF5A15">
      <w:pPr>
        <w:rPr>
          <w:rFonts w:ascii="Arial" w:hAnsi="Arial" w:cs="Arial"/>
          <w:sz w:val="22"/>
        </w:rPr>
      </w:pPr>
      <w:r>
        <w:rPr>
          <w:rFonts w:ascii="Arial" w:hAnsi="Arial" w:cs="Arial"/>
          <w:sz w:val="22"/>
        </w:rPr>
        <w:t>číslo účtu: 4050004999/6800</w:t>
      </w:r>
    </w:p>
    <w:p w:rsidR="00BF5A15" w:rsidRDefault="00BF5A15" w:rsidP="00BF5A15">
      <w:pPr>
        <w:rPr>
          <w:rFonts w:ascii="Arial" w:hAnsi="Arial" w:cs="Arial"/>
          <w:sz w:val="22"/>
        </w:rPr>
      </w:pPr>
      <w:r>
        <w:rPr>
          <w:rFonts w:ascii="Arial" w:hAnsi="Arial" w:cs="Arial"/>
          <w:sz w:val="22"/>
        </w:rPr>
        <w:t>(dále jen „Kraj“)</w:t>
      </w:r>
    </w:p>
    <w:p w:rsidR="00BF5A15" w:rsidRDefault="00BF5A15" w:rsidP="00BF5A15">
      <w:pPr>
        <w:ind w:left="720" w:firstLine="720"/>
        <w:rPr>
          <w:rFonts w:ascii="Arial" w:hAnsi="Arial" w:cs="Arial"/>
          <w:sz w:val="22"/>
        </w:rPr>
      </w:pPr>
    </w:p>
    <w:p w:rsidR="00BF5A15" w:rsidRDefault="00BF5A15" w:rsidP="00BF5A15">
      <w:pPr>
        <w:rPr>
          <w:rFonts w:ascii="Arial" w:hAnsi="Arial" w:cs="Arial"/>
          <w:sz w:val="22"/>
        </w:rPr>
      </w:pPr>
      <w:r>
        <w:rPr>
          <w:rFonts w:ascii="Arial" w:hAnsi="Arial" w:cs="Arial"/>
          <w:sz w:val="22"/>
        </w:rPr>
        <w:t>a</w:t>
      </w:r>
    </w:p>
    <w:p w:rsidR="00BF5A15" w:rsidRDefault="00BF5A15" w:rsidP="00BF5A15">
      <w:pPr>
        <w:rPr>
          <w:rFonts w:ascii="Arial" w:hAnsi="Arial" w:cs="Arial"/>
          <w:sz w:val="22"/>
        </w:rPr>
      </w:pPr>
    </w:p>
    <w:p w:rsidR="00650EDD" w:rsidRPr="00650EDD" w:rsidRDefault="00650EDD" w:rsidP="00650EDD">
      <w:pPr>
        <w:rPr>
          <w:rFonts w:ascii="Arial" w:hAnsi="Arial" w:cs="Arial"/>
          <w:b/>
          <w:sz w:val="22"/>
        </w:rPr>
      </w:pPr>
      <w:r w:rsidRPr="00650EDD">
        <w:rPr>
          <w:rFonts w:ascii="Arial" w:hAnsi="Arial" w:cs="Arial"/>
          <w:b/>
          <w:sz w:val="22"/>
        </w:rPr>
        <w:t>YASHICA s.r.o.</w:t>
      </w:r>
    </w:p>
    <w:p w:rsidR="00650EDD" w:rsidRPr="00650EDD" w:rsidRDefault="00650EDD" w:rsidP="00650EDD">
      <w:pPr>
        <w:rPr>
          <w:rFonts w:ascii="Arial" w:hAnsi="Arial" w:cs="Arial"/>
          <w:b/>
          <w:bCs/>
          <w:sz w:val="22"/>
          <w:szCs w:val="22"/>
        </w:rPr>
      </w:pPr>
      <w:r w:rsidRPr="00650EDD">
        <w:rPr>
          <w:rFonts w:ascii="Arial" w:hAnsi="Arial" w:cs="Arial"/>
          <w:sz w:val="22"/>
        </w:rPr>
        <w:t>se sídlem: Kožichovice, Žďárského 186</w:t>
      </w:r>
    </w:p>
    <w:p w:rsidR="00650EDD" w:rsidRPr="00650EDD" w:rsidRDefault="00650EDD" w:rsidP="00650EDD">
      <w:pPr>
        <w:outlineLvl w:val="0"/>
        <w:rPr>
          <w:rFonts w:ascii="Arial" w:hAnsi="Arial" w:cs="Arial"/>
          <w:sz w:val="22"/>
        </w:rPr>
      </w:pPr>
      <w:r w:rsidRPr="00650EDD">
        <w:rPr>
          <w:rFonts w:ascii="Arial" w:hAnsi="Arial" w:cs="Arial"/>
          <w:sz w:val="22"/>
        </w:rPr>
        <w:t>IČO: 46980121</w:t>
      </w:r>
    </w:p>
    <w:p w:rsidR="00650EDD" w:rsidRPr="00650EDD" w:rsidRDefault="00650EDD" w:rsidP="00650EDD">
      <w:pPr>
        <w:rPr>
          <w:rFonts w:ascii="Arial" w:hAnsi="Arial" w:cs="Arial"/>
          <w:sz w:val="22"/>
        </w:rPr>
      </w:pPr>
      <w:r w:rsidRPr="00650EDD">
        <w:rPr>
          <w:rFonts w:ascii="Arial" w:hAnsi="Arial" w:cs="Arial"/>
          <w:sz w:val="22"/>
        </w:rPr>
        <w:t xml:space="preserve">zastoupená: Ing. Petrem Buriánem, jednatelem </w:t>
      </w:r>
    </w:p>
    <w:p w:rsidR="00650EDD" w:rsidRPr="00650EDD" w:rsidRDefault="00650EDD" w:rsidP="00650EDD">
      <w:pPr>
        <w:rPr>
          <w:rFonts w:ascii="Arial" w:hAnsi="Arial" w:cs="Arial"/>
          <w:sz w:val="22"/>
        </w:rPr>
      </w:pPr>
      <w:r w:rsidRPr="00650EDD">
        <w:rPr>
          <w:rFonts w:ascii="Arial" w:hAnsi="Arial" w:cs="Arial"/>
          <w:sz w:val="22"/>
        </w:rPr>
        <w:t>číslo účtu: 11909-711/0100</w:t>
      </w:r>
    </w:p>
    <w:p w:rsidR="00650EDD" w:rsidRPr="00650EDD" w:rsidRDefault="00650EDD" w:rsidP="00650EDD">
      <w:pPr>
        <w:rPr>
          <w:rFonts w:ascii="Arial" w:hAnsi="Arial" w:cs="Arial"/>
          <w:sz w:val="22"/>
        </w:rPr>
      </w:pPr>
      <w:r w:rsidRPr="00650EDD">
        <w:rPr>
          <w:rFonts w:ascii="Arial" w:hAnsi="Arial" w:cs="Arial"/>
          <w:sz w:val="22"/>
        </w:rPr>
        <w:t xml:space="preserve">(dále jen „Příjemce”) </w:t>
      </w:r>
    </w:p>
    <w:p w:rsidR="00BF5A15" w:rsidRDefault="00BF5A15" w:rsidP="00BF5A15">
      <w:pPr>
        <w:rPr>
          <w:rFonts w:ascii="Arial" w:hAnsi="Arial" w:cs="Arial"/>
          <w:sz w:val="22"/>
        </w:rPr>
      </w:pPr>
    </w:p>
    <w:p w:rsidR="00BF5A15" w:rsidRDefault="00BF5A15" w:rsidP="00BF5A15">
      <w:pPr>
        <w:jc w:val="center"/>
        <w:rPr>
          <w:rFonts w:ascii="Arial" w:hAnsi="Arial" w:cs="Arial"/>
          <w:b/>
          <w:sz w:val="22"/>
        </w:rPr>
      </w:pPr>
      <w:r>
        <w:rPr>
          <w:rFonts w:ascii="Arial" w:hAnsi="Arial" w:cs="Arial"/>
          <w:b/>
          <w:sz w:val="22"/>
        </w:rPr>
        <w:t>Čl. 2</w:t>
      </w:r>
    </w:p>
    <w:p w:rsidR="00BF5A15" w:rsidRDefault="00BF5A15" w:rsidP="00BF5A15">
      <w:pPr>
        <w:pStyle w:val="Nadpis1"/>
      </w:pPr>
      <w:r>
        <w:t>Účel smlouvy</w:t>
      </w:r>
    </w:p>
    <w:p w:rsidR="00BF5A15" w:rsidRDefault="00BF5A15" w:rsidP="00BF5A15">
      <w:pPr>
        <w:jc w:val="center"/>
        <w:rPr>
          <w:rFonts w:ascii="Arial" w:hAnsi="Arial" w:cs="Arial"/>
          <w:b/>
          <w:sz w:val="22"/>
        </w:rPr>
      </w:pPr>
    </w:p>
    <w:p w:rsidR="00BF5A15" w:rsidRDefault="00BF5A15" w:rsidP="00BF5A15">
      <w:pPr>
        <w:jc w:val="both"/>
        <w:rPr>
          <w:rFonts w:ascii="Arial" w:hAnsi="Arial" w:cs="Arial"/>
          <w:sz w:val="22"/>
        </w:rPr>
      </w:pPr>
      <w:r>
        <w:rPr>
          <w:rFonts w:ascii="Arial" w:hAnsi="Arial" w:cs="Arial"/>
          <w:sz w:val="22"/>
        </w:rPr>
        <w:t>Účelem této smlouvy je poskytnutí účelové veřejné finanční podpory z rozpočtu Kraje (dále jen „dotace“) na realizaci akce „</w:t>
      </w:r>
      <w:r w:rsidR="003755A3">
        <w:rPr>
          <w:rFonts w:ascii="Arial" w:hAnsi="Arial" w:cs="Arial"/>
          <w:sz w:val="22"/>
        </w:rPr>
        <w:t xml:space="preserve">VYSOČINA FEST </w:t>
      </w:r>
      <w:r w:rsidR="00211B5D">
        <w:rPr>
          <w:rFonts w:ascii="Arial" w:hAnsi="Arial" w:cs="Arial"/>
          <w:sz w:val="22"/>
        </w:rPr>
        <w:t>201</w:t>
      </w:r>
      <w:r w:rsidR="00C3084C">
        <w:rPr>
          <w:rFonts w:ascii="Arial" w:hAnsi="Arial" w:cs="Arial"/>
          <w:sz w:val="22"/>
        </w:rPr>
        <w:t>7</w:t>
      </w:r>
      <w:r>
        <w:rPr>
          <w:rFonts w:ascii="Arial" w:hAnsi="Arial" w:cs="Arial"/>
          <w:sz w:val="22"/>
        </w:rPr>
        <w:t xml:space="preserve">“, blíže specifikované v žádosti o poskytnutí dotace, která tvoří nedílnou součást této smlouvy jako Příloha č. 1 (dále jen „akce“). </w:t>
      </w:r>
    </w:p>
    <w:p w:rsidR="00BF5A15" w:rsidRDefault="00BF5A15" w:rsidP="00BF5A15">
      <w:pPr>
        <w:jc w:val="center"/>
        <w:rPr>
          <w:rFonts w:ascii="Arial" w:hAnsi="Arial" w:cs="Arial"/>
          <w:b/>
          <w:sz w:val="22"/>
        </w:rPr>
      </w:pPr>
    </w:p>
    <w:p w:rsidR="00BF5A15" w:rsidRDefault="00BF5A15" w:rsidP="00BF5A15">
      <w:pPr>
        <w:jc w:val="center"/>
        <w:rPr>
          <w:rFonts w:ascii="Arial" w:hAnsi="Arial" w:cs="Arial"/>
          <w:b/>
          <w:sz w:val="22"/>
        </w:rPr>
      </w:pPr>
      <w:r>
        <w:rPr>
          <w:rFonts w:ascii="Arial" w:hAnsi="Arial" w:cs="Arial"/>
          <w:b/>
          <w:sz w:val="22"/>
        </w:rPr>
        <w:t>Čl. 3</w:t>
      </w:r>
    </w:p>
    <w:p w:rsidR="00BF5A15" w:rsidRDefault="00BF5A15" w:rsidP="00BF5A15">
      <w:pPr>
        <w:jc w:val="center"/>
        <w:rPr>
          <w:rFonts w:ascii="Arial" w:hAnsi="Arial" w:cs="Arial"/>
          <w:sz w:val="22"/>
        </w:rPr>
      </w:pPr>
      <w:r>
        <w:rPr>
          <w:rFonts w:ascii="Arial" w:hAnsi="Arial" w:cs="Arial"/>
          <w:b/>
          <w:sz w:val="22"/>
        </w:rPr>
        <w:t xml:space="preserve">Závaznost návrhu </w:t>
      </w:r>
    </w:p>
    <w:p w:rsidR="00BF5A15" w:rsidRDefault="00BF5A15" w:rsidP="00BF5A15">
      <w:pPr>
        <w:ind w:left="360"/>
        <w:jc w:val="both"/>
        <w:rPr>
          <w:rFonts w:ascii="Arial" w:hAnsi="Arial" w:cs="Arial"/>
          <w:sz w:val="22"/>
        </w:rPr>
      </w:pPr>
    </w:p>
    <w:p w:rsidR="00BF5A15" w:rsidRDefault="00BF5A15" w:rsidP="00BF5A15">
      <w:pPr>
        <w:pStyle w:val="Zhlav"/>
        <w:numPr>
          <w:ilvl w:val="0"/>
          <w:numId w:val="2"/>
        </w:numPr>
        <w:tabs>
          <w:tab w:val="clear" w:pos="720"/>
          <w:tab w:val="left" w:pos="708"/>
        </w:tabs>
        <w:spacing w:after="0"/>
        <w:ind w:left="540" w:hanging="540"/>
        <w:rPr>
          <w:rFonts w:ascii="Arial" w:hAnsi="Arial" w:cs="Arial"/>
          <w:sz w:val="22"/>
          <w:lang w:val="cs-CZ"/>
        </w:rPr>
      </w:pPr>
      <w:r>
        <w:rPr>
          <w:rFonts w:ascii="Arial" w:hAnsi="Arial" w:cs="Arial"/>
          <w:sz w:val="22"/>
          <w:lang w:val="cs-CZ"/>
        </w:rPr>
        <w:t>Doba platnosti tohoto návrhu smlouvy je omezena na 30 kalendářních dnů od prokazatelného doručení návrhu této smlouvy Příjemci.</w:t>
      </w:r>
    </w:p>
    <w:p w:rsidR="00BF5A15" w:rsidRDefault="00BF5A15" w:rsidP="00BF5A15">
      <w:pPr>
        <w:pStyle w:val="Zhlav"/>
        <w:tabs>
          <w:tab w:val="left" w:pos="708"/>
        </w:tabs>
        <w:spacing w:after="0"/>
        <w:ind w:left="540" w:hanging="540"/>
        <w:rPr>
          <w:rFonts w:ascii="Arial" w:hAnsi="Arial" w:cs="Arial"/>
          <w:sz w:val="22"/>
          <w:lang w:val="cs-CZ"/>
        </w:rPr>
      </w:pPr>
    </w:p>
    <w:p w:rsidR="00BF5A15" w:rsidRDefault="00BF5A15" w:rsidP="00BF5A15">
      <w:pPr>
        <w:ind w:left="540" w:hanging="540"/>
        <w:jc w:val="both"/>
        <w:rPr>
          <w:rFonts w:ascii="Arial" w:hAnsi="Arial" w:cs="Arial"/>
          <w:b/>
          <w:sz w:val="22"/>
        </w:rPr>
      </w:pPr>
      <w:r>
        <w:rPr>
          <w:rFonts w:ascii="Arial" w:hAnsi="Arial" w:cs="Arial"/>
          <w:sz w:val="22"/>
        </w:rPr>
        <w:t>2)</w:t>
      </w:r>
      <w:r>
        <w:rPr>
          <w:rFonts w:ascii="Arial" w:hAnsi="Arial" w:cs="Arial"/>
          <w:sz w:val="22"/>
        </w:rPr>
        <w:tab/>
        <w:t>Pokud tento návrh smlouvy nebude Příjemcem akceptován a podepsaný doručen na adresu uvedenou v záhlaví této smlouvy v termínu podle Čl. 3 odst. 1 této smlouvy, návrh smlouvy zaniká a nárok na dotaci nevznikne.</w:t>
      </w:r>
    </w:p>
    <w:p w:rsidR="00BF5A15" w:rsidRDefault="00BF5A15" w:rsidP="00BF5A15">
      <w:pPr>
        <w:jc w:val="center"/>
        <w:rPr>
          <w:rFonts w:ascii="Arial" w:hAnsi="Arial" w:cs="Arial"/>
          <w:b/>
          <w:sz w:val="22"/>
        </w:rPr>
      </w:pPr>
    </w:p>
    <w:p w:rsidR="00BF5A15" w:rsidRDefault="00BF5A15" w:rsidP="00BF5A15">
      <w:pPr>
        <w:jc w:val="center"/>
        <w:rPr>
          <w:rFonts w:ascii="Arial" w:hAnsi="Arial" w:cs="Arial"/>
          <w:b/>
          <w:sz w:val="22"/>
        </w:rPr>
      </w:pPr>
      <w:r>
        <w:rPr>
          <w:rFonts w:ascii="Arial" w:hAnsi="Arial" w:cs="Arial"/>
          <w:b/>
          <w:sz w:val="22"/>
        </w:rPr>
        <w:t>Čl. 4</w:t>
      </w:r>
    </w:p>
    <w:p w:rsidR="00BF5A15" w:rsidRDefault="00BF5A15" w:rsidP="00BF5A15">
      <w:pPr>
        <w:jc w:val="center"/>
        <w:rPr>
          <w:rFonts w:ascii="Arial" w:hAnsi="Arial" w:cs="Arial"/>
          <w:b/>
          <w:sz w:val="22"/>
        </w:rPr>
      </w:pPr>
      <w:r>
        <w:rPr>
          <w:rFonts w:ascii="Arial" w:hAnsi="Arial" w:cs="Arial"/>
          <w:b/>
          <w:sz w:val="22"/>
        </w:rPr>
        <w:t>Závazek Příjemce</w:t>
      </w:r>
    </w:p>
    <w:p w:rsidR="00BF5A15" w:rsidRDefault="00BF5A15" w:rsidP="00BF5A15">
      <w:pPr>
        <w:jc w:val="both"/>
        <w:rPr>
          <w:rFonts w:ascii="Arial" w:hAnsi="Arial" w:cs="Arial"/>
          <w:sz w:val="22"/>
        </w:rPr>
      </w:pPr>
    </w:p>
    <w:p w:rsidR="00BF5A15" w:rsidRDefault="00BF5A15" w:rsidP="00BF5A15">
      <w:pPr>
        <w:numPr>
          <w:ilvl w:val="0"/>
          <w:numId w:val="3"/>
        </w:numPr>
        <w:ind w:left="540" w:hanging="540"/>
        <w:jc w:val="both"/>
        <w:rPr>
          <w:rFonts w:ascii="Arial" w:hAnsi="Arial" w:cs="Arial"/>
          <w:sz w:val="22"/>
        </w:rPr>
      </w:pPr>
      <w:r>
        <w:rPr>
          <w:rFonts w:ascii="Arial" w:hAnsi="Arial" w:cs="Arial"/>
          <w:sz w:val="22"/>
        </w:rPr>
        <w:t>Příjemce dotaci za podmínek stanovených v této smlouvě přijímá a zavazuje se, že bude akci realizovat svým jménem, na svou vlastní odpovědnost, v souladu s právními předpisy a podmínkami této smlouvy.</w:t>
      </w:r>
    </w:p>
    <w:p w:rsidR="00BF5A15" w:rsidRDefault="00BF5A15" w:rsidP="00BF5A15">
      <w:pPr>
        <w:ind w:left="540" w:hanging="540"/>
        <w:jc w:val="both"/>
        <w:rPr>
          <w:rFonts w:ascii="Arial" w:hAnsi="Arial" w:cs="Arial"/>
          <w:sz w:val="22"/>
        </w:rPr>
      </w:pPr>
    </w:p>
    <w:p w:rsidR="00BF5A15" w:rsidRDefault="00BF5A15" w:rsidP="00BF5A15">
      <w:pPr>
        <w:numPr>
          <w:ilvl w:val="0"/>
          <w:numId w:val="3"/>
        </w:numPr>
        <w:ind w:left="540" w:hanging="540"/>
        <w:jc w:val="both"/>
        <w:rPr>
          <w:rFonts w:ascii="Arial" w:hAnsi="Arial" w:cs="Arial"/>
          <w:sz w:val="22"/>
        </w:rPr>
      </w:pPr>
      <w:r>
        <w:rPr>
          <w:rFonts w:ascii="Arial" w:hAnsi="Arial" w:cs="Arial"/>
          <w:sz w:val="22"/>
        </w:rPr>
        <w:lastRenderedPageBreak/>
        <w:t xml:space="preserve">Příjemce se zavazuje vrátit dotaci do 15-ti kalendářních dnů, ode dne, kdy Kraji písemně sdělí, že u akce, která byla zrealizována nebude nadále plnit podmínky dané touto smlouvou (udržitelnost, archivace, povinnost umožnit </w:t>
      </w:r>
      <w:proofErr w:type="gramStart"/>
      <w:r>
        <w:rPr>
          <w:rFonts w:ascii="Arial" w:hAnsi="Arial" w:cs="Arial"/>
          <w:sz w:val="22"/>
        </w:rPr>
        <w:t>kontrolu, ...) na</w:t>
      </w:r>
      <w:proofErr w:type="gramEnd"/>
      <w:r>
        <w:rPr>
          <w:rFonts w:ascii="Arial" w:hAnsi="Arial" w:cs="Arial"/>
          <w:sz w:val="22"/>
        </w:rPr>
        <w:t xml:space="preserve"> účet uvedený v záhlaví této smlouvy.</w:t>
      </w:r>
    </w:p>
    <w:p w:rsidR="00BF5A15" w:rsidRDefault="00BF5A15" w:rsidP="00C3084C">
      <w:pPr>
        <w:jc w:val="both"/>
        <w:rPr>
          <w:rFonts w:ascii="Arial" w:hAnsi="Arial" w:cs="Arial"/>
          <w:sz w:val="22"/>
        </w:rPr>
      </w:pPr>
    </w:p>
    <w:p w:rsidR="00BF5A15" w:rsidRDefault="00BF5A15" w:rsidP="00BF5A15">
      <w:pPr>
        <w:jc w:val="center"/>
        <w:rPr>
          <w:rFonts w:ascii="Arial" w:hAnsi="Arial" w:cs="Arial"/>
          <w:b/>
          <w:sz w:val="22"/>
        </w:rPr>
      </w:pPr>
    </w:p>
    <w:p w:rsidR="00BF5A15" w:rsidRDefault="00BF5A15" w:rsidP="00BF5A15">
      <w:pPr>
        <w:jc w:val="center"/>
        <w:rPr>
          <w:rFonts w:ascii="Arial" w:hAnsi="Arial" w:cs="Arial"/>
          <w:b/>
          <w:sz w:val="22"/>
        </w:rPr>
      </w:pPr>
      <w:r>
        <w:rPr>
          <w:rFonts w:ascii="Arial" w:hAnsi="Arial" w:cs="Arial"/>
          <w:b/>
          <w:sz w:val="22"/>
        </w:rPr>
        <w:t>Čl. 5</w:t>
      </w:r>
    </w:p>
    <w:p w:rsidR="00BF5A15" w:rsidRDefault="00BF5A15" w:rsidP="00BF5A15">
      <w:pPr>
        <w:jc w:val="center"/>
        <w:rPr>
          <w:rFonts w:ascii="Arial" w:hAnsi="Arial" w:cs="Arial"/>
          <w:b/>
          <w:sz w:val="22"/>
        </w:rPr>
      </w:pPr>
      <w:r>
        <w:rPr>
          <w:rFonts w:ascii="Arial" w:hAnsi="Arial" w:cs="Arial"/>
          <w:b/>
          <w:sz w:val="22"/>
        </w:rPr>
        <w:t xml:space="preserve">Dotace </w:t>
      </w:r>
    </w:p>
    <w:p w:rsidR="00BF5A15" w:rsidRDefault="00BF5A15" w:rsidP="00BF5A15">
      <w:pPr>
        <w:jc w:val="center"/>
        <w:rPr>
          <w:rFonts w:ascii="Arial" w:hAnsi="Arial" w:cs="Arial"/>
          <w:b/>
          <w:sz w:val="22"/>
        </w:rPr>
      </w:pPr>
    </w:p>
    <w:p w:rsidR="00BF5A15" w:rsidRDefault="00BF5A15" w:rsidP="00BF5A15">
      <w:pPr>
        <w:numPr>
          <w:ilvl w:val="0"/>
          <w:numId w:val="4"/>
        </w:numPr>
        <w:ind w:left="540" w:hanging="540"/>
        <w:jc w:val="both"/>
        <w:rPr>
          <w:rFonts w:ascii="Arial" w:hAnsi="Arial" w:cs="Arial"/>
          <w:sz w:val="22"/>
        </w:rPr>
      </w:pPr>
      <w:r>
        <w:rPr>
          <w:rFonts w:ascii="Arial" w:hAnsi="Arial" w:cs="Arial"/>
          <w:sz w:val="22"/>
        </w:rPr>
        <w:t>Kraj poskytuje P</w:t>
      </w:r>
      <w:r w:rsidR="00A74DF3">
        <w:rPr>
          <w:rFonts w:ascii="Arial" w:hAnsi="Arial" w:cs="Arial"/>
          <w:sz w:val="22"/>
        </w:rPr>
        <w:t>ř</w:t>
      </w:r>
      <w:r w:rsidR="00BA7620">
        <w:rPr>
          <w:rFonts w:ascii="Arial" w:hAnsi="Arial" w:cs="Arial"/>
          <w:sz w:val="22"/>
        </w:rPr>
        <w:t xml:space="preserve">íjemci na akci dotaci ve výši </w:t>
      </w:r>
      <w:r w:rsidR="00806D90">
        <w:rPr>
          <w:rFonts w:ascii="Arial" w:hAnsi="Arial" w:cs="Arial"/>
          <w:sz w:val="22"/>
        </w:rPr>
        <w:t>200 000</w:t>
      </w:r>
      <w:r w:rsidR="00A74DF3">
        <w:rPr>
          <w:rFonts w:ascii="Arial" w:hAnsi="Arial" w:cs="Arial"/>
          <w:sz w:val="22"/>
        </w:rPr>
        <w:t xml:space="preserve"> Kč (slovy: </w:t>
      </w:r>
      <w:r w:rsidR="00806D90">
        <w:rPr>
          <w:rFonts w:ascii="Arial" w:hAnsi="Arial" w:cs="Arial"/>
          <w:sz w:val="22"/>
        </w:rPr>
        <w:t>dvě stě tisíc</w:t>
      </w:r>
      <w:r>
        <w:rPr>
          <w:rFonts w:ascii="Arial" w:hAnsi="Arial" w:cs="Arial"/>
          <w:sz w:val="22"/>
        </w:rPr>
        <w:t xml:space="preserve"> korun českých).</w:t>
      </w:r>
    </w:p>
    <w:p w:rsidR="00BF5A15" w:rsidRDefault="00BF5A15" w:rsidP="00BF5A15">
      <w:pPr>
        <w:jc w:val="both"/>
        <w:rPr>
          <w:rFonts w:ascii="Arial" w:hAnsi="Arial" w:cs="Arial"/>
          <w:color w:val="FF0000"/>
          <w:sz w:val="22"/>
        </w:rPr>
      </w:pPr>
    </w:p>
    <w:p w:rsidR="00BF5A15" w:rsidRDefault="00BF5A15" w:rsidP="00BF5A15">
      <w:pPr>
        <w:numPr>
          <w:ilvl w:val="0"/>
          <w:numId w:val="4"/>
        </w:numPr>
        <w:ind w:left="540" w:hanging="540"/>
        <w:jc w:val="both"/>
        <w:rPr>
          <w:rFonts w:ascii="Arial" w:hAnsi="Arial" w:cs="Arial"/>
          <w:sz w:val="22"/>
        </w:rPr>
      </w:pPr>
      <w:r>
        <w:rPr>
          <w:rFonts w:ascii="Arial" w:hAnsi="Arial" w:cs="Arial"/>
          <w:bCs/>
          <w:sz w:val="22"/>
        </w:rPr>
        <w:t>Pro účely této smlouvy se rozumí:</w:t>
      </w:r>
    </w:p>
    <w:p w:rsidR="00BF5A15" w:rsidRDefault="00BF5A15" w:rsidP="00BF5A15">
      <w:pPr>
        <w:ind w:left="900" w:hanging="360"/>
        <w:jc w:val="both"/>
        <w:rPr>
          <w:rFonts w:ascii="Arial" w:hAnsi="Arial" w:cs="Arial"/>
          <w:bCs/>
          <w:sz w:val="22"/>
        </w:rPr>
      </w:pPr>
      <w:r>
        <w:rPr>
          <w:rFonts w:ascii="Arial" w:hAnsi="Arial" w:cs="Arial"/>
          <w:bCs/>
          <w:sz w:val="22"/>
        </w:rPr>
        <w:t xml:space="preserve">a) </w:t>
      </w:r>
      <w:r>
        <w:rPr>
          <w:rFonts w:ascii="Arial" w:hAnsi="Arial" w:cs="Arial"/>
          <w:bCs/>
          <w:sz w:val="22"/>
        </w:rPr>
        <w:tab/>
      </w:r>
      <w:r>
        <w:rPr>
          <w:rFonts w:ascii="Arial" w:hAnsi="Arial" w:cs="Arial"/>
          <w:b/>
          <w:sz w:val="22"/>
        </w:rPr>
        <w:t>Celkové náklady akce</w:t>
      </w:r>
      <w:r>
        <w:rPr>
          <w:rFonts w:ascii="Arial" w:hAnsi="Arial" w:cs="Arial"/>
          <w:bCs/>
          <w:sz w:val="22"/>
        </w:rPr>
        <w:t xml:space="preserve"> (objem akce) jsou náklady tvořené součtem dotace a vlastním podílem Příjemce.</w:t>
      </w:r>
    </w:p>
    <w:p w:rsidR="00BF5A15" w:rsidRDefault="00BF5A15" w:rsidP="00BF5A15">
      <w:pPr>
        <w:tabs>
          <w:tab w:val="num" w:pos="720"/>
        </w:tabs>
        <w:ind w:left="900" w:hanging="360"/>
        <w:jc w:val="both"/>
        <w:rPr>
          <w:rFonts w:ascii="Arial" w:hAnsi="Arial" w:cs="Arial"/>
          <w:sz w:val="22"/>
        </w:rPr>
      </w:pPr>
      <w:r>
        <w:rPr>
          <w:rFonts w:ascii="Arial" w:hAnsi="Arial" w:cs="Arial"/>
          <w:bCs/>
          <w:sz w:val="22"/>
        </w:rPr>
        <w:t xml:space="preserve">b) </w:t>
      </w:r>
      <w:r>
        <w:rPr>
          <w:rFonts w:ascii="Arial" w:hAnsi="Arial" w:cs="Arial"/>
          <w:bCs/>
          <w:sz w:val="22"/>
        </w:rPr>
        <w:tab/>
      </w:r>
      <w:r>
        <w:rPr>
          <w:rFonts w:ascii="Arial" w:hAnsi="Arial" w:cs="Arial"/>
          <w:b/>
          <w:sz w:val="22"/>
        </w:rPr>
        <w:t>Vlastní podíl Příjemce</w:t>
      </w:r>
      <w:r>
        <w:rPr>
          <w:rFonts w:ascii="Arial" w:hAnsi="Arial" w:cs="Arial"/>
          <w:bCs/>
          <w:sz w:val="22"/>
        </w:rPr>
        <w:t xml:space="preserve"> jsou prostředky, které mohou být tvořeny vlastními prostředky Příjemce i sdruženými prostředky z jiných zdrojů (dotace, granty, dary</w:t>
      </w:r>
      <w:r>
        <w:rPr>
          <w:rFonts w:ascii="Arial" w:hAnsi="Arial" w:cs="Arial"/>
          <w:sz w:val="22"/>
        </w:rPr>
        <w:t xml:space="preserve">). Příjemce musí být schopen prokázat jejich výši. </w:t>
      </w:r>
    </w:p>
    <w:p w:rsidR="00BF5A15" w:rsidRDefault="00BF5A15" w:rsidP="00BF5A15">
      <w:pPr>
        <w:ind w:left="360"/>
        <w:jc w:val="both"/>
        <w:rPr>
          <w:rFonts w:ascii="Arial" w:hAnsi="Arial" w:cs="Arial"/>
          <w:sz w:val="22"/>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20"/>
        <w:gridCol w:w="3780"/>
      </w:tblGrid>
      <w:tr w:rsidR="00BF5A15" w:rsidTr="00BF5A15">
        <w:tc>
          <w:tcPr>
            <w:tcW w:w="5220" w:type="dxa"/>
            <w:tcBorders>
              <w:top w:val="single" w:sz="4" w:space="0" w:color="auto"/>
              <w:left w:val="single" w:sz="4" w:space="0" w:color="auto"/>
              <w:bottom w:val="single" w:sz="4" w:space="0" w:color="auto"/>
              <w:right w:val="single" w:sz="4" w:space="0" w:color="auto"/>
            </w:tcBorders>
            <w:hideMark/>
          </w:tcPr>
          <w:p w:rsidR="00BF5A15" w:rsidRDefault="00BF5A15">
            <w:pPr>
              <w:pStyle w:val="Nadpis1"/>
              <w:rPr>
                <w:b w:val="0"/>
                <w:bCs/>
              </w:rPr>
            </w:pPr>
            <w:r>
              <w:rPr>
                <w:b w:val="0"/>
                <w:bCs/>
              </w:rPr>
              <w:t>Celkové náklady akce</w:t>
            </w:r>
          </w:p>
        </w:tc>
        <w:tc>
          <w:tcPr>
            <w:tcW w:w="3780" w:type="dxa"/>
            <w:tcBorders>
              <w:top w:val="single" w:sz="4" w:space="0" w:color="auto"/>
              <w:left w:val="single" w:sz="4" w:space="0" w:color="auto"/>
              <w:bottom w:val="single" w:sz="4" w:space="0" w:color="auto"/>
              <w:right w:val="single" w:sz="4" w:space="0" w:color="auto"/>
            </w:tcBorders>
            <w:hideMark/>
          </w:tcPr>
          <w:p w:rsidR="00BF5A15" w:rsidRDefault="00C3084C">
            <w:pPr>
              <w:pStyle w:val="Nadpis1"/>
              <w:ind w:left="200"/>
              <w:jc w:val="right"/>
              <w:rPr>
                <w:b w:val="0"/>
                <w:bCs/>
              </w:rPr>
            </w:pPr>
            <w:r>
              <w:rPr>
                <w:b w:val="0"/>
                <w:bCs/>
              </w:rPr>
              <w:t>500 000</w:t>
            </w:r>
            <w:r w:rsidR="00BF5A15">
              <w:rPr>
                <w:b w:val="0"/>
                <w:bCs/>
              </w:rPr>
              <w:t xml:space="preserve"> Kč</w:t>
            </w:r>
          </w:p>
        </w:tc>
      </w:tr>
      <w:tr w:rsidR="00BF5A15" w:rsidTr="00BF5A15">
        <w:tc>
          <w:tcPr>
            <w:tcW w:w="5220" w:type="dxa"/>
            <w:tcBorders>
              <w:top w:val="single" w:sz="4" w:space="0" w:color="auto"/>
              <w:left w:val="single" w:sz="4" w:space="0" w:color="auto"/>
              <w:bottom w:val="single" w:sz="4" w:space="0" w:color="auto"/>
              <w:right w:val="single" w:sz="4" w:space="0" w:color="auto"/>
            </w:tcBorders>
            <w:hideMark/>
          </w:tcPr>
          <w:p w:rsidR="00BF5A15" w:rsidRDefault="00BF5A15">
            <w:pPr>
              <w:jc w:val="both"/>
              <w:rPr>
                <w:rFonts w:ascii="Arial" w:hAnsi="Arial" w:cs="Arial"/>
                <w:sz w:val="22"/>
              </w:rPr>
            </w:pPr>
            <w:r>
              <w:rPr>
                <w:rFonts w:ascii="Arial" w:hAnsi="Arial" w:cs="Arial"/>
                <w:sz w:val="22"/>
              </w:rPr>
              <w:t>Výše dotace v Kč</w:t>
            </w:r>
          </w:p>
        </w:tc>
        <w:tc>
          <w:tcPr>
            <w:tcW w:w="3780" w:type="dxa"/>
            <w:tcBorders>
              <w:top w:val="single" w:sz="4" w:space="0" w:color="auto"/>
              <w:left w:val="single" w:sz="4" w:space="0" w:color="auto"/>
              <w:bottom w:val="single" w:sz="4" w:space="0" w:color="auto"/>
              <w:right w:val="single" w:sz="4" w:space="0" w:color="auto"/>
            </w:tcBorders>
            <w:hideMark/>
          </w:tcPr>
          <w:p w:rsidR="00BF5A15" w:rsidRDefault="00806D90">
            <w:pPr>
              <w:ind w:left="200"/>
              <w:jc w:val="right"/>
              <w:rPr>
                <w:rFonts w:ascii="Arial" w:hAnsi="Arial" w:cs="Arial"/>
                <w:sz w:val="22"/>
              </w:rPr>
            </w:pPr>
            <w:r>
              <w:rPr>
                <w:rFonts w:ascii="Arial" w:hAnsi="Arial" w:cs="Arial"/>
                <w:sz w:val="22"/>
              </w:rPr>
              <w:t>200 000</w:t>
            </w:r>
            <w:r w:rsidR="00BF5A15">
              <w:rPr>
                <w:rFonts w:ascii="Arial" w:hAnsi="Arial" w:cs="Arial"/>
                <w:sz w:val="22"/>
              </w:rPr>
              <w:t xml:space="preserve"> Kč</w:t>
            </w:r>
          </w:p>
        </w:tc>
      </w:tr>
      <w:tr w:rsidR="00BF5A15" w:rsidTr="00BF5A15">
        <w:tc>
          <w:tcPr>
            <w:tcW w:w="5220" w:type="dxa"/>
            <w:tcBorders>
              <w:top w:val="single" w:sz="4" w:space="0" w:color="auto"/>
              <w:left w:val="single" w:sz="4" w:space="0" w:color="auto"/>
              <w:bottom w:val="single" w:sz="4" w:space="0" w:color="auto"/>
              <w:right w:val="single" w:sz="4" w:space="0" w:color="auto"/>
            </w:tcBorders>
            <w:hideMark/>
          </w:tcPr>
          <w:p w:rsidR="00BF5A15" w:rsidRDefault="00BF5A15">
            <w:pPr>
              <w:jc w:val="both"/>
              <w:rPr>
                <w:rFonts w:ascii="Arial" w:hAnsi="Arial" w:cs="Arial"/>
                <w:sz w:val="22"/>
              </w:rPr>
            </w:pPr>
            <w:r>
              <w:rPr>
                <w:rFonts w:ascii="Arial" w:hAnsi="Arial" w:cs="Arial"/>
                <w:sz w:val="22"/>
              </w:rPr>
              <w:t xml:space="preserve">Výše dotace v % </w:t>
            </w:r>
          </w:p>
        </w:tc>
        <w:tc>
          <w:tcPr>
            <w:tcW w:w="3780" w:type="dxa"/>
            <w:tcBorders>
              <w:top w:val="single" w:sz="4" w:space="0" w:color="auto"/>
              <w:left w:val="single" w:sz="4" w:space="0" w:color="auto"/>
              <w:bottom w:val="single" w:sz="4" w:space="0" w:color="auto"/>
              <w:right w:val="single" w:sz="4" w:space="0" w:color="auto"/>
            </w:tcBorders>
            <w:hideMark/>
          </w:tcPr>
          <w:p w:rsidR="00BF5A15" w:rsidRDefault="00806D90">
            <w:pPr>
              <w:ind w:left="200"/>
              <w:jc w:val="right"/>
              <w:rPr>
                <w:rFonts w:ascii="Arial" w:hAnsi="Arial" w:cs="Arial"/>
                <w:sz w:val="22"/>
              </w:rPr>
            </w:pPr>
            <w:r>
              <w:rPr>
                <w:rFonts w:ascii="Arial" w:hAnsi="Arial" w:cs="Arial"/>
                <w:sz w:val="22"/>
              </w:rPr>
              <w:t xml:space="preserve">40 </w:t>
            </w:r>
            <w:r w:rsidR="00BF5A15">
              <w:rPr>
                <w:rFonts w:ascii="Arial" w:hAnsi="Arial" w:cs="Arial"/>
                <w:sz w:val="22"/>
              </w:rPr>
              <w:t>% z celkových nákladů na akci</w:t>
            </w:r>
          </w:p>
        </w:tc>
      </w:tr>
      <w:tr w:rsidR="00BF5A15" w:rsidTr="00BF5A15">
        <w:tc>
          <w:tcPr>
            <w:tcW w:w="5220" w:type="dxa"/>
            <w:tcBorders>
              <w:top w:val="single" w:sz="4" w:space="0" w:color="auto"/>
              <w:left w:val="single" w:sz="4" w:space="0" w:color="auto"/>
              <w:bottom w:val="single" w:sz="4" w:space="0" w:color="auto"/>
              <w:right w:val="single" w:sz="4" w:space="0" w:color="auto"/>
            </w:tcBorders>
            <w:hideMark/>
          </w:tcPr>
          <w:p w:rsidR="00BF5A15" w:rsidRDefault="00BF5A15">
            <w:pPr>
              <w:jc w:val="both"/>
              <w:rPr>
                <w:rFonts w:ascii="Arial" w:hAnsi="Arial" w:cs="Arial"/>
                <w:sz w:val="22"/>
              </w:rPr>
            </w:pPr>
            <w:r>
              <w:rPr>
                <w:rFonts w:ascii="Arial" w:hAnsi="Arial" w:cs="Arial"/>
                <w:sz w:val="22"/>
              </w:rPr>
              <w:t>Podíl Příjemce v %</w:t>
            </w:r>
          </w:p>
        </w:tc>
        <w:tc>
          <w:tcPr>
            <w:tcW w:w="3780" w:type="dxa"/>
            <w:tcBorders>
              <w:top w:val="single" w:sz="4" w:space="0" w:color="auto"/>
              <w:left w:val="single" w:sz="4" w:space="0" w:color="auto"/>
              <w:bottom w:val="single" w:sz="4" w:space="0" w:color="auto"/>
              <w:right w:val="single" w:sz="4" w:space="0" w:color="auto"/>
            </w:tcBorders>
            <w:hideMark/>
          </w:tcPr>
          <w:p w:rsidR="00BF5A15" w:rsidRDefault="00806D90">
            <w:pPr>
              <w:ind w:left="200"/>
              <w:jc w:val="right"/>
              <w:rPr>
                <w:rFonts w:ascii="Arial" w:hAnsi="Arial" w:cs="Arial"/>
                <w:sz w:val="22"/>
              </w:rPr>
            </w:pPr>
            <w:r>
              <w:rPr>
                <w:rFonts w:ascii="Arial" w:hAnsi="Arial" w:cs="Arial"/>
                <w:sz w:val="22"/>
              </w:rPr>
              <w:t xml:space="preserve">60 </w:t>
            </w:r>
            <w:r w:rsidR="00BF5A15">
              <w:rPr>
                <w:rFonts w:ascii="Arial" w:hAnsi="Arial" w:cs="Arial"/>
                <w:sz w:val="22"/>
              </w:rPr>
              <w:t>% z celkových nákladů na akci</w:t>
            </w:r>
          </w:p>
        </w:tc>
      </w:tr>
      <w:tr w:rsidR="00BF5A15" w:rsidTr="00BF5A15">
        <w:tc>
          <w:tcPr>
            <w:tcW w:w="5220" w:type="dxa"/>
            <w:tcBorders>
              <w:top w:val="single" w:sz="4" w:space="0" w:color="auto"/>
              <w:left w:val="single" w:sz="4" w:space="0" w:color="auto"/>
              <w:bottom w:val="single" w:sz="4" w:space="0" w:color="auto"/>
              <w:right w:val="single" w:sz="4" w:space="0" w:color="auto"/>
            </w:tcBorders>
            <w:hideMark/>
          </w:tcPr>
          <w:p w:rsidR="00BF5A15" w:rsidRDefault="00BF5A15">
            <w:pPr>
              <w:jc w:val="both"/>
              <w:rPr>
                <w:rFonts w:ascii="Arial" w:hAnsi="Arial" w:cs="Arial"/>
                <w:sz w:val="22"/>
              </w:rPr>
            </w:pPr>
            <w:r>
              <w:rPr>
                <w:rFonts w:ascii="Arial" w:hAnsi="Arial" w:cs="Arial"/>
                <w:sz w:val="22"/>
              </w:rPr>
              <w:t>Podíl Příjemce v Kč</w:t>
            </w:r>
          </w:p>
        </w:tc>
        <w:tc>
          <w:tcPr>
            <w:tcW w:w="3780" w:type="dxa"/>
            <w:tcBorders>
              <w:top w:val="single" w:sz="4" w:space="0" w:color="auto"/>
              <w:left w:val="single" w:sz="4" w:space="0" w:color="auto"/>
              <w:bottom w:val="single" w:sz="4" w:space="0" w:color="auto"/>
              <w:right w:val="single" w:sz="4" w:space="0" w:color="auto"/>
            </w:tcBorders>
            <w:hideMark/>
          </w:tcPr>
          <w:p w:rsidR="00BF5A15" w:rsidRDefault="00806D90" w:rsidP="00581F44">
            <w:pPr>
              <w:ind w:left="200"/>
              <w:jc w:val="right"/>
              <w:rPr>
                <w:rFonts w:ascii="Arial" w:hAnsi="Arial" w:cs="Arial"/>
                <w:sz w:val="22"/>
              </w:rPr>
            </w:pPr>
            <w:r>
              <w:rPr>
                <w:rFonts w:ascii="Arial" w:hAnsi="Arial" w:cs="Arial"/>
                <w:sz w:val="22"/>
              </w:rPr>
              <w:t>300 000</w:t>
            </w:r>
            <w:r w:rsidR="00BF5A15">
              <w:rPr>
                <w:rFonts w:ascii="Arial" w:hAnsi="Arial" w:cs="Arial"/>
                <w:sz w:val="22"/>
              </w:rPr>
              <w:t xml:space="preserve"> Kč</w:t>
            </w:r>
          </w:p>
        </w:tc>
      </w:tr>
    </w:tbl>
    <w:p w:rsidR="00BF5A15" w:rsidRDefault="00BF5A15" w:rsidP="00BF5A15">
      <w:pPr>
        <w:ind w:left="540" w:hanging="540"/>
        <w:jc w:val="both"/>
        <w:rPr>
          <w:rFonts w:ascii="Arial" w:hAnsi="Arial" w:cs="Arial"/>
          <w:sz w:val="22"/>
          <w:szCs w:val="22"/>
        </w:rPr>
      </w:pPr>
    </w:p>
    <w:p w:rsidR="00BF5A15" w:rsidRDefault="00BF5A15" w:rsidP="00BF5A15">
      <w:pPr>
        <w:ind w:left="540" w:hanging="540"/>
        <w:jc w:val="both"/>
        <w:rPr>
          <w:rFonts w:ascii="Arial" w:hAnsi="Arial" w:cs="Arial"/>
          <w:sz w:val="22"/>
        </w:rPr>
      </w:pPr>
      <w:r>
        <w:rPr>
          <w:rFonts w:ascii="Arial" w:hAnsi="Arial" w:cs="Arial"/>
          <w:sz w:val="22"/>
          <w:szCs w:val="22"/>
        </w:rPr>
        <w:t xml:space="preserve">3) </w:t>
      </w:r>
      <w:r>
        <w:rPr>
          <w:rFonts w:ascii="Arial" w:hAnsi="Arial" w:cs="Arial"/>
          <w:sz w:val="22"/>
          <w:szCs w:val="22"/>
        </w:rPr>
        <w:tab/>
        <w:t xml:space="preserve">Výše dotace uvedená v Čl. 5. odst. 1 této smlouvy je maximální. Pokud budou skutečné celkové náklady akce nižší než výše celkových nákladů akce uvedená v tabulce v odst. 2, procentní výše dotace dle Čl. 5 odst. 2 </w:t>
      </w:r>
      <w:proofErr w:type="gramStart"/>
      <w:r>
        <w:rPr>
          <w:rFonts w:ascii="Arial" w:hAnsi="Arial" w:cs="Arial"/>
          <w:sz w:val="22"/>
          <w:szCs w:val="22"/>
        </w:rPr>
        <w:t>této</w:t>
      </w:r>
      <w:proofErr w:type="gramEnd"/>
      <w:r>
        <w:rPr>
          <w:rFonts w:ascii="Arial" w:hAnsi="Arial" w:cs="Arial"/>
          <w:sz w:val="22"/>
          <w:szCs w:val="22"/>
        </w:rPr>
        <w:t xml:space="preserve"> smlouvy se nemění, tzn., že absolutní částka dotace se úměrně sníží. V případě, že procentní výše dotace dle Čl. 5 odst. 2 </w:t>
      </w:r>
      <w:proofErr w:type="gramStart"/>
      <w:r>
        <w:rPr>
          <w:rFonts w:ascii="Arial" w:hAnsi="Arial" w:cs="Arial"/>
          <w:sz w:val="22"/>
          <w:szCs w:val="22"/>
        </w:rPr>
        <w:t>této</w:t>
      </w:r>
      <w:proofErr w:type="gramEnd"/>
      <w:r>
        <w:rPr>
          <w:rFonts w:ascii="Arial" w:hAnsi="Arial" w:cs="Arial"/>
          <w:sz w:val="22"/>
          <w:szCs w:val="22"/>
        </w:rPr>
        <w:t xml:space="preserve"> smlouvy byla zaokrouhlena, použije se pro výpočet skutečné částky dotace nezaokrouhlené procento odpovídající podílu výše dotace k celkovým nákladům akce dle Čl. 5 odst. 2.</w:t>
      </w:r>
    </w:p>
    <w:p w:rsidR="00BF5A15" w:rsidRDefault="00BF5A15" w:rsidP="00BF5A15">
      <w:pPr>
        <w:ind w:left="540" w:hanging="540"/>
        <w:jc w:val="both"/>
        <w:rPr>
          <w:rFonts w:ascii="Arial" w:hAnsi="Arial" w:cs="Arial"/>
          <w:sz w:val="22"/>
        </w:rPr>
      </w:pPr>
    </w:p>
    <w:p w:rsidR="00BF5A15" w:rsidRDefault="00BF5A15" w:rsidP="00BF5A15">
      <w:pPr>
        <w:ind w:left="540" w:hanging="540"/>
        <w:jc w:val="both"/>
        <w:rPr>
          <w:rFonts w:ascii="Arial" w:hAnsi="Arial" w:cs="Arial"/>
          <w:sz w:val="22"/>
        </w:rPr>
      </w:pPr>
      <w:r>
        <w:rPr>
          <w:rFonts w:ascii="Arial" w:hAnsi="Arial" w:cs="Arial"/>
          <w:sz w:val="22"/>
        </w:rPr>
        <w:t>4)</w:t>
      </w:r>
      <w:r>
        <w:rPr>
          <w:rFonts w:ascii="Arial" w:hAnsi="Arial" w:cs="Arial"/>
          <w:sz w:val="22"/>
        </w:rPr>
        <w:tab/>
        <w:t>Dotace je veřejnou finanční podporou ve smyslu zákona č. 320/2001 Sb., o finanční kontrole ve veřejné správě a o změně některých zákonů (zákon o finanční kontrole), ve znění pozdějších předpisů, a vztahují se na ni všechna ustanovení tohoto zákona.</w:t>
      </w:r>
    </w:p>
    <w:p w:rsidR="00BF5A15" w:rsidRDefault="00BF5A15" w:rsidP="00BF5A15">
      <w:pPr>
        <w:jc w:val="both"/>
        <w:rPr>
          <w:rFonts w:ascii="Arial" w:hAnsi="Arial" w:cs="Arial"/>
          <w:sz w:val="22"/>
        </w:rPr>
      </w:pPr>
    </w:p>
    <w:p w:rsidR="00BF5A15" w:rsidRDefault="00BF5A15" w:rsidP="00BF5A15">
      <w:pPr>
        <w:ind w:left="540" w:hanging="540"/>
        <w:jc w:val="both"/>
        <w:rPr>
          <w:rFonts w:ascii="Arial" w:hAnsi="Arial" w:cs="Arial"/>
          <w:sz w:val="22"/>
        </w:rPr>
      </w:pPr>
      <w:r>
        <w:rPr>
          <w:rFonts w:ascii="Arial" w:hAnsi="Arial" w:cs="Arial"/>
          <w:sz w:val="22"/>
        </w:rPr>
        <w:t>5)</w:t>
      </w:r>
      <w:r>
        <w:rPr>
          <w:rFonts w:ascii="Arial" w:hAnsi="Arial" w:cs="Arial"/>
          <w:sz w:val="22"/>
        </w:rPr>
        <w:tab/>
        <w:t xml:space="preserve">Dotace je slučitelná s podporou poskytnutou z rozpočtu jiných územních samosprávných celků, státního rozpočtu nebo strukturálních fondů Evropských společenství, pokud to pravidla pro poskytnutí těchto podpor nevylučují. Výše poskytnutých dotací na akci však nesmí přesáhnout 100 % celkových nákladů na akci. </w:t>
      </w:r>
    </w:p>
    <w:p w:rsidR="00A74DF3" w:rsidRDefault="00A74DF3" w:rsidP="00BF5A15">
      <w:pPr>
        <w:ind w:left="540" w:hanging="540"/>
        <w:jc w:val="both"/>
        <w:rPr>
          <w:rFonts w:ascii="Arial" w:hAnsi="Arial" w:cs="Arial"/>
          <w:sz w:val="22"/>
        </w:rPr>
      </w:pPr>
    </w:p>
    <w:p w:rsidR="00A74DF3" w:rsidRPr="00A74DF3" w:rsidRDefault="00A74DF3" w:rsidP="00775FDB">
      <w:pPr>
        <w:ind w:left="540" w:hanging="540"/>
        <w:jc w:val="both"/>
        <w:rPr>
          <w:rFonts w:ascii="Arial" w:hAnsi="Arial" w:cs="Arial"/>
          <w:sz w:val="22"/>
        </w:rPr>
      </w:pPr>
      <w:r>
        <w:rPr>
          <w:rFonts w:ascii="Arial" w:hAnsi="Arial" w:cs="Arial"/>
          <w:sz w:val="22"/>
        </w:rPr>
        <w:t>6)</w:t>
      </w:r>
      <w:r>
        <w:rPr>
          <w:rFonts w:ascii="Arial" w:hAnsi="Arial" w:cs="Arial"/>
          <w:sz w:val="22"/>
        </w:rPr>
        <w:tab/>
      </w:r>
      <w:r w:rsidRPr="00A74DF3">
        <w:rPr>
          <w:rFonts w:ascii="Arial" w:hAnsi="Arial" w:cs="Arial"/>
          <w:sz w:val="22"/>
        </w:rPr>
        <w:t xml:space="preserve">Dotace je poskytována jako podpora malého rozsahu (de </w:t>
      </w:r>
      <w:proofErr w:type="spellStart"/>
      <w:r w:rsidRPr="00A74DF3">
        <w:rPr>
          <w:rFonts w:ascii="Arial" w:hAnsi="Arial" w:cs="Arial"/>
          <w:sz w:val="22"/>
        </w:rPr>
        <w:t>minimis</w:t>
      </w:r>
      <w:proofErr w:type="spellEnd"/>
      <w:r w:rsidRPr="00A74DF3">
        <w:rPr>
          <w:rFonts w:ascii="Arial" w:hAnsi="Arial" w:cs="Arial"/>
          <w:sz w:val="22"/>
        </w:rPr>
        <w:t xml:space="preserve">) ve smyslu Nařízení Komise (EU) č. 1407/2013 ze dne 18. 12. 2013 o použití článků 107 a 108 Smlouvy </w:t>
      </w:r>
    </w:p>
    <w:p w:rsidR="00A74DF3" w:rsidRDefault="00A74DF3" w:rsidP="00775FDB">
      <w:pPr>
        <w:ind w:left="540" w:hanging="540"/>
        <w:jc w:val="both"/>
        <w:rPr>
          <w:rFonts w:ascii="Arial" w:hAnsi="Arial" w:cs="Arial"/>
          <w:sz w:val="22"/>
        </w:rPr>
      </w:pPr>
      <w:r>
        <w:rPr>
          <w:rFonts w:ascii="Arial" w:hAnsi="Arial" w:cs="Arial"/>
          <w:sz w:val="22"/>
        </w:rPr>
        <w:tab/>
      </w:r>
      <w:r w:rsidRPr="00A74DF3">
        <w:rPr>
          <w:rFonts w:ascii="Arial" w:hAnsi="Arial" w:cs="Arial"/>
          <w:sz w:val="22"/>
        </w:rPr>
        <w:t xml:space="preserve">o fungování Evropské unie na podporu de </w:t>
      </w:r>
      <w:proofErr w:type="spellStart"/>
      <w:r w:rsidRPr="00A74DF3">
        <w:rPr>
          <w:rFonts w:ascii="Arial" w:hAnsi="Arial" w:cs="Arial"/>
          <w:sz w:val="22"/>
        </w:rPr>
        <w:t>minimis</w:t>
      </w:r>
      <w:proofErr w:type="spellEnd"/>
      <w:r w:rsidRPr="00A74DF3">
        <w:rPr>
          <w:rFonts w:ascii="Arial" w:hAnsi="Arial" w:cs="Arial"/>
          <w:sz w:val="22"/>
        </w:rPr>
        <w:t xml:space="preserve"> (</w:t>
      </w:r>
      <w:proofErr w:type="spellStart"/>
      <w:r w:rsidRPr="00A74DF3">
        <w:rPr>
          <w:rFonts w:ascii="Arial" w:hAnsi="Arial" w:cs="Arial"/>
          <w:sz w:val="22"/>
        </w:rPr>
        <w:t>Úř</w:t>
      </w:r>
      <w:proofErr w:type="spellEnd"/>
      <w:r w:rsidRPr="00A74DF3">
        <w:rPr>
          <w:rFonts w:ascii="Arial" w:hAnsi="Arial" w:cs="Arial"/>
          <w:sz w:val="22"/>
        </w:rPr>
        <w:t xml:space="preserve">. </w:t>
      </w:r>
      <w:proofErr w:type="spellStart"/>
      <w:proofErr w:type="gramStart"/>
      <w:r w:rsidRPr="00A74DF3">
        <w:rPr>
          <w:rFonts w:ascii="Arial" w:hAnsi="Arial" w:cs="Arial"/>
          <w:sz w:val="22"/>
        </w:rPr>
        <w:t>věst</w:t>
      </w:r>
      <w:proofErr w:type="spellEnd"/>
      <w:proofErr w:type="gramEnd"/>
      <w:r w:rsidRPr="00A74DF3">
        <w:rPr>
          <w:rFonts w:ascii="Arial" w:hAnsi="Arial" w:cs="Arial"/>
          <w:sz w:val="22"/>
        </w:rPr>
        <w:t>. L 352, 24. 12. 2013, s. 1).</w:t>
      </w:r>
    </w:p>
    <w:p w:rsidR="00BF5A15" w:rsidRDefault="00BF5A15" w:rsidP="00BF5A15">
      <w:pPr>
        <w:jc w:val="center"/>
        <w:rPr>
          <w:rFonts w:ascii="Arial" w:hAnsi="Arial" w:cs="Arial"/>
          <w:b/>
          <w:sz w:val="22"/>
        </w:rPr>
      </w:pPr>
    </w:p>
    <w:p w:rsidR="00BF5A15" w:rsidRDefault="00BF5A15" w:rsidP="00BF5A15">
      <w:pPr>
        <w:jc w:val="center"/>
        <w:rPr>
          <w:rFonts w:ascii="Arial" w:hAnsi="Arial" w:cs="Arial"/>
          <w:b/>
          <w:sz w:val="22"/>
        </w:rPr>
      </w:pPr>
      <w:r>
        <w:rPr>
          <w:rFonts w:ascii="Arial" w:hAnsi="Arial" w:cs="Arial"/>
          <w:b/>
          <w:sz w:val="22"/>
        </w:rPr>
        <w:t>Čl. 6</w:t>
      </w:r>
    </w:p>
    <w:p w:rsidR="00BF5A15" w:rsidRDefault="00BF5A15" w:rsidP="00BF5A15">
      <w:pPr>
        <w:jc w:val="center"/>
        <w:rPr>
          <w:rFonts w:ascii="Arial" w:hAnsi="Arial" w:cs="Arial"/>
          <w:b/>
          <w:sz w:val="22"/>
        </w:rPr>
      </w:pPr>
      <w:r>
        <w:rPr>
          <w:rFonts w:ascii="Arial" w:hAnsi="Arial" w:cs="Arial"/>
          <w:b/>
          <w:sz w:val="22"/>
        </w:rPr>
        <w:t>Způsob poskytnutí dotace</w:t>
      </w:r>
    </w:p>
    <w:p w:rsidR="00BF5A15" w:rsidRDefault="00BF5A15" w:rsidP="00BF5A15">
      <w:pPr>
        <w:jc w:val="center"/>
        <w:rPr>
          <w:rFonts w:ascii="Arial" w:hAnsi="Arial" w:cs="Arial"/>
          <w:b/>
          <w:sz w:val="22"/>
        </w:rPr>
      </w:pPr>
    </w:p>
    <w:p w:rsidR="00BF5A15" w:rsidRDefault="00BF5A15" w:rsidP="00BF5A15">
      <w:pPr>
        <w:jc w:val="both"/>
        <w:rPr>
          <w:rFonts w:ascii="Arial" w:hAnsi="Arial" w:cs="Arial"/>
          <w:sz w:val="22"/>
          <w:szCs w:val="22"/>
        </w:rPr>
      </w:pPr>
      <w:r>
        <w:rPr>
          <w:rFonts w:ascii="Arial" w:hAnsi="Arial" w:cs="Arial"/>
          <w:sz w:val="22"/>
          <w:szCs w:val="22"/>
        </w:rPr>
        <w:t xml:space="preserve">Dotace bude poskytnuta jednorázově bankovním převodem na účet Příjemce uvedený v záhlaví této smlouvy, a to nejpozději do </w:t>
      </w:r>
      <w:proofErr w:type="gramStart"/>
      <w:r>
        <w:rPr>
          <w:rFonts w:ascii="Arial" w:hAnsi="Arial" w:cs="Arial"/>
          <w:sz w:val="22"/>
          <w:szCs w:val="22"/>
        </w:rPr>
        <w:t>120-ti</w:t>
      </w:r>
      <w:proofErr w:type="gramEnd"/>
      <w:r>
        <w:rPr>
          <w:rFonts w:ascii="Arial" w:hAnsi="Arial" w:cs="Arial"/>
          <w:sz w:val="22"/>
          <w:szCs w:val="22"/>
        </w:rPr>
        <w:t xml:space="preserve"> kalendářních dnů ode dne včasného a prokazatelného doručení závěrečné zprávy dle Čl. 8 písm. f) této smlouvy. V případě, že závěrečná zpráva nebude doručena dle předchozí věty nebo nebude obsahovat náležitosti dle Čl. 8 písm. f) této smlouvy, nárok na vyplacení dotace bez dalšího zaniká. </w:t>
      </w:r>
    </w:p>
    <w:p w:rsidR="00BF5A15" w:rsidRDefault="00BF5A15" w:rsidP="00BF5A15">
      <w:pPr>
        <w:jc w:val="both"/>
        <w:rPr>
          <w:rFonts w:ascii="Arial" w:hAnsi="Arial" w:cs="Arial"/>
          <w:sz w:val="22"/>
          <w:szCs w:val="22"/>
        </w:rPr>
      </w:pPr>
    </w:p>
    <w:p w:rsidR="00BF5A15" w:rsidRDefault="00BF5A15" w:rsidP="00BF5A15">
      <w:pPr>
        <w:tabs>
          <w:tab w:val="center" w:pos="4535"/>
          <w:tab w:val="left" w:pos="5205"/>
        </w:tabs>
        <w:jc w:val="center"/>
        <w:rPr>
          <w:rFonts w:ascii="Arial" w:hAnsi="Arial" w:cs="Arial"/>
          <w:b/>
          <w:sz w:val="22"/>
        </w:rPr>
      </w:pPr>
      <w:r>
        <w:rPr>
          <w:rFonts w:ascii="Arial" w:hAnsi="Arial" w:cs="Arial"/>
          <w:b/>
          <w:sz w:val="22"/>
        </w:rPr>
        <w:lastRenderedPageBreak/>
        <w:t>Čl. 7</w:t>
      </w:r>
    </w:p>
    <w:p w:rsidR="00BF5A15" w:rsidRDefault="00BF5A15" w:rsidP="00BF5A15">
      <w:pPr>
        <w:jc w:val="center"/>
        <w:rPr>
          <w:rFonts w:ascii="Arial" w:hAnsi="Arial" w:cs="Arial"/>
          <w:sz w:val="22"/>
        </w:rPr>
      </w:pPr>
      <w:r>
        <w:rPr>
          <w:rFonts w:ascii="Arial" w:hAnsi="Arial" w:cs="Arial"/>
          <w:b/>
          <w:sz w:val="22"/>
        </w:rPr>
        <w:t xml:space="preserve">Podmínky použití dotace </w:t>
      </w:r>
    </w:p>
    <w:p w:rsidR="00BF5A15" w:rsidRDefault="00BF5A15" w:rsidP="00BF5A15">
      <w:pPr>
        <w:ind w:left="360"/>
        <w:jc w:val="both"/>
        <w:rPr>
          <w:rFonts w:ascii="Arial" w:hAnsi="Arial" w:cs="Arial"/>
          <w:sz w:val="22"/>
          <w:highlight w:val="yellow"/>
        </w:rPr>
      </w:pPr>
    </w:p>
    <w:p w:rsidR="00BF5A15" w:rsidRDefault="00BF5A15" w:rsidP="00BF5A15">
      <w:pPr>
        <w:numPr>
          <w:ilvl w:val="0"/>
          <w:numId w:val="5"/>
        </w:numPr>
        <w:ind w:left="540"/>
        <w:jc w:val="both"/>
        <w:rPr>
          <w:rFonts w:ascii="Arial" w:hAnsi="Arial" w:cs="Arial"/>
          <w:sz w:val="22"/>
          <w:szCs w:val="22"/>
        </w:rPr>
      </w:pPr>
      <w:r>
        <w:rPr>
          <w:rFonts w:ascii="Arial" w:hAnsi="Arial" w:cs="Arial"/>
          <w:sz w:val="22"/>
          <w:szCs w:val="22"/>
        </w:rPr>
        <w:t xml:space="preserve">Příjemce je </w:t>
      </w:r>
      <w:r>
        <w:rPr>
          <w:rFonts w:ascii="Arial" w:hAnsi="Arial" w:cs="Arial"/>
          <w:bCs/>
          <w:sz w:val="22"/>
          <w:szCs w:val="22"/>
        </w:rPr>
        <w:t>povinen akci zrealizovat nejpozději</w:t>
      </w:r>
      <w:r w:rsidR="00A20D0D">
        <w:rPr>
          <w:rFonts w:ascii="Arial" w:hAnsi="Arial" w:cs="Arial"/>
          <w:sz w:val="22"/>
          <w:szCs w:val="22"/>
        </w:rPr>
        <w:t xml:space="preserve"> do </w:t>
      </w:r>
      <w:r w:rsidR="00A20D0D" w:rsidRPr="006C02C3">
        <w:rPr>
          <w:rFonts w:ascii="Arial" w:hAnsi="Arial" w:cs="Arial"/>
          <w:b/>
          <w:sz w:val="22"/>
          <w:szCs w:val="22"/>
        </w:rPr>
        <w:t>1</w:t>
      </w:r>
      <w:r w:rsidR="006C02C3" w:rsidRPr="006C02C3">
        <w:rPr>
          <w:rFonts w:ascii="Arial" w:hAnsi="Arial" w:cs="Arial"/>
          <w:b/>
          <w:sz w:val="22"/>
          <w:szCs w:val="22"/>
        </w:rPr>
        <w:t>5</w:t>
      </w:r>
      <w:r w:rsidR="00A20D0D" w:rsidRPr="006C02C3">
        <w:rPr>
          <w:rFonts w:ascii="Arial" w:hAnsi="Arial" w:cs="Arial"/>
          <w:b/>
          <w:sz w:val="22"/>
          <w:szCs w:val="22"/>
        </w:rPr>
        <w:t>. 7</w:t>
      </w:r>
      <w:r w:rsidR="00EA139A" w:rsidRPr="006C02C3">
        <w:rPr>
          <w:rFonts w:ascii="Arial" w:hAnsi="Arial" w:cs="Arial"/>
          <w:b/>
          <w:sz w:val="22"/>
          <w:szCs w:val="22"/>
        </w:rPr>
        <w:t>. 201</w:t>
      </w:r>
      <w:r w:rsidR="006C02C3" w:rsidRPr="006C02C3">
        <w:rPr>
          <w:rFonts w:ascii="Arial" w:hAnsi="Arial" w:cs="Arial"/>
          <w:b/>
          <w:sz w:val="22"/>
          <w:szCs w:val="22"/>
        </w:rPr>
        <w:t>7</w:t>
      </w:r>
      <w:r>
        <w:rPr>
          <w:rFonts w:ascii="Arial" w:hAnsi="Arial" w:cs="Arial"/>
          <w:sz w:val="22"/>
          <w:szCs w:val="22"/>
        </w:rPr>
        <w:t xml:space="preserve">. </w:t>
      </w:r>
    </w:p>
    <w:p w:rsidR="00BF5A15" w:rsidRDefault="00BF5A15" w:rsidP="00BF5A15">
      <w:pPr>
        <w:ind w:left="540" w:hanging="540"/>
        <w:jc w:val="both"/>
        <w:rPr>
          <w:rFonts w:ascii="Arial" w:hAnsi="Arial" w:cs="Arial"/>
          <w:sz w:val="22"/>
          <w:szCs w:val="22"/>
        </w:rPr>
      </w:pPr>
    </w:p>
    <w:p w:rsidR="00BF5A15" w:rsidRDefault="00BF5A15" w:rsidP="00BF5A15">
      <w:pPr>
        <w:ind w:left="540" w:hanging="540"/>
        <w:jc w:val="both"/>
        <w:rPr>
          <w:rFonts w:ascii="Arial" w:hAnsi="Arial" w:cs="Arial"/>
          <w:sz w:val="22"/>
          <w:szCs w:val="22"/>
        </w:rPr>
      </w:pPr>
      <w:r>
        <w:rPr>
          <w:rFonts w:ascii="Arial" w:hAnsi="Arial" w:cs="Arial"/>
          <w:sz w:val="22"/>
          <w:szCs w:val="22"/>
        </w:rPr>
        <w:t>2)</w:t>
      </w:r>
      <w:r>
        <w:rPr>
          <w:rFonts w:ascii="Arial" w:hAnsi="Arial" w:cs="Arial"/>
          <w:sz w:val="22"/>
          <w:szCs w:val="22"/>
        </w:rPr>
        <w:tab/>
        <w:t>Uznatelné náklady na realizaci akce vznikají nejdříve</w:t>
      </w:r>
      <w:r w:rsidRPr="007D4D54">
        <w:rPr>
          <w:rFonts w:ascii="Arial" w:hAnsi="Arial" w:cs="Arial"/>
          <w:b/>
          <w:sz w:val="22"/>
          <w:szCs w:val="22"/>
        </w:rPr>
        <w:t xml:space="preserve"> </w:t>
      </w:r>
      <w:r w:rsidRPr="006C02C3">
        <w:rPr>
          <w:rFonts w:ascii="Arial" w:hAnsi="Arial" w:cs="Arial"/>
          <w:sz w:val="22"/>
          <w:szCs w:val="22"/>
        </w:rPr>
        <w:t>dne</w:t>
      </w:r>
      <w:r w:rsidR="007D4D54" w:rsidRPr="007D4D54">
        <w:rPr>
          <w:rFonts w:ascii="Arial" w:hAnsi="Arial" w:cs="Arial"/>
          <w:b/>
          <w:sz w:val="22"/>
          <w:szCs w:val="22"/>
        </w:rPr>
        <w:t xml:space="preserve"> 1. 1. 201</w:t>
      </w:r>
      <w:r w:rsidR="006C02C3">
        <w:rPr>
          <w:rFonts w:ascii="Arial" w:hAnsi="Arial" w:cs="Arial"/>
          <w:b/>
          <w:sz w:val="22"/>
          <w:szCs w:val="22"/>
        </w:rPr>
        <w:t>7</w:t>
      </w:r>
      <w:r>
        <w:rPr>
          <w:rFonts w:ascii="Arial" w:hAnsi="Arial" w:cs="Arial"/>
          <w:sz w:val="22"/>
          <w:szCs w:val="22"/>
        </w:rPr>
        <w:t xml:space="preserve">. </w:t>
      </w:r>
    </w:p>
    <w:p w:rsidR="00BF5A15" w:rsidRDefault="00BF5A15" w:rsidP="00BF5A15">
      <w:pPr>
        <w:jc w:val="both"/>
        <w:rPr>
          <w:rFonts w:ascii="Arial" w:hAnsi="Arial" w:cs="Arial"/>
          <w:sz w:val="22"/>
          <w:szCs w:val="22"/>
        </w:rPr>
      </w:pPr>
    </w:p>
    <w:p w:rsidR="00BF5A15" w:rsidRDefault="00BF5A15" w:rsidP="00BF5A15">
      <w:pPr>
        <w:ind w:left="540" w:hanging="540"/>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Čerpáním dotace se pro účely této smlouvy rozumí úhrada celkových nákladů souvisejících s realizací akce, které nejsou touto smlouvou označeny jako náklady neuznatelné. Celkové náklady akce ve skutečné výši musí být vyúčtovány, uhrazeny a promítnuty v účetnictví Příjemce nejpozději do dne uvedeného v Čl. 8 písm. f) této smlouvy.</w:t>
      </w:r>
    </w:p>
    <w:p w:rsidR="00BF5A15" w:rsidRDefault="00BF5A15" w:rsidP="00BF5A15">
      <w:pPr>
        <w:ind w:left="540" w:hanging="540"/>
        <w:jc w:val="both"/>
        <w:rPr>
          <w:rFonts w:ascii="Arial" w:hAnsi="Arial" w:cs="Arial"/>
          <w:sz w:val="22"/>
          <w:szCs w:val="22"/>
        </w:rPr>
      </w:pPr>
    </w:p>
    <w:p w:rsidR="00BF5A15" w:rsidRDefault="00BF5A15" w:rsidP="00BF5A15">
      <w:pPr>
        <w:ind w:left="540" w:hanging="540"/>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Neuznatelné náklady (výdaje) akce jsou: </w:t>
      </w:r>
    </w:p>
    <w:p w:rsidR="00BF5A15" w:rsidRDefault="00BF5A15" w:rsidP="00BF5A15">
      <w:pPr>
        <w:ind w:left="900" w:hanging="360"/>
        <w:jc w:val="both"/>
        <w:rPr>
          <w:rFonts w:ascii="Arial" w:hAnsi="Arial" w:cs="Arial"/>
          <w:sz w:val="22"/>
        </w:rPr>
      </w:pPr>
      <w:r>
        <w:rPr>
          <w:rFonts w:ascii="Arial" w:hAnsi="Arial" w:cs="Arial"/>
          <w:sz w:val="22"/>
        </w:rPr>
        <w:t>a)</w:t>
      </w:r>
      <w:r>
        <w:rPr>
          <w:rFonts w:ascii="Arial" w:hAnsi="Arial" w:cs="Arial"/>
          <w:sz w:val="22"/>
        </w:rPr>
        <w:tab/>
        <w:t xml:space="preserve">daně, s výjimkou uvedenou v Čl. 8 písm. d) této smlouvy,  </w:t>
      </w:r>
    </w:p>
    <w:p w:rsidR="00BF5A15" w:rsidRDefault="00BF5A15" w:rsidP="00BF5A15">
      <w:pPr>
        <w:ind w:left="900" w:hanging="360"/>
        <w:jc w:val="both"/>
        <w:rPr>
          <w:rFonts w:ascii="Arial" w:hAnsi="Arial" w:cs="Arial"/>
          <w:sz w:val="22"/>
        </w:rPr>
      </w:pPr>
      <w:r>
        <w:rPr>
          <w:rFonts w:ascii="Arial" w:hAnsi="Arial" w:cs="Arial"/>
          <w:sz w:val="22"/>
        </w:rPr>
        <w:t>b)</w:t>
      </w:r>
      <w:r>
        <w:rPr>
          <w:rFonts w:ascii="Arial" w:hAnsi="Arial" w:cs="Arial"/>
          <w:sz w:val="22"/>
        </w:rPr>
        <w:tab/>
        <w:t>dotace a dary,</w:t>
      </w:r>
    </w:p>
    <w:p w:rsidR="00BF5A15" w:rsidRDefault="00BF5A15" w:rsidP="00BF5A15">
      <w:pPr>
        <w:widowControl w:val="0"/>
        <w:ind w:left="900" w:hanging="360"/>
        <w:jc w:val="both"/>
        <w:rPr>
          <w:rFonts w:ascii="Arial" w:hAnsi="Arial" w:cs="Arial"/>
          <w:sz w:val="22"/>
        </w:rPr>
      </w:pPr>
      <w:r>
        <w:rPr>
          <w:rFonts w:ascii="Arial" w:hAnsi="Arial" w:cs="Arial"/>
          <w:sz w:val="22"/>
        </w:rPr>
        <w:t>c)</w:t>
      </w:r>
      <w:r>
        <w:rPr>
          <w:rFonts w:ascii="Arial" w:hAnsi="Arial" w:cs="Arial"/>
          <w:sz w:val="22"/>
        </w:rPr>
        <w:tab/>
        <w:t>mzdové náklady (výdaje) a ostatní osobní náklady (výdaje) a náklady (výdaje) na sociální a zdravotní pojištění Příjemce a jeho zaměstnanců,</w:t>
      </w:r>
    </w:p>
    <w:p w:rsidR="00BF5A15" w:rsidRDefault="00BF5A15" w:rsidP="00BF5A15">
      <w:pPr>
        <w:widowControl w:val="0"/>
        <w:ind w:left="900" w:hanging="360"/>
        <w:jc w:val="both"/>
        <w:rPr>
          <w:rFonts w:ascii="Arial" w:hAnsi="Arial" w:cs="Arial"/>
          <w:sz w:val="22"/>
        </w:rPr>
      </w:pPr>
      <w:r>
        <w:rPr>
          <w:rFonts w:ascii="Arial" w:hAnsi="Arial" w:cs="Arial"/>
          <w:sz w:val="22"/>
        </w:rPr>
        <w:t>d)</w:t>
      </w:r>
      <w:r>
        <w:rPr>
          <w:rFonts w:ascii="Arial" w:hAnsi="Arial" w:cs="Arial"/>
          <w:sz w:val="22"/>
        </w:rPr>
        <w:tab/>
        <w:t>náklady (výdaje) na nákup věcí osobní potřeby, které nesouvisejí s realizací akce,</w:t>
      </w:r>
    </w:p>
    <w:p w:rsidR="00BF5A15" w:rsidRDefault="00BF5A15" w:rsidP="00BF5A15">
      <w:pPr>
        <w:widowControl w:val="0"/>
        <w:ind w:left="900" w:hanging="360"/>
        <w:jc w:val="both"/>
        <w:rPr>
          <w:rFonts w:ascii="Arial" w:hAnsi="Arial" w:cs="Arial"/>
          <w:sz w:val="22"/>
        </w:rPr>
      </w:pPr>
      <w:r>
        <w:rPr>
          <w:rFonts w:ascii="Arial" w:hAnsi="Arial" w:cs="Arial"/>
          <w:sz w:val="22"/>
        </w:rPr>
        <w:t>e)</w:t>
      </w:r>
      <w:r>
        <w:rPr>
          <w:rFonts w:ascii="Arial" w:hAnsi="Arial" w:cs="Arial"/>
          <w:sz w:val="22"/>
        </w:rPr>
        <w:tab/>
        <w:t>úhrada úvěrů a půjček,</w:t>
      </w:r>
    </w:p>
    <w:p w:rsidR="00BF5A15" w:rsidRDefault="00BF5A15" w:rsidP="00BF5A15">
      <w:pPr>
        <w:widowControl w:val="0"/>
        <w:ind w:left="900" w:hanging="360"/>
        <w:jc w:val="both"/>
        <w:rPr>
          <w:rFonts w:ascii="Arial" w:hAnsi="Arial" w:cs="Arial"/>
          <w:sz w:val="22"/>
        </w:rPr>
      </w:pPr>
      <w:r>
        <w:rPr>
          <w:rFonts w:ascii="Arial" w:hAnsi="Arial" w:cs="Arial"/>
          <w:sz w:val="22"/>
        </w:rPr>
        <w:t>f)</w:t>
      </w:r>
      <w:r>
        <w:rPr>
          <w:rFonts w:ascii="Arial" w:hAnsi="Arial" w:cs="Arial"/>
          <w:sz w:val="22"/>
        </w:rPr>
        <w:tab/>
        <w:t>penále, pokuty,</w:t>
      </w:r>
    </w:p>
    <w:p w:rsidR="00BF5A15" w:rsidRDefault="00BF5A15" w:rsidP="00BF5A15">
      <w:pPr>
        <w:widowControl w:val="0"/>
        <w:ind w:left="900" w:hanging="360"/>
        <w:jc w:val="both"/>
        <w:rPr>
          <w:rFonts w:ascii="Arial" w:hAnsi="Arial" w:cs="Arial"/>
          <w:sz w:val="22"/>
        </w:rPr>
      </w:pPr>
      <w:r>
        <w:rPr>
          <w:rFonts w:ascii="Arial" w:hAnsi="Arial" w:cs="Arial"/>
          <w:sz w:val="22"/>
        </w:rPr>
        <w:t>g)</w:t>
      </w:r>
      <w:r>
        <w:rPr>
          <w:rFonts w:ascii="Arial" w:hAnsi="Arial" w:cs="Arial"/>
          <w:sz w:val="22"/>
        </w:rPr>
        <w:tab/>
        <w:t>náhrady škod a manka,</w:t>
      </w:r>
    </w:p>
    <w:p w:rsidR="00BF5A15" w:rsidRDefault="00BF5A15" w:rsidP="00BF5A15">
      <w:pPr>
        <w:widowControl w:val="0"/>
        <w:ind w:left="900" w:hanging="360"/>
        <w:jc w:val="both"/>
        <w:rPr>
          <w:rFonts w:ascii="Arial" w:hAnsi="Arial" w:cs="Arial"/>
          <w:sz w:val="22"/>
        </w:rPr>
      </w:pPr>
      <w:r>
        <w:rPr>
          <w:rFonts w:ascii="Arial" w:hAnsi="Arial" w:cs="Arial"/>
          <w:sz w:val="22"/>
        </w:rPr>
        <w:t>h)</w:t>
      </w:r>
      <w:r>
        <w:rPr>
          <w:rFonts w:ascii="Arial" w:hAnsi="Arial" w:cs="Arial"/>
          <w:sz w:val="22"/>
        </w:rPr>
        <w:tab/>
        <w:t>náklady (výdaje) na pohoštění,</w:t>
      </w:r>
    </w:p>
    <w:p w:rsidR="00BF5A15" w:rsidRDefault="00BF5A15" w:rsidP="00BF5A15">
      <w:pPr>
        <w:widowControl w:val="0"/>
        <w:ind w:left="900" w:hanging="360"/>
        <w:jc w:val="both"/>
        <w:rPr>
          <w:rFonts w:ascii="Arial" w:hAnsi="Arial" w:cs="Arial"/>
          <w:sz w:val="22"/>
        </w:rPr>
      </w:pPr>
      <w:r>
        <w:rPr>
          <w:rFonts w:ascii="Arial" w:hAnsi="Arial" w:cs="Arial"/>
          <w:sz w:val="22"/>
        </w:rPr>
        <w:t>ch)</w:t>
      </w:r>
      <w:r>
        <w:rPr>
          <w:rFonts w:ascii="Arial" w:hAnsi="Arial" w:cs="Arial"/>
          <w:sz w:val="22"/>
        </w:rPr>
        <w:tab/>
        <w:t xml:space="preserve">běžné provozní náklady (výdaje) (např. telefonní služby, poštovné, balné, doprava, bankovní </w:t>
      </w:r>
      <w:proofErr w:type="gramStart"/>
      <w:r>
        <w:rPr>
          <w:rFonts w:ascii="Arial" w:hAnsi="Arial" w:cs="Arial"/>
          <w:sz w:val="22"/>
        </w:rPr>
        <w:t>poplatky, ......),</w:t>
      </w:r>
      <w:proofErr w:type="gramEnd"/>
    </w:p>
    <w:p w:rsidR="00BF5A15" w:rsidRDefault="00BF5A15" w:rsidP="00BF5A15">
      <w:pPr>
        <w:widowControl w:val="0"/>
        <w:ind w:left="900" w:hanging="360"/>
        <w:jc w:val="both"/>
        <w:rPr>
          <w:rFonts w:ascii="Arial" w:hAnsi="Arial" w:cs="Arial"/>
          <w:sz w:val="22"/>
        </w:rPr>
      </w:pPr>
      <w:r>
        <w:rPr>
          <w:rFonts w:ascii="Arial" w:hAnsi="Arial" w:cs="Arial"/>
          <w:sz w:val="22"/>
        </w:rPr>
        <w:t>i)</w:t>
      </w:r>
      <w:r>
        <w:rPr>
          <w:rFonts w:ascii="Arial" w:hAnsi="Arial" w:cs="Arial"/>
          <w:sz w:val="22"/>
        </w:rPr>
        <w:tab/>
        <w:t>zálohové platby neuhrazené a nevyúčtované v době realizace akce,</w:t>
      </w:r>
    </w:p>
    <w:p w:rsidR="00BF5A15" w:rsidRDefault="00BF5A15" w:rsidP="00BF5A15">
      <w:pPr>
        <w:widowControl w:val="0"/>
        <w:ind w:left="900" w:hanging="360"/>
        <w:jc w:val="both"/>
        <w:rPr>
          <w:rFonts w:ascii="Arial" w:hAnsi="Arial" w:cs="Arial"/>
          <w:sz w:val="22"/>
        </w:rPr>
      </w:pPr>
      <w:r>
        <w:rPr>
          <w:rFonts w:ascii="Arial" w:hAnsi="Arial" w:cs="Arial"/>
          <w:sz w:val="22"/>
        </w:rPr>
        <w:t>j)</w:t>
      </w:r>
      <w:r>
        <w:rPr>
          <w:rFonts w:ascii="Arial" w:hAnsi="Arial" w:cs="Arial"/>
          <w:sz w:val="22"/>
        </w:rPr>
        <w:tab/>
        <w:t>náklady (výdaje) na právní spory,</w:t>
      </w:r>
    </w:p>
    <w:p w:rsidR="00BF5A15" w:rsidRDefault="00BF5A15" w:rsidP="00BF5A15">
      <w:pPr>
        <w:widowControl w:val="0"/>
        <w:ind w:left="900" w:hanging="360"/>
        <w:jc w:val="both"/>
        <w:rPr>
          <w:rFonts w:ascii="Arial" w:hAnsi="Arial" w:cs="Arial"/>
          <w:sz w:val="22"/>
        </w:rPr>
      </w:pPr>
      <w:r>
        <w:rPr>
          <w:rFonts w:ascii="Arial" w:hAnsi="Arial" w:cs="Arial"/>
          <w:sz w:val="22"/>
        </w:rPr>
        <w:t xml:space="preserve">k) </w:t>
      </w:r>
      <w:r>
        <w:rPr>
          <w:rFonts w:ascii="Arial" w:hAnsi="Arial" w:cs="Arial"/>
          <w:sz w:val="22"/>
        </w:rPr>
        <w:tab/>
        <w:t>náklady (výdaje) na publicitu.</w:t>
      </w:r>
    </w:p>
    <w:p w:rsidR="00BF5A15" w:rsidRDefault="00BF5A15" w:rsidP="00BF5A15">
      <w:pPr>
        <w:ind w:left="540" w:hanging="540"/>
        <w:jc w:val="both"/>
        <w:rPr>
          <w:rFonts w:ascii="Arial" w:hAnsi="Arial" w:cs="Arial"/>
          <w:sz w:val="22"/>
        </w:rPr>
      </w:pPr>
    </w:p>
    <w:p w:rsidR="00BF5A15" w:rsidRDefault="00BF5A15" w:rsidP="00BF5A15">
      <w:pPr>
        <w:ind w:left="540" w:hanging="540"/>
        <w:jc w:val="both"/>
        <w:rPr>
          <w:rFonts w:ascii="Arial" w:hAnsi="Arial" w:cs="Arial"/>
          <w:sz w:val="22"/>
        </w:rPr>
      </w:pPr>
      <w:r>
        <w:rPr>
          <w:rFonts w:ascii="Arial" w:hAnsi="Arial" w:cs="Arial"/>
          <w:sz w:val="22"/>
        </w:rPr>
        <w:t>5)</w:t>
      </w:r>
      <w:r>
        <w:rPr>
          <w:rFonts w:ascii="Arial" w:hAnsi="Arial" w:cs="Arial"/>
          <w:sz w:val="22"/>
        </w:rPr>
        <w:tab/>
      </w:r>
      <w:r>
        <w:rPr>
          <w:rFonts w:ascii="Arial" w:hAnsi="Arial" w:cs="Arial"/>
          <w:sz w:val="22"/>
          <w:szCs w:val="22"/>
        </w:rPr>
        <w:t>Uznatelné náklady (výdaje) akce jsou:</w:t>
      </w:r>
    </w:p>
    <w:p w:rsidR="0025219A" w:rsidRDefault="006D213D" w:rsidP="006D213D">
      <w:pPr>
        <w:ind w:left="540"/>
        <w:jc w:val="both"/>
        <w:rPr>
          <w:rFonts w:ascii="Arial" w:hAnsi="Arial" w:cs="Arial"/>
          <w:sz w:val="22"/>
        </w:rPr>
      </w:pPr>
      <w:r>
        <w:rPr>
          <w:rFonts w:ascii="Arial" w:hAnsi="Arial" w:cs="Arial"/>
          <w:sz w:val="22"/>
        </w:rPr>
        <w:t xml:space="preserve">a) </w:t>
      </w:r>
      <w:r w:rsidR="0025219A">
        <w:rPr>
          <w:rFonts w:ascii="Arial" w:hAnsi="Arial" w:cs="Arial"/>
          <w:sz w:val="22"/>
        </w:rPr>
        <w:t>technické</w:t>
      </w:r>
      <w:r w:rsidR="007904CA">
        <w:rPr>
          <w:rFonts w:ascii="Arial" w:hAnsi="Arial" w:cs="Arial"/>
          <w:sz w:val="22"/>
        </w:rPr>
        <w:t xml:space="preserve"> </w:t>
      </w:r>
      <w:r w:rsidR="0025219A">
        <w:rPr>
          <w:rFonts w:ascii="Arial" w:hAnsi="Arial" w:cs="Arial"/>
          <w:sz w:val="22"/>
        </w:rPr>
        <w:t>zajištění autorské soutěže kapel,</w:t>
      </w:r>
    </w:p>
    <w:p w:rsidR="00092EBA" w:rsidRDefault="00092EBA" w:rsidP="006D213D">
      <w:pPr>
        <w:ind w:left="540"/>
        <w:jc w:val="both"/>
        <w:rPr>
          <w:rFonts w:ascii="Arial" w:hAnsi="Arial" w:cs="Arial"/>
          <w:sz w:val="22"/>
        </w:rPr>
      </w:pPr>
      <w:r>
        <w:rPr>
          <w:rFonts w:ascii="Arial" w:hAnsi="Arial" w:cs="Arial"/>
          <w:sz w:val="22"/>
        </w:rPr>
        <w:t>b) doprovodný program,</w:t>
      </w:r>
      <w:r w:rsidR="0025219A">
        <w:rPr>
          <w:rFonts w:ascii="Arial" w:hAnsi="Arial" w:cs="Arial"/>
          <w:sz w:val="22"/>
        </w:rPr>
        <w:t xml:space="preserve"> </w:t>
      </w:r>
      <w:r w:rsidR="00086BC9">
        <w:rPr>
          <w:rFonts w:ascii="Arial" w:hAnsi="Arial" w:cs="Arial"/>
          <w:sz w:val="22"/>
        </w:rPr>
        <w:t>dětský program</w:t>
      </w:r>
      <w:r>
        <w:rPr>
          <w:rFonts w:ascii="Arial" w:hAnsi="Arial" w:cs="Arial"/>
          <w:sz w:val="22"/>
        </w:rPr>
        <w:t>,</w:t>
      </w:r>
    </w:p>
    <w:p w:rsidR="00BF5A15" w:rsidRDefault="00092EBA" w:rsidP="006D213D">
      <w:pPr>
        <w:ind w:left="540"/>
        <w:jc w:val="both"/>
        <w:rPr>
          <w:rFonts w:ascii="Arial" w:hAnsi="Arial" w:cs="Arial"/>
          <w:sz w:val="22"/>
        </w:rPr>
      </w:pPr>
      <w:r>
        <w:rPr>
          <w:rFonts w:ascii="Arial" w:hAnsi="Arial" w:cs="Arial"/>
          <w:sz w:val="22"/>
        </w:rPr>
        <w:t xml:space="preserve">c) </w:t>
      </w:r>
      <w:r w:rsidR="00086BC9">
        <w:rPr>
          <w:rFonts w:ascii="Arial" w:hAnsi="Arial" w:cs="Arial"/>
          <w:sz w:val="22"/>
        </w:rPr>
        <w:t>program pro děti z nadace Můj nový život</w:t>
      </w:r>
      <w:r w:rsidR="004E6EC7">
        <w:rPr>
          <w:rFonts w:ascii="Arial" w:hAnsi="Arial" w:cs="Arial"/>
          <w:sz w:val="22"/>
        </w:rPr>
        <w:t>.</w:t>
      </w:r>
    </w:p>
    <w:p w:rsidR="00BF5A15" w:rsidRDefault="00BF5A15" w:rsidP="00BF5A15">
      <w:pPr>
        <w:ind w:left="540" w:hanging="540"/>
        <w:jc w:val="both"/>
        <w:rPr>
          <w:rFonts w:ascii="Arial" w:hAnsi="Arial" w:cs="Arial"/>
          <w:sz w:val="22"/>
        </w:rPr>
      </w:pPr>
    </w:p>
    <w:p w:rsidR="00BF5A15" w:rsidRDefault="00BF5A15" w:rsidP="00BF5A15">
      <w:pPr>
        <w:ind w:left="540" w:hanging="540"/>
        <w:jc w:val="both"/>
        <w:rPr>
          <w:rFonts w:ascii="Arial" w:hAnsi="Arial" w:cs="Arial"/>
          <w:sz w:val="22"/>
        </w:rPr>
      </w:pPr>
      <w:r>
        <w:rPr>
          <w:rFonts w:ascii="Arial" w:hAnsi="Arial" w:cs="Arial"/>
          <w:sz w:val="22"/>
        </w:rPr>
        <w:t>6)</w:t>
      </w:r>
      <w:r>
        <w:rPr>
          <w:rFonts w:ascii="Arial" w:hAnsi="Arial" w:cs="Arial"/>
          <w:sz w:val="22"/>
        </w:rPr>
        <w:tab/>
        <w:t xml:space="preserve">V případě, že dojde k rozporu mezi Čl. 7 odst. </w:t>
      </w:r>
      <w:smartTag w:uri="urn:schemas-microsoft-com:office:smarttags" w:element="metricconverter">
        <w:smartTagPr>
          <w:attr w:name="ProductID" w:val="4 a"/>
        </w:smartTagPr>
        <w:r>
          <w:rPr>
            <w:rFonts w:ascii="Arial" w:hAnsi="Arial" w:cs="Arial"/>
            <w:sz w:val="22"/>
          </w:rPr>
          <w:t>4 a</w:t>
        </w:r>
      </w:smartTag>
      <w:r>
        <w:rPr>
          <w:rFonts w:ascii="Arial" w:hAnsi="Arial" w:cs="Arial"/>
          <w:sz w:val="22"/>
        </w:rPr>
        <w:t xml:space="preserve"> odst. 5 této smlouvy a Přílohou této smlouvy, použijí se přednostně ustanovení Čl. 7 odst. </w:t>
      </w:r>
      <w:smartTag w:uri="urn:schemas-microsoft-com:office:smarttags" w:element="metricconverter">
        <w:smartTagPr>
          <w:attr w:name="ProductID" w:val="4 a"/>
        </w:smartTagPr>
        <w:r>
          <w:rPr>
            <w:rFonts w:ascii="Arial" w:hAnsi="Arial" w:cs="Arial"/>
            <w:sz w:val="22"/>
          </w:rPr>
          <w:t>4 a</w:t>
        </w:r>
      </w:smartTag>
      <w:r>
        <w:rPr>
          <w:rFonts w:ascii="Arial" w:hAnsi="Arial" w:cs="Arial"/>
          <w:sz w:val="22"/>
        </w:rPr>
        <w:t xml:space="preserve"> odst. 5 této smlouvy. Pokud dále dojde k vzájemnému rozporu mezi Čl. 7 odst. </w:t>
      </w:r>
      <w:smartTag w:uri="urn:schemas-microsoft-com:office:smarttags" w:element="metricconverter">
        <w:smartTagPr>
          <w:attr w:name="ProductID" w:val="4 a"/>
        </w:smartTagPr>
        <w:r>
          <w:rPr>
            <w:rFonts w:ascii="Arial" w:hAnsi="Arial" w:cs="Arial"/>
            <w:sz w:val="22"/>
          </w:rPr>
          <w:t>4 a</w:t>
        </w:r>
      </w:smartTag>
      <w:r>
        <w:rPr>
          <w:rFonts w:ascii="Arial" w:hAnsi="Arial" w:cs="Arial"/>
          <w:sz w:val="22"/>
        </w:rPr>
        <w:t xml:space="preserve"> odst. 5 této smlouvy, případně nebudou některé náklady uvedeny v těchto ustanoveních, platí, že se jedná o náklady (výdaje) neuznatelné.</w:t>
      </w:r>
    </w:p>
    <w:p w:rsidR="00BF5A15" w:rsidRDefault="00BF5A15" w:rsidP="00BF5A15">
      <w:pPr>
        <w:ind w:left="540" w:hanging="540"/>
        <w:jc w:val="both"/>
        <w:rPr>
          <w:rFonts w:ascii="Arial" w:hAnsi="Arial" w:cs="Arial"/>
          <w:sz w:val="22"/>
        </w:rPr>
      </w:pPr>
    </w:p>
    <w:p w:rsidR="00BF5A15" w:rsidRDefault="00BF5A15" w:rsidP="00BF5A15">
      <w:pPr>
        <w:jc w:val="center"/>
        <w:rPr>
          <w:rFonts w:ascii="Arial" w:hAnsi="Arial" w:cs="Arial"/>
          <w:b/>
          <w:sz w:val="22"/>
        </w:rPr>
      </w:pPr>
      <w:r>
        <w:rPr>
          <w:rFonts w:ascii="Arial" w:hAnsi="Arial" w:cs="Arial"/>
          <w:b/>
          <w:sz w:val="22"/>
        </w:rPr>
        <w:t>Čl. 8</w:t>
      </w:r>
    </w:p>
    <w:p w:rsidR="00BF5A15" w:rsidRDefault="00BF5A15" w:rsidP="00BF5A15">
      <w:pPr>
        <w:pStyle w:val="NoteHead"/>
        <w:spacing w:after="10"/>
        <w:rPr>
          <w:rFonts w:ascii="Arial" w:hAnsi="Arial" w:cs="Arial"/>
          <w:sz w:val="22"/>
        </w:rPr>
      </w:pPr>
      <w:r>
        <w:rPr>
          <w:rFonts w:ascii="Arial" w:hAnsi="Arial" w:cs="Arial"/>
          <w:sz w:val="22"/>
        </w:rPr>
        <w:t xml:space="preserve">Základní povinnosti Příjemce </w:t>
      </w:r>
    </w:p>
    <w:p w:rsidR="00BF5A15" w:rsidRDefault="00BF5A15" w:rsidP="00BF5A15">
      <w:pPr>
        <w:pStyle w:val="Zkladntext"/>
        <w:ind w:left="540" w:hanging="540"/>
      </w:pPr>
      <w:r>
        <w:t>Příjemce se zavazuje:</w:t>
      </w:r>
    </w:p>
    <w:p w:rsidR="00BF5A15" w:rsidRDefault="00BF5A15" w:rsidP="00BF5A15">
      <w:pPr>
        <w:pStyle w:val="Zkladntext"/>
        <w:numPr>
          <w:ilvl w:val="0"/>
          <w:numId w:val="6"/>
        </w:numPr>
        <w:autoSpaceDE/>
        <w:adjustRightInd/>
        <w:ind w:left="900"/>
        <w:jc w:val="both"/>
      </w:pPr>
      <w:r>
        <w:t>dotaci přijmout,</w:t>
      </w:r>
    </w:p>
    <w:p w:rsidR="00BF5A15" w:rsidRDefault="00BF5A15" w:rsidP="00BF5A15">
      <w:pPr>
        <w:pStyle w:val="Zkladntext"/>
        <w:numPr>
          <w:ilvl w:val="0"/>
          <w:numId w:val="6"/>
        </w:numPr>
        <w:autoSpaceDE/>
        <w:adjustRightInd/>
        <w:ind w:left="900"/>
        <w:jc w:val="both"/>
      </w:pPr>
      <w:r>
        <w:t>realizovat akci při respektování zásad zdravého finančního řízení, zejména efektivnosti a hospodárnosti,</w:t>
      </w:r>
    </w:p>
    <w:p w:rsidR="00BF5A15" w:rsidRDefault="00BF5A15" w:rsidP="00BF5A15">
      <w:pPr>
        <w:pStyle w:val="Zkladntext"/>
        <w:numPr>
          <w:ilvl w:val="0"/>
          <w:numId w:val="6"/>
        </w:numPr>
        <w:autoSpaceDE/>
        <w:adjustRightInd/>
        <w:ind w:left="900"/>
        <w:jc w:val="both"/>
      </w:pPr>
      <w:r>
        <w:rPr>
          <w:szCs w:val="24"/>
        </w:rPr>
        <w:t xml:space="preserve">vést účetnictví v souladu s obecně platnými předpisy, zejm. zákonem č. 563/1991 Sb., o účetnictví, ve znění pozdějších předpisů (dále jen „zákon o účetnictví), a zajistit řádné a oddělené sledování dotací poskytnutých na akci a celkových nákladů na akci. Pokud Příjemce nevede účetnictví podle zákona o účetnictví, je povinen vést daňovou evidenci podle zákona č. 586/1992 Sb., o daních z příjmů, ve znění pozdějších předpisů, rozšířenou </w:t>
      </w:r>
      <w:r>
        <w:rPr>
          <w:iCs/>
          <w:szCs w:val="24"/>
        </w:rPr>
        <w:t>tak, aby příslušné doklady vztahující se k dotaci splňovaly náležitosti účetního dokladu ve smyslu § 11 zákona o účetnictví, a aby předmětné doklady byly správné, úplné, průkazné, srozumitelné, vedené v písemné formě chronologicky</w:t>
      </w:r>
      <w:r w:rsidR="00EA139A">
        <w:rPr>
          <w:iCs/>
          <w:szCs w:val="24"/>
        </w:rPr>
        <w:t xml:space="preserve"> </w:t>
      </w:r>
      <w:r>
        <w:rPr>
          <w:iCs/>
          <w:szCs w:val="24"/>
        </w:rPr>
        <w:t xml:space="preserve">a způsobem zaručujícím jejich trvalost </w:t>
      </w:r>
      <w:r>
        <w:rPr>
          <w:iCs/>
          <w:szCs w:val="24"/>
        </w:rPr>
        <w:lastRenderedPageBreak/>
        <w:t xml:space="preserve">a aby uskutečněné příjmy a výdaje byly vedeny analyticky ve vztahu k akci (na dokladech musí být jednoznačně uvedeno, že se vážou k akci). </w:t>
      </w:r>
      <w:r>
        <w:rPr>
          <w:szCs w:val="24"/>
        </w:rPr>
        <w:t>Příjemce odpovídá za řádné vedení a viditelné označení prvotních účetních dokladů prokazujících celkové náklady akce (</w:t>
      </w:r>
      <w:r>
        <w:rPr>
          <w:szCs w:val="22"/>
        </w:rPr>
        <w:t>faktury, výdajové pokladní doklady apod.)</w:t>
      </w:r>
      <w:r>
        <w:rPr>
          <w:szCs w:val="24"/>
        </w:rPr>
        <w:t xml:space="preserve"> uvedením </w:t>
      </w:r>
      <w:r>
        <w:rPr>
          <w:b/>
          <w:szCs w:val="24"/>
        </w:rPr>
        <w:t>„</w:t>
      </w:r>
      <w:r w:rsidR="00C50190">
        <w:rPr>
          <w:b/>
        </w:rPr>
        <w:t>spolufinancováno</w:t>
      </w:r>
      <w:r>
        <w:rPr>
          <w:b/>
          <w:szCs w:val="24"/>
        </w:rPr>
        <w:t xml:space="preserve"> z dotace Kraje Vysočina ID </w:t>
      </w:r>
      <w:r w:rsidR="00EA139A">
        <w:rPr>
          <w:b/>
          <w:szCs w:val="24"/>
        </w:rPr>
        <w:t>O01</w:t>
      </w:r>
      <w:r w:rsidR="00C15C94">
        <w:rPr>
          <w:b/>
          <w:szCs w:val="24"/>
        </w:rPr>
        <w:t>876</w:t>
      </w:r>
      <w:r w:rsidR="00EA139A">
        <w:rPr>
          <w:b/>
          <w:szCs w:val="24"/>
        </w:rPr>
        <w:t>.</w:t>
      </w:r>
      <w:r>
        <w:rPr>
          <w:b/>
          <w:szCs w:val="24"/>
        </w:rPr>
        <w:t>“</w:t>
      </w:r>
      <w:r>
        <w:rPr>
          <w:szCs w:val="24"/>
        </w:rPr>
        <w:t>,</w:t>
      </w:r>
    </w:p>
    <w:p w:rsidR="00BF5A15" w:rsidRDefault="00BF5A15" w:rsidP="00BF5A15">
      <w:pPr>
        <w:pStyle w:val="Zkladntext"/>
        <w:numPr>
          <w:ilvl w:val="0"/>
          <w:numId w:val="6"/>
        </w:numPr>
        <w:autoSpaceDE/>
        <w:adjustRightInd/>
        <w:ind w:left="900"/>
        <w:jc w:val="both"/>
      </w:pPr>
      <w:r>
        <w:t xml:space="preserve">zajistit, aby do celkových nákladů na akci nebyly zahrnuty náklady na vlastní daně. </w:t>
      </w:r>
      <w:r>
        <w:rPr>
          <w:szCs w:val="22"/>
        </w:rPr>
        <w:t xml:space="preserve">Všechny náklady musí být kalkulovány bez daně z přidané hodnoty (dále jen „DPH“) v případě, kdy Příjemce je jejím plátcem. Výjimkou jsou pouze takové náklady, u nichž Příjemce nemůže uplatnit odpočet DPH na vstupu podle </w:t>
      </w:r>
      <w:r>
        <w:t>zákona č. 235/2004 Sb</w:t>
      </w:r>
      <w:r>
        <w:rPr>
          <w:szCs w:val="22"/>
        </w:rPr>
        <w:t>., o dani z přidané hodnoty, ve znění pozdějších předpisů. V takovém případě může Příjemce dotaci využít i na finanční krytí takové DPH, která je účtována jako náklad,</w:t>
      </w:r>
      <w:r>
        <w:rPr>
          <w:szCs w:val="22"/>
        </w:rPr>
        <w:tab/>
      </w:r>
    </w:p>
    <w:p w:rsidR="00BF5A15" w:rsidRDefault="00BF5A15" w:rsidP="00BF5A15">
      <w:pPr>
        <w:pStyle w:val="Zkladntext"/>
        <w:numPr>
          <w:ilvl w:val="0"/>
          <w:numId w:val="6"/>
        </w:numPr>
        <w:autoSpaceDE/>
        <w:adjustRightInd/>
        <w:ind w:left="900"/>
        <w:jc w:val="both"/>
      </w:pPr>
      <w:r>
        <w:t xml:space="preserve">prokázat úhradu celkových nákladů akce, a to buď výpisem ze svého bankovního </w:t>
      </w:r>
      <w:proofErr w:type="gramStart"/>
      <w:r>
        <w:t>účtu nebo</w:t>
      </w:r>
      <w:proofErr w:type="gramEnd"/>
      <w:r>
        <w:t xml:space="preserve"> svými pokladními doklady, </w:t>
      </w:r>
    </w:p>
    <w:p w:rsidR="00BF5A15" w:rsidRDefault="00BF5A15" w:rsidP="00BF5A15">
      <w:pPr>
        <w:pStyle w:val="Zkladntext"/>
        <w:numPr>
          <w:ilvl w:val="0"/>
          <w:numId w:val="6"/>
        </w:numPr>
        <w:autoSpaceDE/>
        <w:adjustRightInd/>
        <w:ind w:left="900"/>
        <w:jc w:val="both"/>
      </w:pPr>
      <w:r>
        <w:t xml:space="preserve">doručit Kraji do </w:t>
      </w:r>
      <w:r w:rsidR="0031592F">
        <w:rPr>
          <w:b/>
        </w:rPr>
        <w:t>6</w:t>
      </w:r>
      <w:r w:rsidR="005D2AD4" w:rsidRPr="007D4D54">
        <w:rPr>
          <w:b/>
        </w:rPr>
        <w:t>. října</w:t>
      </w:r>
      <w:r w:rsidR="00243F4B" w:rsidRPr="007D4D54">
        <w:rPr>
          <w:b/>
        </w:rPr>
        <w:t xml:space="preserve"> 201</w:t>
      </w:r>
      <w:r w:rsidR="00C15C94">
        <w:rPr>
          <w:b/>
        </w:rPr>
        <w:t>7</w:t>
      </w:r>
      <w:r>
        <w:rPr>
          <w:b/>
        </w:rPr>
        <w:t xml:space="preserve"> </w:t>
      </w:r>
      <w:r>
        <w:t>závěrečnou zprávu</w:t>
      </w:r>
      <w:r>
        <w:rPr>
          <w:color w:val="FF0000"/>
        </w:rPr>
        <w:t xml:space="preserve"> </w:t>
      </w:r>
      <w:r>
        <w:t>ve struktuře dle čl. 9 této smlouvy,</w:t>
      </w:r>
    </w:p>
    <w:p w:rsidR="00BF5A15" w:rsidRDefault="00BF5A15" w:rsidP="00BF5A15">
      <w:pPr>
        <w:pStyle w:val="Zkladntext"/>
        <w:numPr>
          <w:ilvl w:val="0"/>
          <w:numId w:val="6"/>
        </w:numPr>
        <w:autoSpaceDE/>
        <w:adjustRightInd/>
        <w:ind w:left="900"/>
        <w:jc w:val="both"/>
      </w:pPr>
      <w:r>
        <w:t>umožnit kontrolu v souladu s Čl. 10 této smlouvy</w:t>
      </w:r>
      <w:r>
        <w:rPr>
          <w:bCs/>
          <w:color w:val="000000"/>
        </w:rPr>
        <w:t>,</w:t>
      </w:r>
    </w:p>
    <w:p w:rsidR="00BF5A15" w:rsidRDefault="00BF5A15" w:rsidP="00BF5A15">
      <w:pPr>
        <w:numPr>
          <w:ilvl w:val="0"/>
          <w:numId w:val="6"/>
        </w:numPr>
        <w:ind w:left="900"/>
        <w:jc w:val="both"/>
        <w:rPr>
          <w:rFonts w:ascii="Arial" w:hAnsi="Arial" w:cs="Arial"/>
          <w:sz w:val="22"/>
        </w:rPr>
      </w:pPr>
      <w:r>
        <w:rPr>
          <w:rFonts w:ascii="Arial" w:hAnsi="Arial" w:cs="Arial"/>
          <w:sz w:val="22"/>
        </w:rPr>
        <w:t>po dobu, kdy je Kraj oprávněn provádět kontrolu dle Čl. 10 odst. 2 této smlouvy archivovat následující podkladové materiály:</w:t>
      </w:r>
    </w:p>
    <w:p w:rsidR="00BF5A15" w:rsidRDefault="00BF5A15" w:rsidP="00BF5A15">
      <w:pPr>
        <w:widowControl w:val="0"/>
        <w:ind w:left="1080" w:hanging="180"/>
        <w:jc w:val="both"/>
        <w:rPr>
          <w:rFonts w:ascii="Arial" w:hAnsi="Arial" w:cs="Arial"/>
          <w:sz w:val="22"/>
          <w:szCs w:val="22"/>
        </w:rPr>
      </w:pPr>
      <w:r>
        <w:rPr>
          <w:rFonts w:ascii="Arial" w:hAnsi="Arial" w:cs="Arial"/>
          <w:sz w:val="22"/>
          <w:szCs w:val="22"/>
        </w:rPr>
        <w:t>-</w:t>
      </w:r>
      <w:r>
        <w:rPr>
          <w:rFonts w:ascii="Arial" w:hAnsi="Arial" w:cs="Arial"/>
          <w:sz w:val="22"/>
          <w:szCs w:val="22"/>
        </w:rPr>
        <w:tab/>
        <w:t>tuto smlouvu,</w:t>
      </w:r>
    </w:p>
    <w:p w:rsidR="00BF5A15" w:rsidRDefault="00BF5A15" w:rsidP="00BF5A15">
      <w:pPr>
        <w:widowControl w:val="0"/>
        <w:ind w:left="1080" w:hanging="180"/>
        <w:jc w:val="both"/>
        <w:rPr>
          <w:rFonts w:ascii="Arial" w:hAnsi="Arial" w:cs="Arial"/>
          <w:sz w:val="22"/>
          <w:szCs w:val="22"/>
        </w:rPr>
      </w:pPr>
      <w:r>
        <w:rPr>
          <w:rFonts w:ascii="Arial" w:hAnsi="Arial" w:cs="Arial"/>
          <w:sz w:val="22"/>
          <w:szCs w:val="22"/>
        </w:rPr>
        <w:t>-</w:t>
      </w:r>
      <w:r>
        <w:rPr>
          <w:rFonts w:ascii="Arial" w:hAnsi="Arial" w:cs="Arial"/>
          <w:sz w:val="22"/>
          <w:szCs w:val="22"/>
        </w:rPr>
        <w:tab/>
        <w:t>originály dokladů, prokazujících celkové náklady akce,</w:t>
      </w:r>
    </w:p>
    <w:p w:rsidR="00BF5A15" w:rsidRDefault="00BF5A15" w:rsidP="00BF5A15">
      <w:pPr>
        <w:widowControl w:val="0"/>
        <w:ind w:left="1080" w:hanging="180"/>
        <w:jc w:val="both"/>
      </w:pPr>
      <w:r>
        <w:rPr>
          <w:rFonts w:ascii="Arial" w:hAnsi="Arial" w:cs="Arial"/>
          <w:sz w:val="22"/>
          <w:szCs w:val="22"/>
        </w:rPr>
        <w:t>-</w:t>
      </w:r>
      <w:r>
        <w:rPr>
          <w:rFonts w:ascii="Arial" w:hAnsi="Arial" w:cs="Arial"/>
          <w:sz w:val="22"/>
          <w:szCs w:val="22"/>
        </w:rPr>
        <w:tab/>
        <w:t>prostou kopii závěrečné zprávy a finančního vyúčtování akce,</w:t>
      </w:r>
    </w:p>
    <w:p w:rsidR="00BF5A15" w:rsidRDefault="00BF5A15" w:rsidP="00BF5A15">
      <w:pPr>
        <w:pStyle w:val="Zkladntext"/>
        <w:numPr>
          <w:ilvl w:val="0"/>
          <w:numId w:val="6"/>
        </w:numPr>
        <w:autoSpaceDE/>
        <w:adjustRightInd/>
        <w:ind w:left="900"/>
        <w:jc w:val="both"/>
      </w:pPr>
      <w:r>
        <w:t xml:space="preserve"> </w:t>
      </w:r>
      <w:r>
        <w:tab/>
        <w:t>zajistit publicitu v souladu s Čl. 11 této smlouvy,</w:t>
      </w:r>
    </w:p>
    <w:p w:rsidR="00BF5A15" w:rsidRDefault="00BF5A15" w:rsidP="00BF5A15">
      <w:pPr>
        <w:pStyle w:val="Zkladntext"/>
        <w:numPr>
          <w:ilvl w:val="0"/>
          <w:numId w:val="6"/>
        </w:numPr>
        <w:autoSpaceDE/>
        <w:adjustRightInd/>
        <w:ind w:left="900"/>
        <w:jc w:val="both"/>
      </w:pPr>
      <w:r>
        <w:t xml:space="preserve">   vrátit na účet uvedený v záhlaví této smlouvy celou částku dotace v případě, že dojde přede dnem předložení závěrečné zprávy dle Čl. 8 bodu f) k přeměně nebo zrušení příjemce s likvidací (§ 10a odst. 5 písm. k) zákona č. 250/2000 Sb., o rozpočtových pravidlech územních rozpočtů), bez předchozího souhlasu Kraje, a to do 15-ti kalendářních dnů ode dne rozhodnutí příjemce o přeměně nebo zrušení s likvidací.</w:t>
      </w:r>
    </w:p>
    <w:p w:rsidR="00BF5A15" w:rsidRDefault="00BF5A15" w:rsidP="00BF5A15">
      <w:pPr>
        <w:pStyle w:val="Zkladntext"/>
        <w:autoSpaceDE/>
        <w:adjustRightInd/>
        <w:jc w:val="both"/>
      </w:pPr>
    </w:p>
    <w:p w:rsidR="00BF5A15" w:rsidRDefault="00BF5A15" w:rsidP="00BF5A15">
      <w:pPr>
        <w:pStyle w:val="Zkladntext"/>
        <w:autoSpaceDE/>
        <w:adjustRightInd/>
        <w:jc w:val="center"/>
        <w:rPr>
          <w:b/>
        </w:rPr>
      </w:pPr>
      <w:r>
        <w:rPr>
          <w:b/>
        </w:rPr>
        <w:t>Čl. 9</w:t>
      </w:r>
    </w:p>
    <w:p w:rsidR="00BF5A15" w:rsidRDefault="00BF5A15" w:rsidP="00BF5A15">
      <w:pPr>
        <w:pStyle w:val="Zkladntext"/>
        <w:autoSpaceDE/>
        <w:adjustRightInd/>
        <w:jc w:val="center"/>
        <w:rPr>
          <w:b/>
        </w:rPr>
      </w:pPr>
      <w:r>
        <w:rPr>
          <w:b/>
        </w:rPr>
        <w:t>Struktura závěrečné zprávy</w:t>
      </w:r>
    </w:p>
    <w:p w:rsidR="00BF5A15" w:rsidRDefault="00BF5A15" w:rsidP="00BF5A15">
      <w:pPr>
        <w:pStyle w:val="Zkladntext"/>
        <w:autoSpaceDE/>
        <w:adjustRightInd/>
        <w:jc w:val="center"/>
        <w:rPr>
          <w:b/>
        </w:rPr>
      </w:pPr>
    </w:p>
    <w:p w:rsidR="00BF5A15" w:rsidRDefault="00BF5A15" w:rsidP="00BF5A15">
      <w:pPr>
        <w:pStyle w:val="Odstavec1"/>
        <w:numPr>
          <w:ilvl w:val="0"/>
          <w:numId w:val="7"/>
        </w:numPr>
        <w:spacing w:before="0" w:line="288" w:lineRule="auto"/>
        <w:rPr>
          <w:rFonts w:ascii="Arial" w:hAnsi="Arial" w:cs="Arial"/>
          <w:b/>
          <w:sz w:val="22"/>
          <w:szCs w:val="22"/>
          <w:u w:val="single"/>
        </w:rPr>
      </w:pPr>
      <w:r>
        <w:rPr>
          <w:rFonts w:ascii="Arial" w:hAnsi="Arial" w:cs="Arial"/>
          <w:b/>
          <w:sz w:val="22"/>
          <w:szCs w:val="22"/>
          <w:u w:val="single"/>
        </w:rPr>
        <w:t>Základní informace o akci</w:t>
      </w:r>
    </w:p>
    <w:p w:rsidR="00BF5A15" w:rsidRDefault="00BF5A15" w:rsidP="00BF5A15">
      <w:pPr>
        <w:spacing w:line="288" w:lineRule="auto"/>
        <w:ind w:left="340"/>
        <w:jc w:val="both"/>
        <w:rPr>
          <w:rFonts w:ascii="Arial" w:hAnsi="Arial" w:cs="Arial"/>
          <w:sz w:val="22"/>
          <w:szCs w:val="22"/>
        </w:rPr>
      </w:pPr>
      <w:r>
        <w:rPr>
          <w:rFonts w:ascii="Arial" w:hAnsi="Arial" w:cs="Arial"/>
          <w:sz w:val="22"/>
          <w:szCs w:val="22"/>
        </w:rPr>
        <w:t xml:space="preserve">(zejména informace o organizátorech/vedení akce, místo konání, datum konání, hlavní partneři akce, mediální partneři akce) </w:t>
      </w:r>
    </w:p>
    <w:p w:rsidR="00BF5A15" w:rsidRDefault="00BF5A15" w:rsidP="00BF5A15">
      <w:pPr>
        <w:pStyle w:val="Odstavec1"/>
        <w:numPr>
          <w:ilvl w:val="0"/>
          <w:numId w:val="7"/>
        </w:numPr>
        <w:spacing w:before="0" w:line="288" w:lineRule="auto"/>
        <w:rPr>
          <w:rFonts w:ascii="Arial" w:hAnsi="Arial" w:cs="Arial"/>
          <w:b/>
          <w:sz w:val="22"/>
          <w:szCs w:val="22"/>
          <w:u w:val="single"/>
        </w:rPr>
      </w:pPr>
      <w:r>
        <w:rPr>
          <w:rFonts w:ascii="Arial" w:hAnsi="Arial" w:cs="Arial"/>
          <w:b/>
          <w:sz w:val="22"/>
          <w:szCs w:val="22"/>
          <w:u w:val="single"/>
        </w:rPr>
        <w:t>Program akce</w:t>
      </w:r>
    </w:p>
    <w:p w:rsidR="00BF5A15" w:rsidRDefault="00BF5A15" w:rsidP="00BF5A15">
      <w:pPr>
        <w:pStyle w:val="Odstavec1"/>
        <w:numPr>
          <w:ilvl w:val="0"/>
          <w:numId w:val="7"/>
        </w:numPr>
        <w:spacing w:before="0" w:line="288" w:lineRule="auto"/>
        <w:rPr>
          <w:rFonts w:ascii="Arial" w:hAnsi="Arial" w:cs="Arial"/>
          <w:b/>
          <w:sz w:val="22"/>
          <w:szCs w:val="22"/>
          <w:u w:val="single"/>
        </w:rPr>
      </w:pPr>
      <w:r>
        <w:rPr>
          <w:rFonts w:ascii="Arial" w:hAnsi="Arial" w:cs="Arial"/>
          <w:b/>
          <w:sz w:val="22"/>
          <w:szCs w:val="22"/>
          <w:u w:val="single"/>
        </w:rPr>
        <w:t>Statistické údaje o akci</w:t>
      </w:r>
    </w:p>
    <w:p w:rsidR="00BF5A15" w:rsidRDefault="00BF5A15" w:rsidP="00BF5A15">
      <w:pPr>
        <w:spacing w:line="288" w:lineRule="auto"/>
        <w:ind w:firstLine="340"/>
        <w:jc w:val="both"/>
        <w:rPr>
          <w:rFonts w:ascii="Arial" w:hAnsi="Arial" w:cs="Arial"/>
          <w:sz w:val="22"/>
          <w:szCs w:val="22"/>
        </w:rPr>
      </w:pPr>
      <w:r>
        <w:rPr>
          <w:rFonts w:ascii="Arial" w:hAnsi="Arial" w:cs="Arial"/>
          <w:sz w:val="22"/>
          <w:szCs w:val="22"/>
        </w:rPr>
        <w:t>(zejména počet návštěvníků, počet novinářů, počet vstupenek, informace o předprodeji)</w:t>
      </w:r>
    </w:p>
    <w:p w:rsidR="00BF5A15" w:rsidRDefault="00BF5A15" w:rsidP="00BF5A15">
      <w:pPr>
        <w:numPr>
          <w:ilvl w:val="0"/>
          <w:numId w:val="7"/>
        </w:numPr>
        <w:spacing w:line="288" w:lineRule="auto"/>
        <w:rPr>
          <w:rFonts w:ascii="Arial" w:hAnsi="Arial" w:cs="Arial"/>
          <w:b/>
          <w:sz w:val="22"/>
          <w:szCs w:val="22"/>
          <w:u w:val="single"/>
        </w:rPr>
      </w:pPr>
      <w:r>
        <w:rPr>
          <w:rFonts w:ascii="Arial" w:hAnsi="Arial" w:cs="Arial"/>
          <w:b/>
          <w:sz w:val="22"/>
          <w:szCs w:val="22"/>
          <w:u w:val="single"/>
        </w:rPr>
        <w:t>Financování</w:t>
      </w:r>
    </w:p>
    <w:p w:rsidR="00BF5A15" w:rsidRDefault="00BF5A15" w:rsidP="00BF5A15">
      <w:pPr>
        <w:numPr>
          <w:ilvl w:val="2"/>
          <w:numId w:val="7"/>
        </w:numPr>
        <w:spacing w:line="288" w:lineRule="auto"/>
        <w:jc w:val="both"/>
        <w:rPr>
          <w:rFonts w:ascii="Arial" w:hAnsi="Arial" w:cs="Arial"/>
          <w:sz w:val="22"/>
          <w:szCs w:val="22"/>
        </w:rPr>
      </w:pPr>
      <w:r>
        <w:rPr>
          <w:rFonts w:ascii="Arial" w:hAnsi="Arial" w:cs="Arial"/>
          <w:sz w:val="22"/>
          <w:szCs w:val="22"/>
        </w:rPr>
        <w:t>Předpokládaný rozpočet akce</w:t>
      </w:r>
    </w:p>
    <w:p w:rsidR="00BF5A15" w:rsidRDefault="00BF5A15" w:rsidP="00BF5A15">
      <w:pPr>
        <w:numPr>
          <w:ilvl w:val="2"/>
          <w:numId w:val="7"/>
        </w:numPr>
        <w:spacing w:line="288" w:lineRule="auto"/>
        <w:jc w:val="both"/>
        <w:rPr>
          <w:rFonts w:ascii="Arial" w:hAnsi="Arial" w:cs="Arial"/>
          <w:sz w:val="22"/>
          <w:szCs w:val="22"/>
        </w:rPr>
      </w:pPr>
      <w:r>
        <w:rPr>
          <w:rFonts w:ascii="Arial" w:hAnsi="Arial" w:cs="Arial"/>
          <w:sz w:val="22"/>
          <w:szCs w:val="22"/>
        </w:rPr>
        <w:t>Skutečný rozpočet akce</w:t>
      </w:r>
    </w:p>
    <w:p w:rsidR="00BF5A15" w:rsidRDefault="00BF5A15" w:rsidP="00BF5A15">
      <w:pPr>
        <w:numPr>
          <w:ilvl w:val="2"/>
          <w:numId w:val="7"/>
        </w:numPr>
        <w:spacing w:line="288" w:lineRule="auto"/>
        <w:jc w:val="both"/>
        <w:rPr>
          <w:rFonts w:ascii="Arial" w:hAnsi="Arial" w:cs="Arial"/>
          <w:sz w:val="22"/>
          <w:szCs w:val="22"/>
        </w:rPr>
      </w:pPr>
      <w:r>
        <w:rPr>
          <w:rFonts w:ascii="Arial" w:hAnsi="Arial" w:cs="Arial"/>
          <w:sz w:val="22"/>
          <w:szCs w:val="22"/>
        </w:rPr>
        <w:t>Přehled celkových příjmů (zejména plnění od sponzorů, poskytnuté dotace, ze vstupného, věcné plnění)</w:t>
      </w:r>
    </w:p>
    <w:p w:rsidR="00BF5A15" w:rsidRDefault="00BF5A15" w:rsidP="00BF5A15">
      <w:pPr>
        <w:numPr>
          <w:ilvl w:val="2"/>
          <w:numId w:val="7"/>
        </w:numPr>
        <w:spacing w:line="288" w:lineRule="auto"/>
        <w:jc w:val="both"/>
        <w:rPr>
          <w:rFonts w:ascii="Arial" w:hAnsi="Arial" w:cs="Arial"/>
          <w:sz w:val="22"/>
          <w:szCs w:val="22"/>
        </w:rPr>
      </w:pPr>
      <w:r>
        <w:rPr>
          <w:rFonts w:ascii="Arial" w:hAnsi="Arial" w:cs="Arial"/>
          <w:sz w:val="22"/>
          <w:szCs w:val="22"/>
        </w:rPr>
        <w:t>Přehled celkových nákladů (zejména honoráře umělcům, služby, materiál, propagace).</w:t>
      </w:r>
    </w:p>
    <w:p w:rsidR="00BF5A15" w:rsidRDefault="00BF5A15" w:rsidP="00BF5A15">
      <w:pPr>
        <w:numPr>
          <w:ilvl w:val="2"/>
          <w:numId w:val="7"/>
        </w:numPr>
        <w:spacing w:line="288" w:lineRule="auto"/>
        <w:jc w:val="both"/>
        <w:rPr>
          <w:rFonts w:ascii="Arial" w:hAnsi="Arial" w:cs="Arial"/>
          <w:sz w:val="22"/>
          <w:szCs w:val="22"/>
        </w:rPr>
      </w:pPr>
      <w:r>
        <w:rPr>
          <w:rFonts w:ascii="Arial" w:hAnsi="Arial" w:cs="Arial"/>
          <w:sz w:val="22"/>
          <w:szCs w:val="22"/>
        </w:rPr>
        <w:t>Kopie prvotních resp. účetních dokladů o výši celkových nákladů akce a jejich úhradě,</w:t>
      </w:r>
    </w:p>
    <w:p w:rsidR="00BF5A15" w:rsidRDefault="00BF5A15" w:rsidP="00BF5A15">
      <w:pPr>
        <w:spacing w:line="288" w:lineRule="auto"/>
        <w:ind w:left="360"/>
        <w:rPr>
          <w:rFonts w:ascii="Arial" w:hAnsi="Arial" w:cs="Arial"/>
          <w:sz w:val="22"/>
          <w:szCs w:val="22"/>
        </w:rPr>
      </w:pPr>
    </w:p>
    <w:p w:rsidR="00BF5A15" w:rsidRDefault="00BF5A15" w:rsidP="00BF5A15">
      <w:pPr>
        <w:spacing w:line="288" w:lineRule="auto"/>
        <w:ind w:left="360"/>
        <w:rPr>
          <w:rFonts w:ascii="Arial" w:hAnsi="Arial" w:cs="Arial"/>
          <w:sz w:val="22"/>
          <w:szCs w:val="22"/>
        </w:rPr>
      </w:pPr>
      <w:r>
        <w:rPr>
          <w:rFonts w:ascii="Arial" w:hAnsi="Arial" w:cs="Arial"/>
          <w:sz w:val="22"/>
          <w:szCs w:val="22"/>
        </w:rPr>
        <w:t>Příjemce dotace zpracuje přehled výdajů a příjmů dle níže uvedené vzorové tabulky.</w:t>
      </w:r>
    </w:p>
    <w:tbl>
      <w:tblPr>
        <w:tblW w:w="889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0"/>
        <w:gridCol w:w="1081"/>
        <w:gridCol w:w="901"/>
        <w:gridCol w:w="2521"/>
        <w:gridCol w:w="1081"/>
        <w:gridCol w:w="901"/>
      </w:tblGrid>
      <w:tr w:rsidR="00BF5A15" w:rsidTr="00BF5A15">
        <w:tc>
          <w:tcPr>
            <w:tcW w:w="2410" w:type="dxa"/>
            <w:tcBorders>
              <w:top w:val="single" w:sz="4" w:space="0" w:color="auto"/>
              <w:left w:val="single" w:sz="4" w:space="0" w:color="auto"/>
              <w:bottom w:val="single" w:sz="4" w:space="0" w:color="auto"/>
              <w:right w:val="nil"/>
            </w:tcBorders>
          </w:tcPr>
          <w:p w:rsidR="00BF5A15" w:rsidRDefault="00BF5A15">
            <w:pPr>
              <w:spacing w:line="288" w:lineRule="auto"/>
              <w:jc w:val="center"/>
              <w:rPr>
                <w:rFonts w:ascii="Arial" w:hAnsi="Arial" w:cs="Arial"/>
                <w:b/>
                <w:bCs/>
                <w:sz w:val="22"/>
                <w:szCs w:val="22"/>
              </w:rPr>
            </w:pPr>
          </w:p>
          <w:p w:rsidR="00BF5A15" w:rsidRDefault="00BF5A15">
            <w:pPr>
              <w:spacing w:line="288" w:lineRule="auto"/>
              <w:jc w:val="center"/>
              <w:rPr>
                <w:rFonts w:ascii="Arial" w:hAnsi="Arial" w:cs="Arial"/>
                <w:b/>
                <w:bCs/>
                <w:sz w:val="22"/>
                <w:szCs w:val="22"/>
                <w:lang w:val="de-DE"/>
              </w:rPr>
            </w:pPr>
            <w:proofErr w:type="spellStart"/>
            <w:r>
              <w:rPr>
                <w:rFonts w:ascii="Arial" w:hAnsi="Arial" w:cs="Arial"/>
                <w:b/>
                <w:bCs/>
                <w:sz w:val="22"/>
                <w:szCs w:val="22"/>
                <w:lang w:val="de-DE"/>
              </w:rPr>
              <w:t>Položka</w:t>
            </w:r>
            <w:proofErr w:type="spellEnd"/>
            <w:r>
              <w:rPr>
                <w:rFonts w:ascii="Arial" w:hAnsi="Arial" w:cs="Arial"/>
                <w:b/>
                <w:bCs/>
                <w:sz w:val="22"/>
                <w:szCs w:val="22"/>
                <w:lang w:val="de-DE"/>
              </w:rPr>
              <w:t xml:space="preserve">/typ </w:t>
            </w:r>
            <w:proofErr w:type="spellStart"/>
            <w:r>
              <w:rPr>
                <w:rFonts w:ascii="Arial" w:hAnsi="Arial" w:cs="Arial"/>
                <w:b/>
                <w:bCs/>
                <w:sz w:val="22"/>
                <w:szCs w:val="22"/>
                <w:lang w:val="de-DE"/>
              </w:rPr>
              <w:t>dokladu</w:t>
            </w:r>
            <w:proofErr w:type="spellEnd"/>
          </w:p>
        </w:tc>
        <w:tc>
          <w:tcPr>
            <w:tcW w:w="1080" w:type="dxa"/>
            <w:tcBorders>
              <w:top w:val="single" w:sz="4" w:space="0" w:color="auto"/>
              <w:left w:val="nil"/>
              <w:bottom w:val="single" w:sz="4" w:space="0" w:color="auto"/>
              <w:right w:val="nil"/>
            </w:tcBorders>
          </w:tcPr>
          <w:p w:rsidR="00BF5A15" w:rsidRDefault="00BF5A15">
            <w:pPr>
              <w:spacing w:line="288" w:lineRule="auto"/>
              <w:jc w:val="center"/>
              <w:rPr>
                <w:rFonts w:ascii="Arial" w:hAnsi="Arial" w:cs="Arial"/>
                <w:b/>
                <w:bCs/>
                <w:sz w:val="22"/>
                <w:szCs w:val="22"/>
                <w:lang w:val="de-DE"/>
              </w:rPr>
            </w:pPr>
          </w:p>
          <w:p w:rsidR="00BF5A15" w:rsidRDefault="00BF5A15">
            <w:pPr>
              <w:spacing w:line="288" w:lineRule="auto"/>
              <w:jc w:val="center"/>
              <w:rPr>
                <w:rFonts w:ascii="Arial" w:hAnsi="Arial" w:cs="Arial"/>
                <w:b/>
                <w:bCs/>
                <w:sz w:val="22"/>
                <w:szCs w:val="22"/>
                <w:lang w:val="de-DE"/>
              </w:rPr>
            </w:pPr>
          </w:p>
        </w:tc>
        <w:tc>
          <w:tcPr>
            <w:tcW w:w="900" w:type="dxa"/>
            <w:tcBorders>
              <w:top w:val="single" w:sz="4" w:space="0" w:color="auto"/>
              <w:left w:val="nil"/>
              <w:bottom w:val="single" w:sz="4" w:space="0" w:color="auto"/>
              <w:right w:val="single" w:sz="4" w:space="0" w:color="auto"/>
            </w:tcBorders>
          </w:tcPr>
          <w:p w:rsidR="00BF5A15" w:rsidRDefault="00BF5A15">
            <w:pPr>
              <w:spacing w:line="288" w:lineRule="auto"/>
              <w:jc w:val="center"/>
              <w:rPr>
                <w:rFonts w:ascii="Arial" w:hAnsi="Arial" w:cs="Arial"/>
                <w:b/>
                <w:bCs/>
                <w:sz w:val="22"/>
                <w:szCs w:val="22"/>
                <w:lang w:val="de-DE"/>
              </w:rPr>
            </w:pPr>
          </w:p>
          <w:p w:rsidR="00BF5A15" w:rsidRDefault="00BF5A15">
            <w:pPr>
              <w:spacing w:line="288" w:lineRule="auto"/>
              <w:jc w:val="center"/>
              <w:rPr>
                <w:rFonts w:ascii="Arial" w:hAnsi="Arial" w:cs="Arial"/>
                <w:b/>
                <w:bCs/>
                <w:sz w:val="22"/>
                <w:szCs w:val="22"/>
                <w:lang w:val="de-DE"/>
              </w:rPr>
            </w:pPr>
            <w:proofErr w:type="spellStart"/>
            <w:r>
              <w:rPr>
                <w:rFonts w:ascii="Arial" w:hAnsi="Arial" w:cs="Arial"/>
                <w:b/>
                <w:bCs/>
                <w:sz w:val="22"/>
                <w:szCs w:val="22"/>
                <w:lang w:val="de-DE"/>
              </w:rPr>
              <w:t>Kč</w:t>
            </w:r>
            <w:proofErr w:type="spellEnd"/>
          </w:p>
        </w:tc>
        <w:tc>
          <w:tcPr>
            <w:tcW w:w="2520" w:type="dxa"/>
            <w:tcBorders>
              <w:top w:val="single" w:sz="4" w:space="0" w:color="auto"/>
              <w:left w:val="single" w:sz="4" w:space="0" w:color="auto"/>
              <w:bottom w:val="single" w:sz="4" w:space="0" w:color="auto"/>
              <w:right w:val="nil"/>
            </w:tcBorders>
          </w:tcPr>
          <w:p w:rsidR="00BF5A15" w:rsidRDefault="00BF5A15">
            <w:pPr>
              <w:spacing w:line="288" w:lineRule="auto"/>
              <w:jc w:val="center"/>
              <w:rPr>
                <w:rFonts w:ascii="Arial" w:hAnsi="Arial" w:cs="Arial"/>
                <w:b/>
                <w:bCs/>
                <w:sz w:val="22"/>
                <w:szCs w:val="22"/>
              </w:rPr>
            </w:pPr>
          </w:p>
          <w:p w:rsidR="00BF5A15" w:rsidRDefault="00BF5A15">
            <w:pPr>
              <w:spacing w:line="288" w:lineRule="auto"/>
              <w:jc w:val="center"/>
              <w:rPr>
                <w:rFonts w:ascii="Arial" w:hAnsi="Arial" w:cs="Arial"/>
                <w:b/>
                <w:bCs/>
                <w:sz w:val="22"/>
                <w:szCs w:val="22"/>
                <w:lang w:val="de-DE"/>
              </w:rPr>
            </w:pPr>
            <w:proofErr w:type="spellStart"/>
            <w:r>
              <w:rPr>
                <w:rFonts w:ascii="Arial" w:hAnsi="Arial" w:cs="Arial"/>
                <w:b/>
                <w:bCs/>
                <w:sz w:val="22"/>
                <w:szCs w:val="22"/>
                <w:lang w:val="de-DE"/>
              </w:rPr>
              <w:t>Položka</w:t>
            </w:r>
            <w:proofErr w:type="spellEnd"/>
            <w:r>
              <w:rPr>
                <w:rFonts w:ascii="Arial" w:hAnsi="Arial" w:cs="Arial"/>
                <w:b/>
                <w:bCs/>
                <w:sz w:val="22"/>
                <w:szCs w:val="22"/>
                <w:lang w:val="de-DE"/>
              </w:rPr>
              <w:t xml:space="preserve">/typ </w:t>
            </w:r>
            <w:proofErr w:type="spellStart"/>
            <w:r>
              <w:rPr>
                <w:rFonts w:ascii="Arial" w:hAnsi="Arial" w:cs="Arial"/>
                <w:b/>
                <w:bCs/>
                <w:sz w:val="22"/>
                <w:szCs w:val="22"/>
                <w:lang w:val="de-DE"/>
              </w:rPr>
              <w:t>dokladu</w:t>
            </w:r>
            <w:proofErr w:type="spellEnd"/>
          </w:p>
        </w:tc>
        <w:tc>
          <w:tcPr>
            <w:tcW w:w="1080" w:type="dxa"/>
            <w:tcBorders>
              <w:top w:val="single" w:sz="4" w:space="0" w:color="auto"/>
              <w:left w:val="nil"/>
              <w:bottom w:val="single" w:sz="4" w:space="0" w:color="auto"/>
              <w:right w:val="nil"/>
            </w:tcBorders>
          </w:tcPr>
          <w:p w:rsidR="00BF5A15" w:rsidRDefault="00BF5A15">
            <w:pPr>
              <w:spacing w:line="288" w:lineRule="auto"/>
              <w:jc w:val="center"/>
              <w:rPr>
                <w:rFonts w:ascii="Arial" w:hAnsi="Arial" w:cs="Arial"/>
                <w:b/>
                <w:bCs/>
                <w:sz w:val="22"/>
                <w:szCs w:val="22"/>
                <w:lang w:val="de-DE"/>
              </w:rPr>
            </w:pPr>
          </w:p>
          <w:p w:rsidR="00BF5A15" w:rsidRDefault="00BF5A15">
            <w:pPr>
              <w:spacing w:line="288" w:lineRule="auto"/>
              <w:jc w:val="center"/>
              <w:rPr>
                <w:rFonts w:ascii="Arial" w:hAnsi="Arial" w:cs="Arial"/>
                <w:b/>
                <w:bCs/>
                <w:sz w:val="22"/>
                <w:szCs w:val="22"/>
                <w:lang w:val="de-DE"/>
              </w:rPr>
            </w:pPr>
          </w:p>
        </w:tc>
        <w:tc>
          <w:tcPr>
            <w:tcW w:w="900" w:type="dxa"/>
            <w:tcBorders>
              <w:top w:val="single" w:sz="4" w:space="0" w:color="auto"/>
              <w:left w:val="nil"/>
              <w:bottom w:val="single" w:sz="4" w:space="0" w:color="auto"/>
              <w:right w:val="single" w:sz="4" w:space="0" w:color="auto"/>
            </w:tcBorders>
          </w:tcPr>
          <w:p w:rsidR="00BF5A15" w:rsidRDefault="00BF5A15">
            <w:pPr>
              <w:spacing w:line="288" w:lineRule="auto"/>
              <w:jc w:val="center"/>
              <w:rPr>
                <w:rFonts w:ascii="Arial" w:hAnsi="Arial" w:cs="Arial"/>
                <w:b/>
                <w:bCs/>
                <w:sz w:val="22"/>
                <w:szCs w:val="22"/>
                <w:lang w:val="de-DE"/>
              </w:rPr>
            </w:pPr>
          </w:p>
          <w:p w:rsidR="00BF5A15" w:rsidRDefault="00BF5A15">
            <w:pPr>
              <w:spacing w:line="288" w:lineRule="auto"/>
              <w:jc w:val="center"/>
              <w:rPr>
                <w:rFonts w:ascii="Arial" w:hAnsi="Arial" w:cs="Arial"/>
                <w:b/>
                <w:bCs/>
                <w:sz w:val="22"/>
                <w:szCs w:val="22"/>
                <w:lang w:val="de-DE"/>
              </w:rPr>
            </w:pPr>
            <w:proofErr w:type="spellStart"/>
            <w:r>
              <w:rPr>
                <w:rFonts w:ascii="Arial" w:hAnsi="Arial" w:cs="Arial"/>
                <w:b/>
                <w:bCs/>
                <w:sz w:val="22"/>
                <w:szCs w:val="22"/>
                <w:lang w:val="de-DE"/>
              </w:rPr>
              <w:t>Kč</w:t>
            </w:r>
            <w:proofErr w:type="spellEnd"/>
          </w:p>
        </w:tc>
      </w:tr>
      <w:tr w:rsidR="00BF5A15" w:rsidTr="00BF5A15">
        <w:tc>
          <w:tcPr>
            <w:tcW w:w="2410" w:type="dxa"/>
            <w:tcBorders>
              <w:top w:val="single" w:sz="4" w:space="0" w:color="auto"/>
              <w:left w:val="single" w:sz="4" w:space="0" w:color="auto"/>
              <w:bottom w:val="nil"/>
              <w:right w:val="nil"/>
            </w:tcBorders>
            <w:hideMark/>
          </w:tcPr>
          <w:p w:rsidR="00BF5A15" w:rsidRDefault="00BF5A15">
            <w:pPr>
              <w:pStyle w:val="Textkomente"/>
              <w:spacing w:line="288" w:lineRule="auto"/>
              <w:rPr>
                <w:rFonts w:ascii="Arial" w:hAnsi="Arial" w:cs="Arial"/>
                <w:sz w:val="22"/>
                <w:szCs w:val="22"/>
              </w:rPr>
            </w:pPr>
            <w:r>
              <w:rPr>
                <w:rFonts w:ascii="Arial" w:hAnsi="Arial" w:cs="Arial"/>
                <w:sz w:val="22"/>
                <w:szCs w:val="22"/>
              </w:rPr>
              <w:t>inzerce (faktura)</w:t>
            </w:r>
          </w:p>
        </w:tc>
        <w:tc>
          <w:tcPr>
            <w:tcW w:w="1080" w:type="dxa"/>
            <w:tcBorders>
              <w:top w:val="single" w:sz="4" w:space="0" w:color="auto"/>
              <w:left w:val="nil"/>
              <w:bottom w:val="nil"/>
              <w:right w:val="nil"/>
            </w:tcBorders>
          </w:tcPr>
          <w:p w:rsidR="00BF5A15" w:rsidRDefault="00BF5A15">
            <w:pPr>
              <w:spacing w:line="288" w:lineRule="auto"/>
              <w:rPr>
                <w:rFonts w:ascii="Arial" w:hAnsi="Arial" w:cs="Arial"/>
                <w:sz w:val="22"/>
                <w:szCs w:val="22"/>
              </w:rPr>
            </w:pPr>
          </w:p>
        </w:tc>
        <w:tc>
          <w:tcPr>
            <w:tcW w:w="900" w:type="dxa"/>
            <w:tcBorders>
              <w:top w:val="single" w:sz="4" w:space="0" w:color="auto"/>
              <w:left w:val="nil"/>
              <w:bottom w:val="nil"/>
              <w:right w:val="single" w:sz="4" w:space="0" w:color="auto"/>
            </w:tcBorders>
          </w:tcPr>
          <w:p w:rsidR="00BF5A15" w:rsidRDefault="00BF5A15">
            <w:pPr>
              <w:spacing w:line="288" w:lineRule="auto"/>
              <w:rPr>
                <w:rFonts w:ascii="Arial" w:hAnsi="Arial" w:cs="Arial"/>
                <w:sz w:val="22"/>
                <w:szCs w:val="22"/>
              </w:rPr>
            </w:pPr>
          </w:p>
        </w:tc>
        <w:tc>
          <w:tcPr>
            <w:tcW w:w="2520" w:type="dxa"/>
            <w:tcBorders>
              <w:top w:val="single" w:sz="4" w:space="0" w:color="auto"/>
              <w:left w:val="single" w:sz="4" w:space="0" w:color="auto"/>
              <w:bottom w:val="nil"/>
              <w:right w:val="nil"/>
            </w:tcBorders>
            <w:hideMark/>
          </w:tcPr>
          <w:p w:rsidR="00BF5A15" w:rsidRDefault="00BF5A15">
            <w:pPr>
              <w:spacing w:line="288" w:lineRule="auto"/>
              <w:rPr>
                <w:rFonts w:ascii="Arial" w:hAnsi="Arial" w:cs="Arial"/>
                <w:sz w:val="22"/>
                <w:szCs w:val="22"/>
              </w:rPr>
            </w:pPr>
            <w:r>
              <w:rPr>
                <w:rFonts w:ascii="Arial" w:hAnsi="Arial" w:cs="Arial"/>
                <w:sz w:val="22"/>
                <w:szCs w:val="22"/>
              </w:rPr>
              <w:t>dotace</w:t>
            </w:r>
          </w:p>
        </w:tc>
        <w:tc>
          <w:tcPr>
            <w:tcW w:w="1080" w:type="dxa"/>
            <w:tcBorders>
              <w:top w:val="single" w:sz="4" w:space="0" w:color="auto"/>
              <w:left w:val="nil"/>
              <w:bottom w:val="nil"/>
              <w:right w:val="nil"/>
            </w:tcBorders>
          </w:tcPr>
          <w:p w:rsidR="00BF5A15" w:rsidRDefault="00BF5A15">
            <w:pPr>
              <w:spacing w:line="288" w:lineRule="auto"/>
              <w:rPr>
                <w:rFonts w:ascii="Arial" w:hAnsi="Arial" w:cs="Arial"/>
                <w:sz w:val="22"/>
                <w:szCs w:val="22"/>
              </w:rPr>
            </w:pPr>
          </w:p>
        </w:tc>
        <w:tc>
          <w:tcPr>
            <w:tcW w:w="900" w:type="dxa"/>
            <w:tcBorders>
              <w:top w:val="single" w:sz="4" w:space="0" w:color="auto"/>
              <w:left w:val="nil"/>
              <w:bottom w:val="nil"/>
              <w:right w:val="single" w:sz="4" w:space="0" w:color="auto"/>
            </w:tcBorders>
          </w:tcPr>
          <w:p w:rsidR="00BF5A15" w:rsidRDefault="00BF5A15">
            <w:pPr>
              <w:spacing w:line="288" w:lineRule="auto"/>
              <w:rPr>
                <w:rFonts w:ascii="Arial" w:hAnsi="Arial" w:cs="Arial"/>
                <w:sz w:val="22"/>
                <w:szCs w:val="22"/>
              </w:rPr>
            </w:pPr>
          </w:p>
        </w:tc>
      </w:tr>
      <w:tr w:rsidR="00BF5A15" w:rsidTr="00BF5A15">
        <w:tc>
          <w:tcPr>
            <w:tcW w:w="2410" w:type="dxa"/>
            <w:tcBorders>
              <w:top w:val="nil"/>
              <w:left w:val="single" w:sz="4" w:space="0" w:color="auto"/>
              <w:bottom w:val="nil"/>
              <w:right w:val="nil"/>
            </w:tcBorders>
            <w:hideMark/>
          </w:tcPr>
          <w:p w:rsidR="00BF5A15" w:rsidRDefault="00BF5A15">
            <w:pPr>
              <w:spacing w:line="288" w:lineRule="auto"/>
              <w:rPr>
                <w:rFonts w:ascii="Arial" w:hAnsi="Arial" w:cs="Arial"/>
                <w:sz w:val="22"/>
                <w:szCs w:val="22"/>
              </w:rPr>
            </w:pPr>
            <w:r>
              <w:rPr>
                <w:rFonts w:ascii="Arial" w:hAnsi="Arial" w:cs="Arial"/>
                <w:sz w:val="22"/>
                <w:szCs w:val="22"/>
              </w:rPr>
              <w:t>stravování (pokladna)</w:t>
            </w:r>
          </w:p>
        </w:tc>
        <w:tc>
          <w:tcPr>
            <w:tcW w:w="1080" w:type="dxa"/>
            <w:tcBorders>
              <w:top w:val="nil"/>
              <w:left w:val="nil"/>
              <w:bottom w:val="nil"/>
              <w:right w:val="nil"/>
            </w:tcBorders>
          </w:tcPr>
          <w:p w:rsidR="00BF5A15" w:rsidRDefault="00BF5A15">
            <w:pPr>
              <w:spacing w:line="288" w:lineRule="auto"/>
              <w:rPr>
                <w:rFonts w:ascii="Arial" w:hAnsi="Arial" w:cs="Arial"/>
                <w:sz w:val="22"/>
                <w:szCs w:val="22"/>
              </w:rPr>
            </w:pPr>
          </w:p>
        </w:tc>
        <w:tc>
          <w:tcPr>
            <w:tcW w:w="900" w:type="dxa"/>
            <w:tcBorders>
              <w:top w:val="nil"/>
              <w:left w:val="nil"/>
              <w:bottom w:val="nil"/>
              <w:right w:val="single" w:sz="4" w:space="0" w:color="auto"/>
            </w:tcBorders>
          </w:tcPr>
          <w:p w:rsidR="00BF5A15" w:rsidRDefault="00BF5A15">
            <w:pPr>
              <w:spacing w:line="288" w:lineRule="auto"/>
              <w:rPr>
                <w:rFonts w:ascii="Arial" w:hAnsi="Arial" w:cs="Arial"/>
                <w:sz w:val="22"/>
                <w:szCs w:val="22"/>
              </w:rPr>
            </w:pPr>
          </w:p>
        </w:tc>
        <w:tc>
          <w:tcPr>
            <w:tcW w:w="2520" w:type="dxa"/>
            <w:tcBorders>
              <w:top w:val="nil"/>
              <w:left w:val="single" w:sz="4" w:space="0" w:color="auto"/>
              <w:bottom w:val="nil"/>
              <w:right w:val="nil"/>
            </w:tcBorders>
            <w:hideMark/>
          </w:tcPr>
          <w:p w:rsidR="00BF5A15" w:rsidRDefault="00BF5A15">
            <w:pPr>
              <w:spacing w:line="288" w:lineRule="auto"/>
              <w:rPr>
                <w:rFonts w:ascii="Arial" w:hAnsi="Arial" w:cs="Arial"/>
                <w:sz w:val="22"/>
                <w:szCs w:val="22"/>
              </w:rPr>
            </w:pPr>
            <w:r>
              <w:rPr>
                <w:rFonts w:ascii="Arial" w:hAnsi="Arial" w:cs="Arial"/>
                <w:sz w:val="22"/>
                <w:szCs w:val="22"/>
              </w:rPr>
              <w:t>reklamní plnění</w:t>
            </w:r>
          </w:p>
        </w:tc>
        <w:tc>
          <w:tcPr>
            <w:tcW w:w="1080" w:type="dxa"/>
            <w:tcBorders>
              <w:top w:val="nil"/>
              <w:left w:val="nil"/>
              <w:bottom w:val="nil"/>
              <w:right w:val="nil"/>
            </w:tcBorders>
          </w:tcPr>
          <w:p w:rsidR="00BF5A15" w:rsidRDefault="00BF5A15">
            <w:pPr>
              <w:spacing w:line="288" w:lineRule="auto"/>
              <w:rPr>
                <w:rFonts w:ascii="Arial" w:hAnsi="Arial" w:cs="Arial"/>
                <w:sz w:val="22"/>
                <w:szCs w:val="22"/>
              </w:rPr>
            </w:pPr>
          </w:p>
        </w:tc>
        <w:tc>
          <w:tcPr>
            <w:tcW w:w="900" w:type="dxa"/>
            <w:tcBorders>
              <w:top w:val="nil"/>
              <w:left w:val="nil"/>
              <w:bottom w:val="nil"/>
              <w:right w:val="single" w:sz="4" w:space="0" w:color="auto"/>
            </w:tcBorders>
          </w:tcPr>
          <w:p w:rsidR="00BF5A15" w:rsidRDefault="00BF5A15">
            <w:pPr>
              <w:spacing w:line="288" w:lineRule="auto"/>
              <w:rPr>
                <w:rFonts w:ascii="Arial" w:hAnsi="Arial" w:cs="Arial"/>
                <w:sz w:val="22"/>
                <w:szCs w:val="22"/>
              </w:rPr>
            </w:pPr>
          </w:p>
        </w:tc>
      </w:tr>
      <w:tr w:rsidR="00BF5A15" w:rsidTr="00BF5A15">
        <w:trPr>
          <w:cantSplit/>
        </w:trPr>
        <w:tc>
          <w:tcPr>
            <w:tcW w:w="2410" w:type="dxa"/>
            <w:tcBorders>
              <w:top w:val="nil"/>
              <w:left w:val="single" w:sz="4" w:space="0" w:color="auto"/>
              <w:bottom w:val="nil"/>
              <w:right w:val="nil"/>
            </w:tcBorders>
            <w:hideMark/>
          </w:tcPr>
          <w:p w:rsidR="00BF5A15" w:rsidRDefault="00BF5A15">
            <w:pPr>
              <w:spacing w:line="288" w:lineRule="auto"/>
              <w:rPr>
                <w:rFonts w:ascii="Arial" w:hAnsi="Arial" w:cs="Arial"/>
                <w:sz w:val="22"/>
                <w:szCs w:val="22"/>
              </w:rPr>
            </w:pPr>
            <w:r>
              <w:rPr>
                <w:rFonts w:ascii="Arial" w:hAnsi="Arial" w:cs="Arial"/>
                <w:sz w:val="22"/>
                <w:szCs w:val="22"/>
              </w:rPr>
              <w:lastRenderedPageBreak/>
              <w:t>honorář (pokladna)</w:t>
            </w:r>
          </w:p>
        </w:tc>
        <w:tc>
          <w:tcPr>
            <w:tcW w:w="1080" w:type="dxa"/>
            <w:tcBorders>
              <w:top w:val="nil"/>
              <w:left w:val="nil"/>
              <w:bottom w:val="nil"/>
              <w:right w:val="nil"/>
            </w:tcBorders>
          </w:tcPr>
          <w:p w:rsidR="00BF5A15" w:rsidRDefault="00BF5A15">
            <w:pPr>
              <w:spacing w:line="288" w:lineRule="auto"/>
              <w:rPr>
                <w:rFonts w:ascii="Arial" w:hAnsi="Arial" w:cs="Arial"/>
                <w:sz w:val="22"/>
                <w:szCs w:val="22"/>
              </w:rPr>
            </w:pPr>
          </w:p>
        </w:tc>
        <w:tc>
          <w:tcPr>
            <w:tcW w:w="900" w:type="dxa"/>
            <w:tcBorders>
              <w:top w:val="nil"/>
              <w:left w:val="nil"/>
              <w:bottom w:val="nil"/>
              <w:right w:val="single" w:sz="4" w:space="0" w:color="auto"/>
            </w:tcBorders>
          </w:tcPr>
          <w:p w:rsidR="00BF5A15" w:rsidRDefault="00BF5A15">
            <w:pPr>
              <w:spacing w:line="288" w:lineRule="auto"/>
              <w:rPr>
                <w:rFonts w:ascii="Arial" w:hAnsi="Arial" w:cs="Arial"/>
                <w:sz w:val="22"/>
                <w:szCs w:val="22"/>
              </w:rPr>
            </w:pPr>
          </w:p>
        </w:tc>
        <w:tc>
          <w:tcPr>
            <w:tcW w:w="2520" w:type="dxa"/>
            <w:tcBorders>
              <w:top w:val="nil"/>
              <w:left w:val="single" w:sz="4" w:space="0" w:color="auto"/>
              <w:bottom w:val="nil"/>
              <w:right w:val="nil"/>
            </w:tcBorders>
            <w:hideMark/>
          </w:tcPr>
          <w:p w:rsidR="00BF5A15" w:rsidRDefault="00BF5A15">
            <w:pPr>
              <w:spacing w:line="288" w:lineRule="auto"/>
              <w:rPr>
                <w:rFonts w:ascii="Arial" w:hAnsi="Arial" w:cs="Arial"/>
                <w:sz w:val="22"/>
                <w:szCs w:val="22"/>
              </w:rPr>
            </w:pPr>
            <w:r>
              <w:rPr>
                <w:rFonts w:ascii="Arial" w:hAnsi="Arial" w:cs="Arial"/>
                <w:sz w:val="22"/>
                <w:szCs w:val="22"/>
              </w:rPr>
              <w:t>příjmy ze vstupného</w:t>
            </w:r>
          </w:p>
        </w:tc>
        <w:tc>
          <w:tcPr>
            <w:tcW w:w="1080" w:type="dxa"/>
            <w:tcBorders>
              <w:top w:val="nil"/>
              <w:left w:val="nil"/>
              <w:bottom w:val="nil"/>
              <w:right w:val="nil"/>
            </w:tcBorders>
          </w:tcPr>
          <w:p w:rsidR="00BF5A15" w:rsidRDefault="00BF5A15">
            <w:pPr>
              <w:spacing w:line="288" w:lineRule="auto"/>
              <w:rPr>
                <w:rFonts w:ascii="Arial" w:hAnsi="Arial" w:cs="Arial"/>
                <w:sz w:val="22"/>
                <w:szCs w:val="22"/>
              </w:rPr>
            </w:pPr>
          </w:p>
        </w:tc>
        <w:tc>
          <w:tcPr>
            <w:tcW w:w="900" w:type="dxa"/>
            <w:tcBorders>
              <w:top w:val="nil"/>
              <w:left w:val="nil"/>
              <w:bottom w:val="nil"/>
              <w:right w:val="single" w:sz="4" w:space="0" w:color="auto"/>
            </w:tcBorders>
          </w:tcPr>
          <w:p w:rsidR="00BF5A15" w:rsidRDefault="00BF5A15">
            <w:pPr>
              <w:spacing w:line="288" w:lineRule="auto"/>
              <w:rPr>
                <w:rFonts w:ascii="Arial" w:hAnsi="Arial" w:cs="Arial"/>
                <w:sz w:val="22"/>
                <w:szCs w:val="22"/>
              </w:rPr>
            </w:pPr>
          </w:p>
        </w:tc>
      </w:tr>
      <w:tr w:rsidR="00BF5A15" w:rsidTr="00BF5A15">
        <w:trPr>
          <w:cantSplit/>
        </w:trPr>
        <w:tc>
          <w:tcPr>
            <w:tcW w:w="2410" w:type="dxa"/>
            <w:tcBorders>
              <w:top w:val="nil"/>
              <w:left w:val="single" w:sz="4" w:space="0" w:color="auto"/>
              <w:bottom w:val="nil"/>
              <w:right w:val="nil"/>
            </w:tcBorders>
            <w:hideMark/>
          </w:tcPr>
          <w:p w:rsidR="00BF5A15" w:rsidRDefault="00BF5A15">
            <w:pPr>
              <w:spacing w:line="288" w:lineRule="auto"/>
              <w:rPr>
                <w:rFonts w:ascii="Arial" w:hAnsi="Arial" w:cs="Arial"/>
                <w:sz w:val="22"/>
                <w:szCs w:val="22"/>
              </w:rPr>
            </w:pPr>
            <w:r>
              <w:rPr>
                <w:rFonts w:ascii="Arial" w:hAnsi="Arial" w:cs="Arial"/>
                <w:sz w:val="22"/>
                <w:szCs w:val="22"/>
              </w:rPr>
              <w:t>ubytování (faktura)</w:t>
            </w:r>
          </w:p>
        </w:tc>
        <w:tc>
          <w:tcPr>
            <w:tcW w:w="1080" w:type="dxa"/>
            <w:tcBorders>
              <w:top w:val="nil"/>
              <w:left w:val="nil"/>
              <w:bottom w:val="nil"/>
              <w:right w:val="nil"/>
            </w:tcBorders>
          </w:tcPr>
          <w:p w:rsidR="00BF5A15" w:rsidRDefault="00BF5A15">
            <w:pPr>
              <w:spacing w:line="288" w:lineRule="auto"/>
              <w:rPr>
                <w:rFonts w:ascii="Arial" w:hAnsi="Arial" w:cs="Arial"/>
                <w:sz w:val="22"/>
                <w:szCs w:val="22"/>
              </w:rPr>
            </w:pPr>
          </w:p>
        </w:tc>
        <w:tc>
          <w:tcPr>
            <w:tcW w:w="900" w:type="dxa"/>
            <w:tcBorders>
              <w:top w:val="nil"/>
              <w:left w:val="nil"/>
              <w:bottom w:val="nil"/>
              <w:right w:val="single" w:sz="4" w:space="0" w:color="auto"/>
            </w:tcBorders>
          </w:tcPr>
          <w:p w:rsidR="00BF5A15" w:rsidRDefault="00BF5A15">
            <w:pPr>
              <w:spacing w:line="288" w:lineRule="auto"/>
              <w:rPr>
                <w:rFonts w:ascii="Arial" w:hAnsi="Arial" w:cs="Arial"/>
                <w:sz w:val="22"/>
                <w:szCs w:val="22"/>
              </w:rPr>
            </w:pPr>
          </w:p>
        </w:tc>
        <w:tc>
          <w:tcPr>
            <w:tcW w:w="2520" w:type="dxa"/>
            <w:tcBorders>
              <w:top w:val="nil"/>
              <w:left w:val="single" w:sz="4" w:space="0" w:color="auto"/>
              <w:bottom w:val="nil"/>
              <w:right w:val="nil"/>
            </w:tcBorders>
            <w:hideMark/>
          </w:tcPr>
          <w:p w:rsidR="00BF5A15" w:rsidRDefault="00BF5A15">
            <w:pPr>
              <w:spacing w:line="288" w:lineRule="auto"/>
              <w:rPr>
                <w:rFonts w:ascii="Arial" w:hAnsi="Arial" w:cs="Arial"/>
                <w:sz w:val="22"/>
                <w:szCs w:val="22"/>
              </w:rPr>
            </w:pPr>
            <w:proofErr w:type="spellStart"/>
            <w:r>
              <w:rPr>
                <w:rFonts w:ascii="Arial" w:hAnsi="Arial" w:cs="Arial"/>
                <w:sz w:val="22"/>
                <w:szCs w:val="22"/>
              </w:rPr>
              <w:t>pnění</w:t>
            </w:r>
            <w:proofErr w:type="spellEnd"/>
            <w:r>
              <w:rPr>
                <w:rFonts w:ascii="Arial" w:hAnsi="Arial" w:cs="Arial"/>
                <w:sz w:val="22"/>
                <w:szCs w:val="22"/>
              </w:rPr>
              <w:t xml:space="preserve"> od sponzorů</w:t>
            </w:r>
          </w:p>
        </w:tc>
        <w:tc>
          <w:tcPr>
            <w:tcW w:w="1080" w:type="dxa"/>
            <w:tcBorders>
              <w:top w:val="nil"/>
              <w:left w:val="nil"/>
              <w:bottom w:val="nil"/>
              <w:right w:val="nil"/>
            </w:tcBorders>
          </w:tcPr>
          <w:p w:rsidR="00BF5A15" w:rsidRDefault="00BF5A15">
            <w:pPr>
              <w:spacing w:line="288" w:lineRule="auto"/>
              <w:rPr>
                <w:rFonts w:ascii="Arial" w:hAnsi="Arial" w:cs="Arial"/>
                <w:sz w:val="22"/>
                <w:szCs w:val="22"/>
              </w:rPr>
            </w:pPr>
          </w:p>
        </w:tc>
        <w:tc>
          <w:tcPr>
            <w:tcW w:w="900" w:type="dxa"/>
            <w:tcBorders>
              <w:top w:val="nil"/>
              <w:left w:val="nil"/>
              <w:bottom w:val="nil"/>
              <w:right w:val="single" w:sz="4" w:space="0" w:color="auto"/>
            </w:tcBorders>
          </w:tcPr>
          <w:p w:rsidR="00BF5A15" w:rsidRDefault="00BF5A15">
            <w:pPr>
              <w:spacing w:line="288" w:lineRule="auto"/>
              <w:rPr>
                <w:rFonts w:ascii="Arial" w:hAnsi="Arial" w:cs="Arial"/>
                <w:sz w:val="22"/>
                <w:szCs w:val="22"/>
              </w:rPr>
            </w:pPr>
          </w:p>
        </w:tc>
      </w:tr>
      <w:tr w:rsidR="00BF5A15" w:rsidTr="00BF5A15">
        <w:tc>
          <w:tcPr>
            <w:tcW w:w="2410" w:type="dxa"/>
            <w:tcBorders>
              <w:top w:val="nil"/>
              <w:left w:val="single" w:sz="4" w:space="0" w:color="auto"/>
              <w:bottom w:val="nil"/>
              <w:right w:val="nil"/>
            </w:tcBorders>
            <w:hideMark/>
          </w:tcPr>
          <w:p w:rsidR="00BF5A15" w:rsidRDefault="00BF5A15">
            <w:pPr>
              <w:spacing w:line="288" w:lineRule="auto"/>
              <w:rPr>
                <w:rFonts w:ascii="Arial" w:hAnsi="Arial" w:cs="Arial"/>
                <w:sz w:val="22"/>
                <w:szCs w:val="22"/>
              </w:rPr>
            </w:pPr>
            <w:r>
              <w:rPr>
                <w:rFonts w:ascii="Arial" w:hAnsi="Arial" w:cs="Arial"/>
                <w:sz w:val="22"/>
                <w:szCs w:val="22"/>
              </w:rPr>
              <w:t>reklamní prezentace (faktura)</w:t>
            </w:r>
          </w:p>
        </w:tc>
        <w:tc>
          <w:tcPr>
            <w:tcW w:w="1080" w:type="dxa"/>
            <w:tcBorders>
              <w:top w:val="nil"/>
              <w:left w:val="nil"/>
              <w:bottom w:val="nil"/>
              <w:right w:val="nil"/>
            </w:tcBorders>
          </w:tcPr>
          <w:p w:rsidR="00BF5A15" w:rsidRDefault="00BF5A15">
            <w:pPr>
              <w:spacing w:line="288" w:lineRule="auto"/>
              <w:rPr>
                <w:rFonts w:ascii="Arial" w:hAnsi="Arial" w:cs="Arial"/>
                <w:sz w:val="22"/>
                <w:szCs w:val="22"/>
              </w:rPr>
            </w:pPr>
          </w:p>
        </w:tc>
        <w:tc>
          <w:tcPr>
            <w:tcW w:w="900" w:type="dxa"/>
            <w:tcBorders>
              <w:top w:val="nil"/>
              <w:left w:val="nil"/>
              <w:bottom w:val="nil"/>
              <w:right w:val="single" w:sz="4" w:space="0" w:color="auto"/>
            </w:tcBorders>
          </w:tcPr>
          <w:p w:rsidR="00BF5A15" w:rsidRDefault="00BF5A15">
            <w:pPr>
              <w:spacing w:line="288" w:lineRule="auto"/>
              <w:rPr>
                <w:rFonts w:ascii="Arial" w:hAnsi="Arial" w:cs="Arial"/>
                <w:sz w:val="22"/>
                <w:szCs w:val="22"/>
              </w:rPr>
            </w:pPr>
          </w:p>
        </w:tc>
        <w:tc>
          <w:tcPr>
            <w:tcW w:w="2520" w:type="dxa"/>
            <w:tcBorders>
              <w:top w:val="nil"/>
              <w:left w:val="single" w:sz="4" w:space="0" w:color="auto"/>
              <w:bottom w:val="nil"/>
              <w:right w:val="nil"/>
            </w:tcBorders>
            <w:hideMark/>
          </w:tcPr>
          <w:p w:rsidR="00BF5A15" w:rsidRDefault="00BF5A15">
            <w:pPr>
              <w:spacing w:line="288" w:lineRule="auto"/>
              <w:rPr>
                <w:rFonts w:ascii="Arial" w:hAnsi="Arial" w:cs="Arial"/>
                <w:sz w:val="22"/>
                <w:szCs w:val="22"/>
                <w:lang w:val="en-US"/>
              </w:rPr>
            </w:pPr>
            <w:proofErr w:type="spellStart"/>
            <w:r>
              <w:rPr>
                <w:rFonts w:ascii="Arial" w:hAnsi="Arial" w:cs="Arial"/>
                <w:sz w:val="22"/>
                <w:szCs w:val="22"/>
                <w:lang w:val="en-US"/>
              </w:rPr>
              <w:t>vl</w:t>
            </w:r>
            <w:r>
              <w:rPr>
                <w:rFonts w:ascii="Arial" w:hAnsi="Arial" w:cs="Arial"/>
                <w:sz w:val="22"/>
                <w:szCs w:val="22"/>
              </w:rPr>
              <w:t>astní</w:t>
            </w:r>
            <w:proofErr w:type="spellEnd"/>
            <w:r>
              <w:rPr>
                <w:rFonts w:ascii="Arial" w:hAnsi="Arial" w:cs="Arial"/>
                <w:sz w:val="22"/>
                <w:szCs w:val="22"/>
              </w:rPr>
              <w:t xml:space="preserve"> zdroje financování</w:t>
            </w:r>
            <w:r>
              <w:rPr>
                <w:rFonts w:ascii="Arial" w:hAnsi="Arial" w:cs="Arial"/>
                <w:sz w:val="22"/>
                <w:szCs w:val="22"/>
                <w:lang w:val="en-US"/>
              </w:rPr>
              <w:t>.</w:t>
            </w:r>
          </w:p>
        </w:tc>
        <w:tc>
          <w:tcPr>
            <w:tcW w:w="1080" w:type="dxa"/>
            <w:tcBorders>
              <w:top w:val="nil"/>
              <w:left w:val="nil"/>
              <w:bottom w:val="nil"/>
              <w:right w:val="nil"/>
            </w:tcBorders>
          </w:tcPr>
          <w:p w:rsidR="00BF5A15" w:rsidRDefault="00BF5A15">
            <w:pPr>
              <w:spacing w:line="288" w:lineRule="auto"/>
              <w:rPr>
                <w:rFonts w:ascii="Arial" w:hAnsi="Arial" w:cs="Arial"/>
                <w:sz w:val="22"/>
                <w:szCs w:val="22"/>
                <w:lang w:val="en-US"/>
              </w:rPr>
            </w:pPr>
          </w:p>
        </w:tc>
        <w:tc>
          <w:tcPr>
            <w:tcW w:w="900" w:type="dxa"/>
            <w:tcBorders>
              <w:top w:val="nil"/>
              <w:left w:val="nil"/>
              <w:bottom w:val="nil"/>
              <w:right w:val="single" w:sz="4" w:space="0" w:color="auto"/>
            </w:tcBorders>
          </w:tcPr>
          <w:p w:rsidR="00BF5A15" w:rsidRDefault="00BF5A15">
            <w:pPr>
              <w:spacing w:line="288" w:lineRule="auto"/>
              <w:rPr>
                <w:rFonts w:ascii="Arial" w:hAnsi="Arial" w:cs="Arial"/>
                <w:sz w:val="22"/>
                <w:szCs w:val="22"/>
                <w:lang w:val="en-US"/>
              </w:rPr>
            </w:pPr>
          </w:p>
        </w:tc>
      </w:tr>
      <w:tr w:rsidR="00BF5A15" w:rsidTr="00BF5A15">
        <w:tc>
          <w:tcPr>
            <w:tcW w:w="2410" w:type="dxa"/>
            <w:tcBorders>
              <w:top w:val="nil"/>
              <w:left w:val="single" w:sz="4" w:space="0" w:color="auto"/>
              <w:bottom w:val="nil"/>
              <w:right w:val="nil"/>
            </w:tcBorders>
            <w:hideMark/>
          </w:tcPr>
          <w:p w:rsidR="00BF5A15" w:rsidRDefault="00BF5A15">
            <w:pPr>
              <w:spacing w:line="288" w:lineRule="auto"/>
              <w:rPr>
                <w:rFonts w:ascii="Arial" w:hAnsi="Arial" w:cs="Arial"/>
                <w:sz w:val="22"/>
                <w:szCs w:val="22"/>
              </w:rPr>
            </w:pPr>
            <w:r>
              <w:rPr>
                <w:rFonts w:ascii="Arial" w:hAnsi="Arial" w:cs="Arial"/>
                <w:sz w:val="22"/>
                <w:szCs w:val="22"/>
              </w:rPr>
              <w:t>tištěná propagace (pokladna)</w:t>
            </w:r>
          </w:p>
        </w:tc>
        <w:tc>
          <w:tcPr>
            <w:tcW w:w="1080" w:type="dxa"/>
            <w:tcBorders>
              <w:top w:val="nil"/>
              <w:left w:val="nil"/>
              <w:bottom w:val="nil"/>
              <w:right w:val="nil"/>
            </w:tcBorders>
          </w:tcPr>
          <w:p w:rsidR="00BF5A15" w:rsidRDefault="00BF5A15">
            <w:pPr>
              <w:pStyle w:val="Zpat"/>
              <w:tabs>
                <w:tab w:val="left" w:pos="708"/>
              </w:tabs>
              <w:spacing w:line="288" w:lineRule="auto"/>
              <w:rPr>
                <w:rFonts w:ascii="Arial" w:hAnsi="Arial" w:cs="Arial"/>
                <w:sz w:val="22"/>
                <w:szCs w:val="22"/>
              </w:rPr>
            </w:pPr>
          </w:p>
        </w:tc>
        <w:tc>
          <w:tcPr>
            <w:tcW w:w="900" w:type="dxa"/>
            <w:tcBorders>
              <w:top w:val="nil"/>
              <w:left w:val="nil"/>
              <w:bottom w:val="nil"/>
              <w:right w:val="single" w:sz="4" w:space="0" w:color="auto"/>
            </w:tcBorders>
          </w:tcPr>
          <w:p w:rsidR="00BF5A15" w:rsidRDefault="00BF5A15">
            <w:pPr>
              <w:spacing w:line="288" w:lineRule="auto"/>
              <w:rPr>
                <w:rFonts w:ascii="Arial" w:hAnsi="Arial" w:cs="Arial"/>
                <w:sz w:val="22"/>
                <w:szCs w:val="22"/>
              </w:rPr>
            </w:pPr>
          </w:p>
        </w:tc>
        <w:tc>
          <w:tcPr>
            <w:tcW w:w="2520" w:type="dxa"/>
            <w:tcBorders>
              <w:top w:val="nil"/>
              <w:left w:val="single" w:sz="4" w:space="0" w:color="auto"/>
              <w:bottom w:val="nil"/>
              <w:right w:val="nil"/>
            </w:tcBorders>
            <w:hideMark/>
          </w:tcPr>
          <w:p w:rsidR="00BF5A15" w:rsidRDefault="00BF5A15">
            <w:pPr>
              <w:spacing w:line="288" w:lineRule="auto"/>
              <w:rPr>
                <w:rFonts w:ascii="Arial" w:hAnsi="Arial" w:cs="Arial"/>
                <w:sz w:val="22"/>
                <w:szCs w:val="22"/>
              </w:rPr>
            </w:pPr>
            <w:r>
              <w:rPr>
                <w:rFonts w:ascii="Arial" w:hAnsi="Arial" w:cs="Arial"/>
                <w:sz w:val="22"/>
                <w:szCs w:val="22"/>
              </w:rPr>
              <w:t>…</w:t>
            </w:r>
          </w:p>
        </w:tc>
        <w:tc>
          <w:tcPr>
            <w:tcW w:w="1080" w:type="dxa"/>
            <w:tcBorders>
              <w:top w:val="nil"/>
              <w:left w:val="nil"/>
              <w:bottom w:val="nil"/>
              <w:right w:val="nil"/>
            </w:tcBorders>
          </w:tcPr>
          <w:p w:rsidR="00BF5A15" w:rsidRDefault="00BF5A15">
            <w:pPr>
              <w:spacing w:line="288" w:lineRule="auto"/>
              <w:rPr>
                <w:rFonts w:ascii="Arial" w:hAnsi="Arial" w:cs="Arial"/>
                <w:sz w:val="22"/>
                <w:szCs w:val="22"/>
              </w:rPr>
            </w:pPr>
          </w:p>
        </w:tc>
        <w:tc>
          <w:tcPr>
            <w:tcW w:w="900" w:type="dxa"/>
            <w:tcBorders>
              <w:top w:val="nil"/>
              <w:left w:val="nil"/>
              <w:bottom w:val="nil"/>
              <w:right w:val="single" w:sz="4" w:space="0" w:color="auto"/>
            </w:tcBorders>
          </w:tcPr>
          <w:p w:rsidR="00BF5A15" w:rsidRDefault="00BF5A15">
            <w:pPr>
              <w:spacing w:line="288" w:lineRule="auto"/>
              <w:rPr>
                <w:rFonts w:ascii="Arial" w:hAnsi="Arial" w:cs="Arial"/>
                <w:sz w:val="22"/>
                <w:szCs w:val="22"/>
              </w:rPr>
            </w:pPr>
          </w:p>
        </w:tc>
      </w:tr>
      <w:tr w:rsidR="00BF5A15" w:rsidTr="00BF5A15">
        <w:tc>
          <w:tcPr>
            <w:tcW w:w="2410" w:type="dxa"/>
            <w:tcBorders>
              <w:top w:val="nil"/>
              <w:left w:val="single" w:sz="4" w:space="0" w:color="auto"/>
              <w:bottom w:val="nil"/>
              <w:right w:val="nil"/>
            </w:tcBorders>
            <w:hideMark/>
          </w:tcPr>
          <w:p w:rsidR="00BF5A15" w:rsidRDefault="00BF5A15">
            <w:pPr>
              <w:spacing w:line="288" w:lineRule="auto"/>
              <w:rPr>
                <w:rFonts w:ascii="Arial" w:hAnsi="Arial" w:cs="Arial"/>
                <w:sz w:val="22"/>
                <w:szCs w:val="22"/>
              </w:rPr>
            </w:pPr>
            <w:r>
              <w:rPr>
                <w:rFonts w:ascii="Arial" w:hAnsi="Arial" w:cs="Arial"/>
                <w:sz w:val="22"/>
                <w:szCs w:val="22"/>
              </w:rPr>
              <w:t>…</w:t>
            </w:r>
          </w:p>
        </w:tc>
        <w:tc>
          <w:tcPr>
            <w:tcW w:w="1080" w:type="dxa"/>
            <w:tcBorders>
              <w:top w:val="nil"/>
              <w:left w:val="nil"/>
              <w:bottom w:val="nil"/>
              <w:right w:val="nil"/>
            </w:tcBorders>
          </w:tcPr>
          <w:p w:rsidR="00BF5A15" w:rsidRDefault="00BF5A15">
            <w:pPr>
              <w:spacing w:line="288" w:lineRule="auto"/>
              <w:rPr>
                <w:rFonts w:ascii="Arial" w:hAnsi="Arial" w:cs="Arial"/>
                <w:sz w:val="22"/>
                <w:szCs w:val="22"/>
              </w:rPr>
            </w:pPr>
          </w:p>
        </w:tc>
        <w:tc>
          <w:tcPr>
            <w:tcW w:w="900" w:type="dxa"/>
            <w:tcBorders>
              <w:top w:val="nil"/>
              <w:left w:val="nil"/>
              <w:bottom w:val="nil"/>
              <w:right w:val="single" w:sz="4" w:space="0" w:color="auto"/>
            </w:tcBorders>
          </w:tcPr>
          <w:p w:rsidR="00BF5A15" w:rsidRDefault="00BF5A15">
            <w:pPr>
              <w:spacing w:line="288" w:lineRule="auto"/>
              <w:rPr>
                <w:rFonts w:ascii="Arial" w:hAnsi="Arial" w:cs="Arial"/>
                <w:sz w:val="22"/>
                <w:szCs w:val="22"/>
              </w:rPr>
            </w:pPr>
          </w:p>
        </w:tc>
        <w:tc>
          <w:tcPr>
            <w:tcW w:w="2520" w:type="dxa"/>
            <w:tcBorders>
              <w:top w:val="nil"/>
              <w:left w:val="single" w:sz="4" w:space="0" w:color="auto"/>
              <w:bottom w:val="nil"/>
              <w:right w:val="nil"/>
            </w:tcBorders>
            <w:hideMark/>
          </w:tcPr>
          <w:p w:rsidR="00BF5A15" w:rsidRDefault="00BF5A15">
            <w:pPr>
              <w:spacing w:line="288" w:lineRule="auto"/>
              <w:rPr>
                <w:rFonts w:ascii="Arial" w:hAnsi="Arial" w:cs="Arial"/>
                <w:sz w:val="22"/>
                <w:szCs w:val="22"/>
              </w:rPr>
            </w:pPr>
            <w:r>
              <w:rPr>
                <w:rFonts w:ascii="Arial" w:hAnsi="Arial" w:cs="Arial"/>
                <w:sz w:val="22"/>
                <w:szCs w:val="22"/>
              </w:rPr>
              <w:t>…</w:t>
            </w:r>
          </w:p>
        </w:tc>
        <w:tc>
          <w:tcPr>
            <w:tcW w:w="1080" w:type="dxa"/>
            <w:tcBorders>
              <w:top w:val="nil"/>
              <w:left w:val="nil"/>
              <w:bottom w:val="nil"/>
              <w:right w:val="nil"/>
            </w:tcBorders>
          </w:tcPr>
          <w:p w:rsidR="00BF5A15" w:rsidRDefault="00BF5A15">
            <w:pPr>
              <w:spacing w:line="288" w:lineRule="auto"/>
              <w:rPr>
                <w:rFonts w:ascii="Arial" w:hAnsi="Arial" w:cs="Arial"/>
                <w:sz w:val="22"/>
                <w:szCs w:val="22"/>
              </w:rPr>
            </w:pPr>
          </w:p>
        </w:tc>
        <w:tc>
          <w:tcPr>
            <w:tcW w:w="900" w:type="dxa"/>
            <w:tcBorders>
              <w:top w:val="nil"/>
              <w:left w:val="nil"/>
              <w:bottom w:val="nil"/>
              <w:right w:val="single" w:sz="4" w:space="0" w:color="auto"/>
            </w:tcBorders>
          </w:tcPr>
          <w:p w:rsidR="00BF5A15" w:rsidRDefault="00BF5A15">
            <w:pPr>
              <w:spacing w:line="288" w:lineRule="auto"/>
              <w:rPr>
                <w:rFonts w:ascii="Arial" w:hAnsi="Arial" w:cs="Arial"/>
                <w:sz w:val="22"/>
                <w:szCs w:val="22"/>
              </w:rPr>
            </w:pPr>
          </w:p>
        </w:tc>
      </w:tr>
      <w:tr w:rsidR="00BF5A15" w:rsidTr="00BF5A15">
        <w:tc>
          <w:tcPr>
            <w:tcW w:w="2410" w:type="dxa"/>
            <w:tcBorders>
              <w:top w:val="nil"/>
              <w:left w:val="single" w:sz="4" w:space="0" w:color="auto"/>
              <w:bottom w:val="nil"/>
              <w:right w:val="nil"/>
            </w:tcBorders>
            <w:hideMark/>
          </w:tcPr>
          <w:p w:rsidR="00BF5A15" w:rsidRDefault="00BF5A15">
            <w:pPr>
              <w:spacing w:line="288" w:lineRule="auto"/>
              <w:rPr>
                <w:rFonts w:ascii="Arial" w:hAnsi="Arial" w:cs="Arial"/>
                <w:sz w:val="22"/>
                <w:szCs w:val="22"/>
              </w:rPr>
            </w:pPr>
            <w:r>
              <w:rPr>
                <w:rFonts w:ascii="Arial" w:hAnsi="Arial" w:cs="Arial"/>
                <w:sz w:val="22"/>
                <w:szCs w:val="22"/>
              </w:rPr>
              <w:t>…</w:t>
            </w:r>
          </w:p>
        </w:tc>
        <w:tc>
          <w:tcPr>
            <w:tcW w:w="1080" w:type="dxa"/>
            <w:tcBorders>
              <w:top w:val="nil"/>
              <w:left w:val="nil"/>
              <w:bottom w:val="nil"/>
              <w:right w:val="nil"/>
            </w:tcBorders>
          </w:tcPr>
          <w:p w:rsidR="00BF5A15" w:rsidRDefault="00BF5A15">
            <w:pPr>
              <w:spacing w:line="288" w:lineRule="auto"/>
              <w:rPr>
                <w:rFonts w:ascii="Arial" w:hAnsi="Arial" w:cs="Arial"/>
                <w:sz w:val="22"/>
                <w:szCs w:val="22"/>
              </w:rPr>
            </w:pPr>
          </w:p>
        </w:tc>
        <w:tc>
          <w:tcPr>
            <w:tcW w:w="900" w:type="dxa"/>
            <w:tcBorders>
              <w:top w:val="nil"/>
              <w:left w:val="nil"/>
              <w:bottom w:val="nil"/>
              <w:right w:val="single" w:sz="4" w:space="0" w:color="auto"/>
            </w:tcBorders>
          </w:tcPr>
          <w:p w:rsidR="00BF5A15" w:rsidRDefault="00BF5A15">
            <w:pPr>
              <w:spacing w:line="288" w:lineRule="auto"/>
              <w:rPr>
                <w:rFonts w:ascii="Arial" w:hAnsi="Arial" w:cs="Arial"/>
                <w:sz w:val="22"/>
                <w:szCs w:val="22"/>
              </w:rPr>
            </w:pPr>
          </w:p>
        </w:tc>
        <w:tc>
          <w:tcPr>
            <w:tcW w:w="2520" w:type="dxa"/>
            <w:tcBorders>
              <w:top w:val="nil"/>
              <w:left w:val="single" w:sz="4" w:space="0" w:color="auto"/>
              <w:bottom w:val="nil"/>
              <w:right w:val="nil"/>
            </w:tcBorders>
            <w:hideMark/>
          </w:tcPr>
          <w:p w:rsidR="00BF5A15" w:rsidRDefault="00BF5A15">
            <w:pPr>
              <w:spacing w:line="288" w:lineRule="auto"/>
              <w:rPr>
                <w:rFonts w:ascii="Arial" w:hAnsi="Arial" w:cs="Arial"/>
                <w:sz w:val="22"/>
                <w:szCs w:val="22"/>
              </w:rPr>
            </w:pPr>
            <w:r>
              <w:rPr>
                <w:rFonts w:ascii="Arial" w:hAnsi="Arial" w:cs="Arial"/>
                <w:sz w:val="22"/>
                <w:szCs w:val="22"/>
              </w:rPr>
              <w:t>…</w:t>
            </w:r>
          </w:p>
        </w:tc>
        <w:tc>
          <w:tcPr>
            <w:tcW w:w="1080" w:type="dxa"/>
            <w:tcBorders>
              <w:top w:val="nil"/>
              <w:left w:val="nil"/>
              <w:bottom w:val="nil"/>
              <w:right w:val="nil"/>
            </w:tcBorders>
          </w:tcPr>
          <w:p w:rsidR="00BF5A15" w:rsidRDefault="00BF5A15">
            <w:pPr>
              <w:spacing w:line="288" w:lineRule="auto"/>
              <w:rPr>
                <w:rFonts w:ascii="Arial" w:hAnsi="Arial" w:cs="Arial"/>
                <w:sz w:val="22"/>
                <w:szCs w:val="22"/>
              </w:rPr>
            </w:pPr>
          </w:p>
        </w:tc>
        <w:tc>
          <w:tcPr>
            <w:tcW w:w="900" w:type="dxa"/>
            <w:tcBorders>
              <w:top w:val="nil"/>
              <w:left w:val="nil"/>
              <w:bottom w:val="nil"/>
              <w:right w:val="single" w:sz="4" w:space="0" w:color="auto"/>
            </w:tcBorders>
          </w:tcPr>
          <w:p w:rsidR="00BF5A15" w:rsidRDefault="00BF5A15">
            <w:pPr>
              <w:spacing w:line="288" w:lineRule="auto"/>
              <w:rPr>
                <w:rFonts w:ascii="Arial" w:hAnsi="Arial" w:cs="Arial"/>
                <w:sz w:val="22"/>
                <w:szCs w:val="22"/>
              </w:rPr>
            </w:pPr>
          </w:p>
        </w:tc>
      </w:tr>
      <w:tr w:rsidR="00BF5A15" w:rsidTr="00BF5A15">
        <w:tc>
          <w:tcPr>
            <w:tcW w:w="2410" w:type="dxa"/>
            <w:tcBorders>
              <w:top w:val="nil"/>
              <w:left w:val="single" w:sz="4" w:space="0" w:color="auto"/>
              <w:bottom w:val="nil"/>
              <w:right w:val="nil"/>
            </w:tcBorders>
            <w:hideMark/>
          </w:tcPr>
          <w:p w:rsidR="00BF5A15" w:rsidRDefault="00BF5A15">
            <w:pPr>
              <w:spacing w:line="288" w:lineRule="auto"/>
              <w:rPr>
                <w:rFonts w:ascii="Arial" w:hAnsi="Arial" w:cs="Arial"/>
                <w:sz w:val="22"/>
                <w:szCs w:val="22"/>
              </w:rPr>
            </w:pPr>
            <w:r>
              <w:rPr>
                <w:rFonts w:ascii="Arial" w:hAnsi="Arial" w:cs="Arial"/>
                <w:sz w:val="22"/>
                <w:szCs w:val="22"/>
              </w:rPr>
              <w:t>…</w:t>
            </w:r>
          </w:p>
        </w:tc>
        <w:tc>
          <w:tcPr>
            <w:tcW w:w="1080" w:type="dxa"/>
            <w:tcBorders>
              <w:top w:val="nil"/>
              <w:left w:val="nil"/>
              <w:bottom w:val="nil"/>
              <w:right w:val="nil"/>
            </w:tcBorders>
          </w:tcPr>
          <w:p w:rsidR="00BF5A15" w:rsidRDefault="00BF5A15">
            <w:pPr>
              <w:spacing w:line="288" w:lineRule="auto"/>
              <w:rPr>
                <w:rFonts w:ascii="Arial" w:hAnsi="Arial" w:cs="Arial"/>
                <w:sz w:val="22"/>
                <w:szCs w:val="22"/>
              </w:rPr>
            </w:pPr>
          </w:p>
        </w:tc>
        <w:tc>
          <w:tcPr>
            <w:tcW w:w="900" w:type="dxa"/>
            <w:tcBorders>
              <w:top w:val="nil"/>
              <w:left w:val="nil"/>
              <w:bottom w:val="nil"/>
              <w:right w:val="single" w:sz="4" w:space="0" w:color="auto"/>
            </w:tcBorders>
          </w:tcPr>
          <w:p w:rsidR="00BF5A15" w:rsidRDefault="00BF5A15">
            <w:pPr>
              <w:spacing w:line="288" w:lineRule="auto"/>
              <w:rPr>
                <w:rFonts w:ascii="Arial" w:hAnsi="Arial" w:cs="Arial"/>
                <w:sz w:val="22"/>
                <w:szCs w:val="22"/>
              </w:rPr>
            </w:pPr>
          </w:p>
        </w:tc>
        <w:tc>
          <w:tcPr>
            <w:tcW w:w="2520" w:type="dxa"/>
            <w:tcBorders>
              <w:top w:val="nil"/>
              <w:left w:val="single" w:sz="4" w:space="0" w:color="auto"/>
              <w:bottom w:val="nil"/>
              <w:right w:val="nil"/>
            </w:tcBorders>
            <w:hideMark/>
          </w:tcPr>
          <w:p w:rsidR="00BF5A15" w:rsidRDefault="00BF5A15">
            <w:pPr>
              <w:spacing w:line="288" w:lineRule="auto"/>
              <w:rPr>
                <w:rFonts w:ascii="Arial" w:hAnsi="Arial" w:cs="Arial"/>
                <w:sz w:val="22"/>
                <w:szCs w:val="22"/>
              </w:rPr>
            </w:pPr>
            <w:r>
              <w:rPr>
                <w:rFonts w:ascii="Arial" w:hAnsi="Arial" w:cs="Arial"/>
                <w:sz w:val="22"/>
                <w:szCs w:val="22"/>
              </w:rPr>
              <w:t>…</w:t>
            </w:r>
          </w:p>
        </w:tc>
        <w:tc>
          <w:tcPr>
            <w:tcW w:w="1080" w:type="dxa"/>
            <w:tcBorders>
              <w:top w:val="nil"/>
              <w:left w:val="nil"/>
              <w:bottom w:val="nil"/>
              <w:right w:val="nil"/>
            </w:tcBorders>
          </w:tcPr>
          <w:p w:rsidR="00BF5A15" w:rsidRDefault="00BF5A15">
            <w:pPr>
              <w:spacing w:line="288" w:lineRule="auto"/>
              <w:rPr>
                <w:rFonts w:ascii="Arial" w:hAnsi="Arial" w:cs="Arial"/>
                <w:sz w:val="22"/>
                <w:szCs w:val="22"/>
              </w:rPr>
            </w:pPr>
          </w:p>
        </w:tc>
        <w:tc>
          <w:tcPr>
            <w:tcW w:w="900" w:type="dxa"/>
            <w:tcBorders>
              <w:top w:val="nil"/>
              <w:left w:val="nil"/>
              <w:bottom w:val="nil"/>
              <w:right w:val="single" w:sz="4" w:space="0" w:color="auto"/>
            </w:tcBorders>
          </w:tcPr>
          <w:p w:rsidR="00BF5A15" w:rsidRDefault="00BF5A15">
            <w:pPr>
              <w:spacing w:line="288" w:lineRule="auto"/>
              <w:rPr>
                <w:rFonts w:ascii="Arial" w:hAnsi="Arial" w:cs="Arial"/>
                <w:sz w:val="22"/>
                <w:szCs w:val="22"/>
              </w:rPr>
            </w:pPr>
          </w:p>
        </w:tc>
      </w:tr>
      <w:tr w:rsidR="00BF5A15" w:rsidTr="00BF5A15">
        <w:tc>
          <w:tcPr>
            <w:tcW w:w="2410" w:type="dxa"/>
            <w:tcBorders>
              <w:top w:val="nil"/>
              <w:left w:val="single" w:sz="4" w:space="0" w:color="auto"/>
              <w:bottom w:val="single" w:sz="4" w:space="0" w:color="auto"/>
              <w:right w:val="nil"/>
            </w:tcBorders>
            <w:hideMark/>
          </w:tcPr>
          <w:p w:rsidR="00BF5A15" w:rsidRDefault="00BF5A15">
            <w:pPr>
              <w:pStyle w:val="Textkomente"/>
              <w:spacing w:line="288" w:lineRule="auto"/>
              <w:rPr>
                <w:rFonts w:ascii="Arial" w:hAnsi="Arial" w:cs="Arial"/>
                <w:b/>
                <w:bCs/>
                <w:sz w:val="22"/>
                <w:szCs w:val="22"/>
              </w:rPr>
            </w:pPr>
            <w:r>
              <w:rPr>
                <w:rFonts w:ascii="Arial" w:hAnsi="Arial" w:cs="Arial"/>
                <w:b/>
                <w:bCs/>
                <w:sz w:val="22"/>
                <w:szCs w:val="22"/>
              </w:rPr>
              <w:t>Výdaje celkem</w:t>
            </w:r>
          </w:p>
        </w:tc>
        <w:tc>
          <w:tcPr>
            <w:tcW w:w="1080" w:type="dxa"/>
            <w:tcBorders>
              <w:top w:val="nil"/>
              <w:left w:val="nil"/>
              <w:bottom w:val="single" w:sz="4" w:space="0" w:color="auto"/>
              <w:right w:val="nil"/>
            </w:tcBorders>
          </w:tcPr>
          <w:p w:rsidR="00BF5A15" w:rsidRDefault="00BF5A15">
            <w:pPr>
              <w:spacing w:line="288" w:lineRule="auto"/>
              <w:rPr>
                <w:rFonts w:ascii="Arial" w:hAnsi="Arial" w:cs="Arial"/>
                <w:b/>
                <w:bCs/>
                <w:sz w:val="22"/>
                <w:szCs w:val="22"/>
              </w:rPr>
            </w:pPr>
          </w:p>
        </w:tc>
        <w:tc>
          <w:tcPr>
            <w:tcW w:w="900" w:type="dxa"/>
            <w:tcBorders>
              <w:top w:val="nil"/>
              <w:left w:val="nil"/>
              <w:bottom w:val="single" w:sz="4" w:space="0" w:color="auto"/>
              <w:right w:val="single" w:sz="4" w:space="0" w:color="auto"/>
            </w:tcBorders>
          </w:tcPr>
          <w:p w:rsidR="00BF5A15" w:rsidRDefault="00BF5A15">
            <w:pPr>
              <w:spacing w:line="288" w:lineRule="auto"/>
              <w:rPr>
                <w:rFonts w:ascii="Arial" w:hAnsi="Arial" w:cs="Arial"/>
                <w:b/>
                <w:bCs/>
                <w:sz w:val="22"/>
                <w:szCs w:val="22"/>
              </w:rPr>
            </w:pPr>
          </w:p>
        </w:tc>
        <w:tc>
          <w:tcPr>
            <w:tcW w:w="2520" w:type="dxa"/>
            <w:tcBorders>
              <w:top w:val="nil"/>
              <w:left w:val="single" w:sz="4" w:space="0" w:color="auto"/>
              <w:bottom w:val="single" w:sz="4" w:space="0" w:color="auto"/>
              <w:right w:val="nil"/>
            </w:tcBorders>
            <w:hideMark/>
          </w:tcPr>
          <w:p w:rsidR="00BF5A15" w:rsidRDefault="00BF5A15">
            <w:pPr>
              <w:spacing w:line="288" w:lineRule="auto"/>
              <w:rPr>
                <w:rFonts w:ascii="Arial" w:hAnsi="Arial" w:cs="Arial"/>
                <w:b/>
                <w:bCs/>
                <w:sz w:val="22"/>
                <w:szCs w:val="22"/>
              </w:rPr>
            </w:pPr>
            <w:r>
              <w:rPr>
                <w:rFonts w:ascii="Arial" w:hAnsi="Arial" w:cs="Arial"/>
                <w:b/>
                <w:bCs/>
                <w:sz w:val="22"/>
                <w:szCs w:val="22"/>
              </w:rPr>
              <w:t>Příjmy celkem</w:t>
            </w:r>
          </w:p>
        </w:tc>
        <w:tc>
          <w:tcPr>
            <w:tcW w:w="1080" w:type="dxa"/>
            <w:tcBorders>
              <w:top w:val="nil"/>
              <w:left w:val="nil"/>
              <w:bottom w:val="single" w:sz="4" w:space="0" w:color="auto"/>
              <w:right w:val="nil"/>
            </w:tcBorders>
          </w:tcPr>
          <w:p w:rsidR="00BF5A15" w:rsidRDefault="00BF5A15">
            <w:pPr>
              <w:spacing w:line="288" w:lineRule="auto"/>
              <w:rPr>
                <w:rFonts w:ascii="Arial" w:hAnsi="Arial" w:cs="Arial"/>
                <w:sz w:val="22"/>
                <w:szCs w:val="22"/>
              </w:rPr>
            </w:pPr>
          </w:p>
        </w:tc>
        <w:tc>
          <w:tcPr>
            <w:tcW w:w="900" w:type="dxa"/>
            <w:tcBorders>
              <w:top w:val="nil"/>
              <w:left w:val="nil"/>
              <w:bottom w:val="single" w:sz="4" w:space="0" w:color="auto"/>
              <w:right w:val="single" w:sz="4" w:space="0" w:color="auto"/>
            </w:tcBorders>
          </w:tcPr>
          <w:p w:rsidR="00BF5A15" w:rsidRDefault="00BF5A15">
            <w:pPr>
              <w:spacing w:line="288" w:lineRule="auto"/>
              <w:rPr>
                <w:rFonts w:ascii="Arial" w:hAnsi="Arial" w:cs="Arial"/>
                <w:sz w:val="22"/>
                <w:szCs w:val="22"/>
              </w:rPr>
            </w:pPr>
          </w:p>
        </w:tc>
      </w:tr>
    </w:tbl>
    <w:p w:rsidR="00BF5A15" w:rsidRDefault="00BF5A15" w:rsidP="00BF5A15">
      <w:pPr>
        <w:spacing w:line="288" w:lineRule="auto"/>
        <w:ind w:left="1080"/>
        <w:rPr>
          <w:rFonts w:ascii="Arial" w:hAnsi="Arial" w:cs="Arial"/>
          <w:sz w:val="22"/>
          <w:szCs w:val="22"/>
        </w:rPr>
      </w:pPr>
    </w:p>
    <w:p w:rsidR="00CD57E4" w:rsidRDefault="00CD57E4" w:rsidP="00CD57E4">
      <w:pPr>
        <w:pStyle w:val="Odstavec1"/>
        <w:numPr>
          <w:ilvl w:val="0"/>
          <w:numId w:val="8"/>
        </w:numPr>
        <w:spacing w:before="0" w:line="288" w:lineRule="auto"/>
        <w:jc w:val="left"/>
        <w:rPr>
          <w:rFonts w:ascii="Arial" w:hAnsi="Arial" w:cs="Arial"/>
          <w:sz w:val="22"/>
          <w:szCs w:val="22"/>
          <w:u w:val="single"/>
        </w:rPr>
      </w:pPr>
      <w:r>
        <w:rPr>
          <w:rFonts w:ascii="Arial" w:hAnsi="Arial" w:cs="Arial"/>
          <w:b/>
          <w:sz w:val="22"/>
          <w:szCs w:val="22"/>
          <w:u w:val="single"/>
        </w:rPr>
        <w:t xml:space="preserve">Doložení publicity dle čl. 11. odst. 4 </w:t>
      </w:r>
      <w:proofErr w:type="gramStart"/>
      <w:r>
        <w:rPr>
          <w:rFonts w:ascii="Arial" w:hAnsi="Arial" w:cs="Arial"/>
          <w:b/>
          <w:sz w:val="22"/>
          <w:szCs w:val="22"/>
          <w:u w:val="single"/>
        </w:rPr>
        <w:t>této</w:t>
      </w:r>
      <w:proofErr w:type="gramEnd"/>
      <w:r>
        <w:rPr>
          <w:rFonts w:ascii="Arial" w:hAnsi="Arial" w:cs="Arial"/>
          <w:b/>
          <w:sz w:val="22"/>
          <w:szCs w:val="22"/>
          <w:u w:val="single"/>
        </w:rPr>
        <w:t xml:space="preserve"> smlouvy</w:t>
      </w:r>
    </w:p>
    <w:p w:rsidR="00CD57E4" w:rsidRDefault="00CD57E4" w:rsidP="00CD57E4">
      <w:pPr>
        <w:numPr>
          <w:ilvl w:val="1"/>
          <w:numId w:val="8"/>
        </w:numPr>
        <w:spacing w:line="288" w:lineRule="auto"/>
        <w:ind w:left="540" w:hanging="180"/>
        <w:rPr>
          <w:rFonts w:ascii="Arial" w:hAnsi="Arial" w:cs="Arial"/>
          <w:sz w:val="22"/>
          <w:szCs w:val="22"/>
        </w:rPr>
      </w:pPr>
      <w:r>
        <w:rPr>
          <w:rFonts w:ascii="Arial" w:hAnsi="Arial" w:cs="Arial"/>
          <w:sz w:val="22"/>
          <w:szCs w:val="22"/>
        </w:rPr>
        <w:t>vyjádření k jednotlivým písmenům odst. 4 čl. 11 této smlouvy</w:t>
      </w:r>
    </w:p>
    <w:p w:rsidR="00CD57E4" w:rsidRDefault="00CD57E4" w:rsidP="00CD57E4">
      <w:pPr>
        <w:numPr>
          <w:ilvl w:val="1"/>
          <w:numId w:val="8"/>
        </w:numPr>
        <w:spacing w:line="288" w:lineRule="auto"/>
        <w:ind w:left="540" w:hanging="180"/>
        <w:rPr>
          <w:rFonts w:ascii="Arial" w:hAnsi="Arial" w:cs="Arial"/>
          <w:sz w:val="22"/>
          <w:szCs w:val="22"/>
        </w:rPr>
      </w:pPr>
      <w:r>
        <w:rPr>
          <w:rFonts w:ascii="Arial" w:hAnsi="Arial" w:cs="Arial"/>
          <w:sz w:val="22"/>
          <w:szCs w:val="22"/>
        </w:rPr>
        <w:t>přehled tiskových a propagačních materiálů o akci, realizovaná inzerce, tiskové zprávy, tiskové konference atd.</w:t>
      </w:r>
    </w:p>
    <w:p w:rsidR="00CD57E4" w:rsidRDefault="00CD57E4" w:rsidP="00CD57E4">
      <w:pPr>
        <w:numPr>
          <w:ilvl w:val="1"/>
          <w:numId w:val="8"/>
        </w:numPr>
        <w:spacing w:line="288" w:lineRule="auto"/>
        <w:ind w:left="540" w:hanging="180"/>
        <w:rPr>
          <w:rFonts w:ascii="Arial" w:hAnsi="Arial" w:cs="Arial"/>
          <w:sz w:val="22"/>
          <w:szCs w:val="22"/>
        </w:rPr>
      </w:pPr>
      <w:r>
        <w:rPr>
          <w:rFonts w:ascii="Arial" w:hAnsi="Arial" w:cs="Arial"/>
          <w:sz w:val="22"/>
          <w:szCs w:val="22"/>
        </w:rPr>
        <w:t>orientační fotodokumentace mapující publicitu Kraje Vysočina</w:t>
      </w:r>
    </w:p>
    <w:p w:rsidR="00CD57E4" w:rsidRDefault="00CD57E4" w:rsidP="00CD57E4">
      <w:pPr>
        <w:pStyle w:val="Odstavec1"/>
        <w:numPr>
          <w:ilvl w:val="0"/>
          <w:numId w:val="8"/>
        </w:numPr>
        <w:spacing w:before="0" w:line="288" w:lineRule="auto"/>
        <w:jc w:val="left"/>
        <w:rPr>
          <w:rFonts w:ascii="Arial" w:hAnsi="Arial" w:cs="Arial"/>
          <w:sz w:val="22"/>
          <w:szCs w:val="22"/>
          <w:u w:val="single"/>
        </w:rPr>
      </w:pPr>
      <w:r>
        <w:rPr>
          <w:rFonts w:ascii="Arial" w:hAnsi="Arial" w:cs="Arial"/>
          <w:b/>
          <w:sz w:val="22"/>
          <w:szCs w:val="22"/>
          <w:u w:val="single"/>
        </w:rPr>
        <w:t>Čestné prohlášení osoby oprávněné jednat potvrzující, že informace obsažené v závěrečné zprávě jsou úplné, přesné a pravdivé</w:t>
      </w:r>
      <w:r>
        <w:rPr>
          <w:rFonts w:ascii="Arial" w:hAnsi="Arial" w:cs="Arial"/>
          <w:sz w:val="22"/>
          <w:szCs w:val="22"/>
          <w:u w:val="single"/>
        </w:rPr>
        <w:t xml:space="preserve">. </w:t>
      </w:r>
    </w:p>
    <w:p w:rsidR="00BF5A15" w:rsidRDefault="00BF5A15" w:rsidP="00BF5A15">
      <w:pPr>
        <w:pStyle w:val="Zkladntext"/>
        <w:autoSpaceDE/>
        <w:adjustRightInd/>
        <w:jc w:val="center"/>
        <w:rPr>
          <w:b/>
        </w:rPr>
      </w:pPr>
    </w:p>
    <w:p w:rsidR="00BF5A15" w:rsidRDefault="00BF5A15" w:rsidP="00BF5A15">
      <w:pPr>
        <w:pStyle w:val="Zkladntext"/>
        <w:autoSpaceDE/>
        <w:adjustRightInd/>
        <w:jc w:val="center"/>
        <w:rPr>
          <w:b/>
        </w:rPr>
      </w:pPr>
    </w:p>
    <w:p w:rsidR="00BF5A15" w:rsidRDefault="00BF5A15" w:rsidP="00BF5A15">
      <w:pPr>
        <w:pStyle w:val="Zkladntext"/>
        <w:autoSpaceDE/>
        <w:adjustRightInd/>
        <w:jc w:val="center"/>
        <w:rPr>
          <w:b/>
        </w:rPr>
      </w:pPr>
      <w:r>
        <w:rPr>
          <w:b/>
        </w:rPr>
        <w:t>Čl. 10</w:t>
      </w:r>
    </w:p>
    <w:p w:rsidR="00BF5A15" w:rsidRDefault="00BF5A15" w:rsidP="00BF5A15">
      <w:pPr>
        <w:pStyle w:val="Zkladntext"/>
        <w:autoSpaceDE/>
        <w:adjustRightInd/>
        <w:jc w:val="center"/>
      </w:pPr>
      <w:r>
        <w:rPr>
          <w:b/>
        </w:rPr>
        <w:t>Kontrola</w:t>
      </w:r>
    </w:p>
    <w:p w:rsidR="00BF5A15" w:rsidRDefault="00BF5A15" w:rsidP="00BF5A15">
      <w:pPr>
        <w:pStyle w:val="Zkladntext"/>
        <w:autoSpaceDE/>
        <w:adjustRightInd/>
        <w:jc w:val="both"/>
      </w:pPr>
    </w:p>
    <w:p w:rsidR="00BF5A15" w:rsidRDefault="00BF5A15" w:rsidP="00BF5A15">
      <w:pPr>
        <w:pStyle w:val="Zkladntext"/>
        <w:autoSpaceDE/>
        <w:adjustRightInd/>
        <w:ind w:left="540" w:hanging="540"/>
        <w:jc w:val="both"/>
      </w:pPr>
      <w:r>
        <w:t>1)</w:t>
      </w:r>
      <w:r>
        <w:tab/>
        <w:t>Kraj je oprávněn provádět kontrolu plnění této smlouvy a finanční kontrolu ve smyslu zákona č. 320/2001 Sb., o finanční kontrole ve veřejné správě a o změně některých zákonů (zákon o finanční kontrole), ve znění pozdějších předpisů (dále jen „kontrola“).</w:t>
      </w:r>
    </w:p>
    <w:p w:rsidR="00BF5A15" w:rsidRDefault="00BF5A15" w:rsidP="00BF5A15">
      <w:pPr>
        <w:pStyle w:val="Zkladntext"/>
        <w:autoSpaceDE/>
        <w:adjustRightInd/>
        <w:ind w:left="540" w:hanging="540"/>
        <w:jc w:val="both"/>
      </w:pPr>
    </w:p>
    <w:p w:rsidR="00BF5A15" w:rsidRDefault="00BF5A15" w:rsidP="00BF5A15">
      <w:pPr>
        <w:pStyle w:val="Zkladntext"/>
        <w:numPr>
          <w:ilvl w:val="0"/>
          <w:numId w:val="5"/>
        </w:numPr>
        <w:autoSpaceDE/>
        <w:adjustRightInd/>
        <w:ind w:left="540"/>
        <w:jc w:val="both"/>
      </w:pPr>
      <w:r>
        <w:t>Kraj je oprávněn provádět kontrolu v průběhu realizace akce i po jejím dokončení, a to po dobu deseti let počítaných od 1. ledna roku následujícího po roce, v němž měla být splněna poslední z povinností stanovených Čl. 8 písm. a) – písm. f) a písm. i)</w:t>
      </w:r>
      <w:r w:rsidR="00F56582">
        <w:t xml:space="preserve"> – písm. j)</w:t>
      </w:r>
      <w:r>
        <w:t xml:space="preserve"> této smlouvy. </w:t>
      </w:r>
    </w:p>
    <w:p w:rsidR="00BF5A15" w:rsidRDefault="00BF5A15" w:rsidP="00BF5A15">
      <w:pPr>
        <w:pStyle w:val="Zkladntext"/>
        <w:autoSpaceDE/>
        <w:adjustRightInd/>
        <w:jc w:val="both"/>
      </w:pPr>
    </w:p>
    <w:p w:rsidR="00BF5A15" w:rsidRDefault="00BF5A15" w:rsidP="00BF5A15">
      <w:pPr>
        <w:pStyle w:val="Zkladntext"/>
        <w:numPr>
          <w:ilvl w:val="0"/>
          <w:numId w:val="5"/>
        </w:numPr>
        <w:autoSpaceDE/>
        <w:adjustRightInd/>
        <w:ind w:left="540"/>
        <w:jc w:val="both"/>
      </w:pPr>
      <w:r>
        <w:rPr>
          <w:bCs/>
        </w:rPr>
        <w:t xml:space="preserve">Příjemce je povinen poskytnout součinnost při výkonu kontrolní činnosti dle Čl. 10 této smlouvy. </w:t>
      </w:r>
    </w:p>
    <w:p w:rsidR="00BF5A15" w:rsidRDefault="00BF5A15" w:rsidP="00BF5A15">
      <w:pPr>
        <w:pStyle w:val="Zkladntext"/>
        <w:autoSpaceDE/>
        <w:adjustRightInd/>
        <w:jc w:val="both"/>
      </w:pPr>
    </w:p>
    <w:p w:rsidR="00BF5A15" w:rsidRDefault="00BF5A15" w:rsidP="00BF5A15">
      <w:pPr>
        <w:pStyle w:val="Zkladntext"/>
        <w:autoSpaceDE/>
        <w:adjustRightInd/>
        <w:jc w:val="center"/>
        <w:rPr>
          <w:b/>
        </w:rPr>
      </w:pPr>
      <w:r>
        <w:rPr>
          <w:b/>
          <w:szCs w:val="22"/>
        </w:rPr>
        <w:t xml:space="preserve"> </w:t>
      </w:r>
      <w:r>
        <w:rPr>
          <w:b/>
        </w:rPr>
        <w:t>Čl. 11</w:t>
      </w:r>
    </w:p>
    <w:p w:rsidR="00BF5A15" w:rsidRDefault="00BF5A15" w:rsidP="00BF5A15">
      <w:pPr>
        <w:pStyle w:val="Zkladntext"/>
        <w:autoSpaceDE/>
        <w:adjustRightInd/>
        <w:jc w:val="center"/>
      </w:pPr>
      <w:r>
        <w:rPr>
          <w:b/>
        </w:rPr>
        <w:t>Publicita</w:t>
      </w:r>
    </w:p>
    <w:p w:rsidR="00CD57E4" w:rsidRPr="00CD57E4" w:rsidRDefault="00CD57E4" w:rsidP="00CD57E4">
      <w:pPr>
        <w:jc w:val="both"/>
        <w:rPr>
          <w:rFonts w:ascii="Arial" w:hAnsi="Arial" w:cs="Arial"/>
          <w:sz w:val="22"/>
          <w:szCs w:val="20"/>
        </w:rPr>
      </w:pPr>
    </w:p>
    <w:p w:rsidR="00CD57E4" w:rsidRPr="00CD57E4" w:rsidRDefault="00CD57E4" w:rsidP="00CD57E4">
      <w:pPr>
        <w:ind w:left="539" w:hanging="539"/>
        <w:jc w:val="both"/>
        <w:rPr>
          <w:rFonts w:ascii="Arial" w:hAnsi="Arial" w:cs="Arial"/>
          <w:sz w:val="22"/>
        </w:rPr>
      </w:pPr>
      <w:r w:rsidRPr="00CD57E4">
        <w:rPr>
          <w:rFonts w:ascii="Arial" w:hAnsi="Arial" w:cs="Arial"/>
          <w:sz w:val="22"/>
        </w:rPr>
        <w:t xml:space="preserve">1) </w:t>
      </w:r>
      <w:r w:rsidRPr="00CD57E4">
        <w:rPr>
          <w:rFonts w:ascii="Arial" w:hAnsi="Arial" w:cs="Arial"/>
          <w:sz w:val="22"/>
        </w:rPr>
        <w:tab/>
        <w:t xml:space="preserve">„Logotyp Kraje Vysočina“ je ochrannou známkou, která požívá ochrany podle zákona č. 441/2003 Sb., o ochranných známkách a o změně zákona č. 6/2002 Sb. o soudech, soudcích, přísedících a státní správě soudů a o změně některých dalších zákonů (zákon o soudech a soudcích), ve znění pozdějších předpisů, (zákon o ochranných známkách), ve znění pozdějších předpisů. </w:t>
      </w:r>
    </w:p>
    <w:p w:rsidR="00CD57E4" w:rsidRPr="00CD57E4" w:rsidRDefault="00CD57E4" w:rsidP="00CD57E4">
      <w:pPr>
        <w:jc w:val="both"/>
        <w:rPr>
          <w:rFonts w:ascii="Arial" w:hAnsi="Arial" w:cs="Arial"/>
          <w:sz w:val="22"/>
        </w:rPr>
      </w:pPr>
    </w:p>
    <w:p w:rsidR="00CD57E4" w:rsidRPr="00CD57E4" w:rsidRDefault="00CD57E4" w:rsidP="00CD57E4">
      <w:pPr>
        <w:ind w:left="539" w:hanging="539"/>
        <w:jc w:val="both"/>
        <w:rPr>
          <w:rFonts w:ascii="Arial" w:hAnsi="Arial" w:cs="Arial"/>
          <w:sz w:val="22"/>
          <w:szCs w:val="20"/>
        </w:rPr>
      </w:pPr>
      <w:r w:rsidRPr="00CD57E4">
        <w:rPr>
          <w:rFonts w:ascii="Arial" w:hAnsi="Arial" w:cs="Arial"/>
          <w:sz w:val="22"/>
          <w:szCs w:val="20"/>
        </w:rPr>
        <w:t xml:space="preserve">2) </w:t>
      </w:r>
      <w:r w:rsidRPr="00CD57E4">
        <w:rPr>
          <w:rFonts w:ascii="Arial" w:hAnsi="Arial" w:cs="Arial"/>
          <w:sz w:val="22"/>
          <w:szCs w:val="20"/>
        </w:rPr>
        <w:tab/>
      </w:r>
      <w:r w:rsidRPr="00CD57E4">
        <w:rPr>
          <w:rFonts w:ascii="Arial" w:hAnsi="Arial" w:cs="Arial"/>
          <w:sz w:val="22"/>
        </w:rPr>
        <w:t xml:space="preserve">Na výstupech akce typu publikací, internetových stránek či jiných nosičů uvede Příjemce „Sponzorský vzkaz Kraje Vysočina“ v grafickém provedení a dle manuálu, který je ke stažení na </w:t>
      </w:r>
      <w:hyperlink r:id="rId6" w:history="1">
        <w:r w:rsidRPr="00CD57E4">
          <w:rPr>
            <w:rFonts w:ascii="Arial" w:hAnsi="Arial" w:cs="Arial"/>
            <w:sz w:val="22"/>
          </w:rPr>
          <w:t>www.kr-vysocina.cz/publicita</w:t>
        </w:r>
      </w:hyperlink>
      <w:r w:rsidRPr="00CD57E4">
        <w:rPr>
          <w:rFonts w:ascii="Arial" w:hAnsi="Arial" w:cs="Arial"/>
          <w:sz w:val="22"/>
        </w:rPr>
        <w:t>.</w:t>
      </w:r>
    </w:p>
    <w:p w:rsidR="00CD57E4" w:rsidRPr="00CD57E4" w:rsidRDefault="00CD57E4" w:rsidP="00CD57E4">
      <w:pPr>
        <w:ind w:left="539" w:hanging="539"/>
        <w:jc w:val="both"/>
        <w:rPr>
          <w:rFonts w:ascii="Arial" w:hAnsi="Arial" w:cs="Arial"/>
          <w:sz w:val="22"/>
        </w:rPr>
      </w:pPr>
    </w:p>
    <w:p w:rsidR="00BF5A15" w:rsidRPr="00CD57E4" w:rsidRDefault="00CD57E4" w:rsidP="00CD57E4">
      <w:pPr>
        <w:ind w:left="539" w:hanging="539"/>
        <w:jc w:val="both"/>
        <w:rPr>
          <w:rFonts w:ascii="Arial" w:hAnsi="Arial" w:cs="Arial"/>
          <w:sz w:val="22"/>
        </w:rPr>
      </w:pPr>
      <w:r w:rsidRPr="00CD57E4">
        <w:rPr>
          <w:rFonts w:ascii="Arial" w:hAnsi="Arial" w:cs="Arial"/>
          <w:sz w:val="22"/>
        </w:rPr>
        <w:t>3)</w:t>
      </w:r>
      <w:r w:rsidRPr="00CD57E4">
        <w:rPr>
          <w:rFonts w:ascii="Arial" w:hAnsi="Arial" w:cs="Arial"/>
          <w:sz w:val="22"/>
        </w:rPr>
        <w:tab/>
        <w:t>Příjemce je povinen předložit návrh způsobu použití a umístění loga Kraje Vysočina nebo „Sponzorského vzkazu Kraje Vysočina“ ke schválení Kraji, případně upravit návrh podle námitek Kraje a předložit ho Kraji ke konečnému schválení.</w:t>
      </w:r>
    </w:p>
    <w:p w:rsidR="00BF5A15" w:rsidRDefault="00BF5A15" w:rsidP="00BF5A15">
      <w:pPr>
        <w:pStyle w:val="Zkladntext"/>
        <w:autoSpaceDE/>
        <w:adjustRightInd/>
        <w:jc w:val="both"/>
      </w:pPr>
    </w:p>
    <w:p w:rsidR="006A7E84" w:rsidRPr="006A7E84" w:rsidRDefault="00BD5825" w:rsidP="006A7E84">
      <w:pPr>
        <w:ind w:left="540" w:hanging="540"/>
        <w:jc w:val="both"/>
        <w:rPr>
          <w:rFonts w:ascii="Arial" w:hAnsi="Arial" w:cs="Arial"/>
          <w:sz w:val="22"/>
        </w:rPr>
      </w:pPr>
      <w:r>
        <w:rPr>
          <w:rFonts w:ascii="Arial" w:hAnsi="Arial" w:cs="Arial"/>
          <w:sz w:val="22"/>
        </w:rPr>
        <w:t>4</w:t>
      </w:r>
      <w:r w:rsidR="006A7E84" w:rsidRPr="006A7E84">
        <w:rPr>
          <w:rFonts w:ascii="Arial" w:hAnsi="Arial" w:cs="Arial"/>
          <w:sz w:val="22"/>
        </w:rPr>
        <w:t>)</w:t>
      </w:r>
      <w:r w:rsidR="006A7E84" w:rsidRPr="006A7E84">
        <w:rPr>
          <w:rFonts w:ascii="Arial" w:hAnsi="Arial" w:cs="Arial"/>
          <w:sz w:val="22"/>
        </w:rPr>
        <w:tab/>
        <w:t>Příjemce dotace je povinen prezentovat Kraj v následujícím rozsahu, a to nejméně po dobu konání akce:</w:t>
      </w:r>
    </w:p>
    <w:p w:rsidR="006A7E84" w:rsidRDefault="006A7E84" w:rsidP="00BD5825">
      <w:pPr>
        <w:pStyle w:val="Odstavecseseznamem"/>
        <w:numPr>
          <w:ilvl w:val="0"/>
          <w:numId w:val="14"/>
        </w:numPr>
        <w:tabs>
          <w:tab w:val="num" w:pos="1077"/>
        </w:tabs>
        <w:jc w:val="both"/>
        <w:rPr>
          <w:rFonts w:ascii="Arial" w:hAnsi="Arial" w:cs="Arial"/>
          <w:bCs/>
          <w:sz w:val="22"/>
          <w:szCs w:val="22"/>
        </w:rPr>
      </w:pPr>
      <w:r w:rsidRPr="00BD5825">
        <w:rPr>
          <w:rFonts w:ascii="Arial" w:hAnsi="Arial" w:cs="Arial"/>
          <w:bCs/>
          <w:sz w:val="22"/>
          <w:szCs w:val="22"/>
        </w:rPr>
        <w:t>logo Kraje umístěné na – pozvánkách, plakátech, p</w:t>
      </w:r>
      <w:r w:rsidR="00D207D4">
        <w:rPr>
          <w:rFonts w:ascii="Arial" w:hAnsi="Arial" w:cs="Arial"/>
          <w:bCs/>
          <w:sz w:val="22"/>
          <w:szCs w:val="22"/>
        </w:rPr>
        <w:t xml:space="preserve">rogramech </w:t>
      </w:r>
      <w:r w:rsidRPr="00BD5825">
        <w:rPr>
          <w:rFonts w:ascii="Arial" w:hAnsi="Arial" w:cs="Arial"/>
          <w:bCs/>
          <w:sz w:val="22"/>
          <w:szCs w:val="22"/>
        </w:rPr>
        <w:t>a dalších materiálech souvisejících s akcí,</w:t>
      </w:r>
    </w:p>
    <w:p w:rsidR="00FF6C54" w:rsidRPr="00FF6C54" w:rsidRDefault="00FF6C54" w:rsidP="00FF6C54">
      <w:pPr>
        <w:pStyle w:val="Odstavecseseznamem"/>
        <w:numPr>
          <w:ilvl w:val="0"/>
          <w:numId w:val="14"/>
        </w:numPr>
        <w:rPr>
          <w:rFonts w:ascii="Arial" w:hAnsi="Arial" w:cs="Arial"/>
          <w:bCs/>
          <w:sz w:val="22"/>
          <w:szCs w:val="22"/>
        </w:rPr>
      </w:pPr>
      <w:r w:rsidRPr="00FF6C54">
        <w:rPr>
          <w:rFonts w:ascii="Arial" w:hAnsi="Arial" w:cs="Arial"/>
          <w:bCs/>
          <w:sz w:val="22"/>
          <w:szCs w:val="22"/>
        </w:rPr>
        <w:t>zajištění stránkové prezentace Kraje ve festivalovém bulletinu včetně prostoru pro úvodní slovo hejtmana nebo zástupce Kraje;</w:t>
      </w:r>
    </w:p>
    <w:p w:rsidR="006A7E84" w:rsidRDefault="006A7E84" w:rsidP="00BD5825">
      <w:pPr>
        <w:pStyle w:val="Odstavecseseznamem"/>
        <w:numPr>
          <w:ilvl w:val="0"/>
          <w:numId w:val="14"/>
        </w:numPr>
        <w:tabs>
          <w:tab w:val="num" w:pos="1077"/>
        </w:tabs>
        <w:jc w:val="both"/>
        <w:rPr>
          <w:rFonts w:ascii="Arial" w:hAnsi="Arial" w:cs="Arial"/>
          <w:bCs/>
          <w:sz w:val="22"/>
          <w:szCs w:val="22"/>
        </w:rPr>
      </w:pPr>
      <w:r w:rsidRPr="00BD5825">
        <w:rPr>
          <w:rFonts w:ascii="Arial" w:hAnsi="Arial" w:cs="Arial"/>
          <w:bCs/>
          <w:sz w:val="22"/>
          <w:szCs w:val="22"/>
        </w:rPr>
        <w:t>verbální prezentace Kraje v médiích a na tiskových konferencích pořádaných u příležitosti akce,</w:t>
      </w:r>
    </w:p>
    <w:p w:rsidR="006A7E84" w:rsidRDefault="006A7E84" w:rsidP="00BD5825">
      <w:pPr>
        <w:pStyle w:val="Odstavecseseznamem"/>
        <w:numPr>
          <w:ilvl w:val="0"/>
          <w:numId w:val="14"/>
        </w:numPr>
        <w:tabs>
          <w:tab w:val="num" w:pos="1077"/>
        </w:tabs>
        <w:jc w:val="both"/>
        <w:rPr>
          <w:rFonts w:ascii="Arial" w:hAnsi="Arial" w:cs="Arial"/>
          <w:bCs/>
          <w:sz w:val="22"/>
          <w:szCs w:val="22"/>
        </w:rPr>
      </w:pPr>
      <w:r w:rsidRPr="00BD5825">
        <w:rPr>
          <w:rFonts w:ascii="Arial" w:hAnsi="Arial" w:cs="Arial"/>
          <w:bCs/>
          <w:sz w:val="22"/>
          <w:szCs w:val="22"/>
        </w:rPr>
        <w:t>oficiální pozvání zástupců samosprávy Kraje, volný vstup do VIP prostor pro zástupce Kraje, zajištění úvodního slova (zdravice) pro zástupce Kraje, poskytnutí 50 ks volných vstupenek na akci pro potřeby Kraje Vysočina</w:t>
      </w:r>
      <w:r w:rsidR="00BD5825">
        <w:rPr>
          <w:rFonts w:ascii="Arial" w:hAnsi="Arial" w:cs="Arial"/>
          <w:bCs/>
          <w:sz w:val="22"/>
          <w:szCs w:val="22"/>
        </w:rPr>
        <w:t>,</w:t>
      </w:r>
    </w:p>
    <w:p w:rsidR="006A7E84" w:rsidRDefault="006A7E84" w:rsidP="00FF6C54">
      <w:pPr>
        <w:pStyle w:val="Odstavecseseznamem"/>
        <w:numPr>
          <w:ilvl w:val="0"/>
          <w:numId w:val="14"/>
        </w:numPr>
        <w:jc w:val="both"/>
        <w:rPr>
          <w:rFonts w:ascii="Arial" w:hAnsi="Arial" w:cs="Arial"/>
          <w:bCs/>
          <w:sz w:val="22"/>
          <w:szCs w:val="22"/>
        </w:rPr>
      </w:pPr>
      <w:r w:rsidRPr="00BD5825">
        <w:rPr>
          <w:rFonts w:ascii="Arial" w:hAnsi="Arial" w:cs="Arial"/>
          <w:bCs/>
          <w:sz w:val="22"/>
          <w:szCs w:val="22"/>
        </w:rPr>
        <w:t xml:space="preserve">viditelné vyvěšení prezentačních plachet s logem Kraje Vysočina o velikosti </w:t>
      </w:r>
      <w:r w:rsidRPr="00BD5825">
        <w:rPr>
          <w:rFonts w:ascii="Arial" w:hAnsi="Arial" w:cs="Arial"/>
          <w:bCs/>
          <w:sz w:val="22"/>
          <w:szCs w:val="22"/>
        </w:rPr>
        <w:br/>
        <w:t xml:space="preserve">1 x 3 m v počtu min. 20 ks z toho min. 2 ks na hlavním podiu nebo </w:t>
      </w:r>
      <w:r w:rsidR="00FF6C54">
        <w:rPr>
          <w:rFonts w:ascii="Arial" w:hAnsi="Arial" w:cs="Arial"/>
          <w:bCs/>
          <w:sz w:val="22"/>
          <w:szCs w:val="22"/>
        </w:rPr>
        <w:t xml:space="preserve">v jeho bezprostřední blízkosti </w:t>
      </w:r>
      <w:r w:rsidR="00FF6C54" w:rsidRPr="00FF6C54">
        <w:rPr>
          <w:rFonts w:ascii="Arial" w:hAnsi="Arial" w:cs="Arial"/>
          <w:bCs/>
          <w:sz w:val="22"/>
          <w:szCs w:val="22"/>
        </w:rPr>
        <w:t xml:space="preserve">(reklamní plachty si Příjemce vyzvedne u Kraje – kontaktní osoba: Martina </w:t>
      </w:r>
      <w:r w:rsidR="0031592F">
        <w:rPr>
          <w:rFonts w:ascii="Arial" w:hAnsi="Arial" w:cs="Arial"/>
          <w:bCs/>
          <w:sz w:val="22"/>
          <w:szCs w:val="22"/>
        </w:rPr>
        <w:t>Říh</w:t>
      </w:r>
      <w:r w:rsidR="00FF6C54" w:rsidRPr="00FF6C54">
        <w:rPr>
          <w:rFonts w:ascii="Arial" w:hAnsi="Arial" w:cs="Arial"/>
          <w:bCs/>
          <w:sz w:val="22"/>
          <w:szCs w:val="22"/>
        </w:rPr>
        <w:t>ová, tel. 564 602 1</w:t>
      </w:r>
      <w:r w:rsidR="00FF6C54">
        <w:rPr>
          <w:rFonts w:ascii="Arial" w:hAnsi="Arial" w:cs="Arial"/>
          <w:bCs/>
          <w:sz w:val="22"/>
          <w:szCs w:val="22"/>
        </w:rPr>
        <w:t xml:space="preserve">42, </w:t>
      </w:r>
      <w:hyperlink r:id="rId7" w:history="1">
        <w:r w:rsidR="00FC22E6" w:rsidRPr="009677DB">
          <w:rPr>
            <w:rStyle w:val="Hypertextovodkaz"/>
            <w:rFonts w:ascii="Arial" w:hAnsi="Arial" w:cs="Arial"/>
            <w:bCs/>
            <w:sz w:val="22"/>
            <w:szCs w:val="22"/>
          </w:rPr>
          <w:t>rihova.m@kr-vysocina.cz</w:t>
        </w:r>
      </w:hyperlink>
      <w:r w:rsidR="00FF6C54">
        <w:rPr>
          <w:rFonts w:ascii="Arial" w:hAnsi="Arial" w:cs="Arial"/>
          <w:bCs/>
          <w:sz w:val="22"/>
          <w:szCs w:val="22"/>
        </w:rPr>
        <w:t>)</w:t>
      </w:r>
      <w:r w:rsidR="00BD5825">
        <w:rPr>
          <w:rFonts w:ascii="Arial" w:hAnsi="Arial" w:cs="Arial"/>
          <w:bCs/>
          <w:sz w:val="22"/>
          <w:szCs w:val="22"/>
        </w:rPr>
        <w:t>,</w:t>
      </w:r>
    </w:p>
    <w:p w:rsidR="00FF6C54" w:rsidRDefault="00FF6C54" w:rsidP="00FF6C54">
      <w:pPr>
        <w:pStyle w:val="Odstavecseseznamem"/>
        <w:numPr>
          <w:ilvl w:val="0"/>
          <w:numId w:val="14"/>
        </w:numPr>
        <w:jc w:val="both"/>
        <w:rPr>
          <w:rFonts w:ascii="Arial" w:hAnsi="Arial" w:cs="Arial"/>
          <w:bCs/>
          <w:sz w:val="22"/>
          <w:szCs w:val="22"/>
        </w:rPr>
      </w:pPr>
      <w:r w:rsidRPr="00FF6C54">
        <w:rPr>
          <w:rFonts w:ascii="Arial" w:hAnsi="Arial" w:cs="Arial"/>
          <w:bCs/>
          <w:sz w:val="22"/>
          <w:szCs w:val="22"/>
        </w:rPr>
        <w:t>prezentace Kraje moderátorem akce a uvedení faktu, že je akce podpořena Krajem</w:t>
      </w:r>
      <w:r>
        <w:rPr>
          <w:rFonts w:ascii="Arial" w:hAnsi="Arial" w:cs="Arial"/>
          <w:bCs/>
          <w:sz w:val="22"/>
          <w:szCs w:val="22"/>
        </w:rPr>
        <w:t>,</w:t>
      </w:r>
    </w:p>
    <w:p w:rsidR="006A7E84" w:rsidRDefault="006A7E84" w:rsidP="00BD5825">
      <w:pPr>
        <w:pStyle w:val="Odstavecseseznamem"/>
        <w:numPr>
          <w:ilvl w:val="0"/>
          <w:numId w:val="14"/>
        </w:numPr>
        <w:tabs>
          <w:tab w:val="num" w:pos="1077"/>
        </w:tabs>
        <w:jc w:val="both"/>
        <w:rPr>
          <w:rFonts w:ascii="Arial" w:hAnsi="Arial" w:cs="Arial"/>
          <w:bCs/>
          <w:sz w:val="22"/>
          <w:szCs w:val="22"/>
        </w:rPr>
      </w:pPr>
      <w:r w:rsidRPr="00BD5825">
        <w:rPr>
          <w:rFonts w:ascii="Arial" w:hAnsi="Arial" w:cs="Arial"/>
          <w:bCs/>
          <w:sz w:val="22"/>
          <w:szCs w:val="22"/>
        </w:rPr>
        <w:t>logo (prezentaci) Kraje Vysočina na panelu prezentujícím partnery akce v tiskovém středisku</w:t>
      </w:r>
      <w:r w:rsidR="00906E3B">
        <w:rPr>
          <w:rFonts w:ascii="Arial" w:hAnsi="Arial" w:cs="Arial"/>
          <w:bCs/>
          <w:sz w:val="22"/>
          <w:szCs w:val="22"/>
        </w:rPr>
        <w:t>, případně n</w:t>
      </w:r>
      <w:r w:rsidR="006C72FE">
        <w:rPr>
          <w:rFonts w:ascii="Arial" w:hAnsi="Arial" w:cs="Arial"/>
          <w:bCs/>
          <w:sz w:val="22"/>
          <w:szCs w:val="22"/>
        </w:rPr>
        <w:t>a tiskových konferencích</w:t>
      </w:r>
      <w:r w:rsidR="00BD5825">
        <w:rPr>
          <w:rFonts w:ascii="Arial" w:hAnsi="Arial" w:cs="Arial"/>
          <w:bCs/>
          <w:sz w:val="22"/>
          <w:szCs w:val="22"/>
        </w:rPr>
        <w:t>,</w:t>
      </w:r>
    </w:p>
    <w:p w:rsidR="006A7E84" w:rsidRDefault="006A7E84" w:rsidP="00BD5825">
      <w:pPr>
        <w:pStyle w:val="Odstavecseseznamem"/>
        <w:numPr>
          <w:ilvl w:val="0"/>
          <w:numId w:val="14"/>
        </w:numPr>
        <w:tabs>
          <w:tab w:val="num" w:pos="1077"/>
        </w:tabs>
        <w:jc w:val="both"/>
        <w:rPr>
          <w:rFonts w:ascii="Arial" w:hAnsi="Arial" w:cs="Arial"/>
          <w:bCs/>
          <w:sz w:val="22"/>
          <w:szCs w:val="22"/>
        </w:rPr>
      </w:pPr>
      <w:r w:rsidRPr="00BD5825">
        <w:rPr>
          <w:rFonts w:ascii="Arial" w:hAnsi="Arial" w:cs="Arial"/>
          <w:bCs/>
          <w:sz w:val="22"/>
          <w:szCs w:val="22"/>
        </w:rPr>
        <w:t xml:space="preserve">dostatečný prostor ve VIP prostorách pro prezentaci Kraje Vysočina (např. formou </w:t>
      </w:r>
      <w:proofErr w:type="spellStart"/>
      <w:r w:rsidRPr="00BD5825">
        <w:rPr>
          <w:rFonts w:ascii="Arial" w:hAnsi="Arial" w:cs="Arial"/>
          <w:bCs/>
          <w:sz w:val="22"/>
          <w:szCs w:val="22"/>
        </w:rPr>
        <w:t>roll-upů</w:t>
      </w:r>
      <w:proofErr w:type="spellEnd"/>
      <w:r w:rsidRPr="00BD5825">
        <w:rPr>
          <w:rFonts w:ascii="Arial" w:hAnsi="Arial" w:cs="Arial"/>
          <w:bCs/>
          <w:sz w:val="22"/>
          <w:szCs w:val="22"/>
        </w:rPr>
        <w:t xml:space="preserve">, prezentačních stěn </w:t>
      </w:r>
      <w:proofErr w:type="spellStart"/>
      <w:r w:rsidRPr="00BD5825">
        <w:rPr>
          <w:rFonts w:ascii="Arial" w:hAnsi="Arial" w:cs="Arial"/>
          <w:bCs/>
          <w:sz w:val="22"/>
          <w:szCs w:val="22"/>
        </w:rPr>
        <w:t>adt</w:t>
      </w:r>
      <w:proofErr w:type="spellEnd"/>
      <w:r w:rsidRPr="00BD5825">
        <w:rPr>
          <w:rFonts w:ascii="Arial" w:hAnsi="Arial" w:cs="Arial"/>
          <w:bCs/>
          <w:sz w:val="22"/>
          <w:szCs w:val="22"/>
        </w:rPr>
        <w:t>.)</w:t>
      </w:r>
      <w:r w:rsidR="00BD5825">
        <w:rPr>
          <w:rFonts w:ascii="Arial" w:hAnsi="Arial" w:cs="Arial"/>
          <w:bCs/>
          <w:sz w:val="22"/>
          <w:szCs w:val="22"/>
        </w:rPr>
        <w:t>,</w:t>
      </w:r>
    </w:p>
    <w:p w:rsidR="006A7E84" w:rsidRDefault="006A7E84" w:rsidP="00BD5825">
      <w:pPr>
        <w:pStyle w:val="Odstavecseseznamem"/>
        <w:numPr>
          <w:ilvl w:val="0"/>
          <w:numId w:val="14"/>
        </w:numPr>
        <w:tabs>
          <w:tab w:val="num" w:pos="1077"/>
        </w:tabs>
        <w:jc w:val="both"/>
        <w:rPr>
          <w:rFonts w:ascii="Arial" w:hAnsi="Arial" w:cs="Arial"/>
          <w:bCs/>
          <w:sz w:val="22"/>
          <w:szCs w:val="22"/>
        </w:rPr>
      </w:pPr>
      <w:r w:rsidRPr="00BD5825">
        <w:rPr>
          <w:rFonts w:ascii="Arial" w:hAnsi="Arial" w:cs="Arial"/>
          <w:bCs/>
          <w:sz w:val="22"/>
          <w:szCs w:val="22"/>
        </w:rPr>
        <w:t>promítání video spotu Kraje Vysočina a loga Kraje Vysočina na centrální velkoplošné obrazovce a na LED stěnách na akci</w:t>
      </w:r>
      <w:r w:rsidR="00BD5825">
        <w:rPr>
          <w:rFonts w:ascii="Arial" w:hAnsi="Arial" w:cs="Arial"/>
          <w:bCs/>
          <w:sz w:val="22"/>
          <w:szCs w:val="22"/>
        </w:rPr>
        <w:t>,</w:t>
      </w:r>
    </w:p>
    <w:p w:rsidR="00BD5825" w:rsidRDefault="006A7E84" w:rsidP="00BD5825">
      <w:pPr>
        <w:pStyle w:val="Odstavecseseznamem"/>
        <w:numPr>
          <w:ilvl w:val="0"/>
          <w:numId w:val="14"/>
        </w:numPr>
        <w:tabs>
          <w:tab w:val="num" w:pos="1077"/>
        </w:tabs>
        <w:jc w:val="both"/>
        <w:rPr>
          <w:rFonts w:ascii="Arial" w:hAnsi="Arial" w:cs="Arial"/>
          <w:bCs/>
          <w:sz w:val="22"/>
          <w:szCs w:val="22"/>
        </w:rPr>
      </w:pPr>
      <w:r w:rsidRPr="00BD5825">
        <w:rPr>
          <w:rFonts w:ascii="Arial" w:hAnsi="Arial" w:cs="Arial"/>
          <w:bCs/>
          <w:sz w:val="22"/>
          <w:szCs w:val="22"/>
        </w:rPr>
        <w:t>distribuce tiskových materiálů Kraje Vysočina, mezi hosty akce (tiskové materiály zajistí Kraj a příjemce si je u Kraje vyzvedne</w:t>
      </w:r>
      <w:r w:rsidR="00BD5825">
        <w:rPr>
          <w:rFonts w:ascii="Arial" w:hAnsi="Arial" w:cs="Arial"/>
          <w:bCs/>
          <w:sz w:val="22"/>
          <w:szCs w:val="22"/>
        </w:rPr>
        <w:t>),</w:t>
      </w:r>
    </w:p>
    <w:p w:rsidR="006A7E84" w:rsidRDefault="006A7E84" w:rsidP="00BD5825">
      <w:pPr>
        <w:pStyle w:val="Odstavecseseznamem"/>
        <w:numPr>
          <w:ilvl w:val="0"/>
          <w:numId w:val="14"/>
        </w:numPr>
        <w:tabs>
          <w:tab w:val="num" w:pos="1077"/>
        </w:tabs>
        <w:jc w:val="both"/>
        <w:rPr>
          <w:rFonts w:ascii="Arial" w:hAnsi="Arial" w:cs="Arial"/>
          <w:bCs/>
          <w:sz w:val="22"/>
          <w:szCs w:val="22"/>
        </w:rPr>
      </w:pPr>
      <w:r w:rsidRPr="00BD5825">
        <w:rPr>
          <w:rFonts w:ascii="Arial" w:hAnsi="Arial" w:cs="Arial"/>
          <w:bCs/>
          <w:sz w:val="22"/>
          <w:szCs w:val="22"/>
        </w:rPr>
        <w:t xml:space="preserve">umístění aktivního odkazu </w:t>
      </w:r>
      <w:hyperlink r:id="rId8" w:history="1">
        <w:r w:rsidR="007D4D54" w:rsidRPr="00BB580B">
          <w:rPr>
            <w:rStyle w:val="Hypertextovodkaz"/>
            <w:rFonts w:ascii="Arial" w:hAnsi="Arial" w:cs="Arial"/>
            <w:bCs/>
            <w:sz w:val="22"/>
            <w:szCs w:val="22"/>
          </w:rPr>
          <w:t>www.kr-vysocina.cz</w:t>
        </w:r>
      </w:hyperlink>
      <w:r w:rsidR="007D4D54">
        <w:rPr>
          <w:rFonts w:ascii="Arial" w:hAnsi="Arial" w:cs="Arial"/>
          <w:bCs/>
          <w:sz w:val="22"/>
          <w:szCs w:val="22"/>
        </w:rPr>
        <w:t xml:space="preserve"> </w:t>
      </w:r>
      <w:r w:rsidRPr="00BD5825">
        <w:rPr>
          <w:rFonts w:ascii="Arial" w:hAnsi="Arial" w:cs="Arial"/>
          <w:bCs/>
          <w:sz w:val="22"/>
          <w:szCs w:val="22"/>
        </w:rPr>
        <w:t>na domovských www stránká</w:t>
      </w:r>
      <w:r w:rsidR="007D4D54">
        <w:rPr>
          <w:rFonts w:ascii="Arial" w:hAnsi="Arial" w:cs="Arial"/>
          <w:bCs/>
          <w:sz w:val="22"/>
          <w:szCs w:val="22"/>
        </w:rPr>
        <w:t xml:space="preserve">ch souvisejících s konáním akce, </w:t>
      </w:r>
    </w:p>
    <w:p w:rsidR="007D4D54" w:rsidRDefault="00FF6C54" w:rsidP="00FF6C54">
      <w:pPr>
        <w:pStyle w:val="Odstavecseseznamem"/>
        <w:numPr>
          <w:ilvl w:val="0"/>
          <w:numId w:val="14"/>
        </w:numPr>
        <w:jc w:val="both"/>
        <w:rPr>
          <w:rFonts w:ascii="Arial" w:hAnsi="Arial" w:cs="Arial"/>
          <w:bCs/>
          <w:sz w:val="22"/>
          <w:szCs w:val="22"/>
        </w:rPr>
      </w:pPr>
      <w:r w:rsidRPr="00FF6C54">
        <w:rPr>
          <w:rFonts w:ascii="Arial" w:hAnsi="Arial" w:cs="Arial"/>
          <w:bCs/>
          <w:sz w:val="22"/>
          <w:szCs w:val="22"/>
        </w:rPr>
        <w:t xml:space="preserve">propagace Kraje Vysočina na sociálních sítích a umístění aktivního odkazu nebo </w:t>
      </w:r>
      <w:hyperlink r:id="rId9" w:history="1">
        <w:r w:rsidRPr="00BB580B">
          <w:rPr>
            <w:rStyle w:val="Hypertextovodkaz"/>
            <w:rFonts w:ascii="Arial" w:hAnsi="Arial" w:cs="Arial"/>
            <w:bCs/>
            <w:sz w:val="22"/>
            <w:szCs w:val="22"/>
          </w:rPr>
          <w:t>www.facebook.com/vysocinakraj</w:t>
        </w:r>
      </w:hyperlink>
      <w:r>
        <w:rPr>
          <w:rFonts w:ascii="Arial" w:hAnsi="Arial" w:cs="Arial"/>
          <w:bCs/>
          <w:sz w:val="22"/>
          <w:szCs w:val="22"/>
        </w:rPr>
        <w:t xml:space="preserve"> </w:t>
      </w:r>
      <w:r w:rsidRPr="00FF6C54">
        <w:rPr>
          <w:rFonts w:ascii="Arial" w:hAnsi="Arial" w:cs="Arial"/>
          <w:bCs/>
          <w:sz w:val="22"/>
          <w:szCs w:val="22"/>
        </w:rPr>
        <w:t>na příslušné stránce (prof</w:t>
      </w:r>
      <w:r w:rsidR="006C72FE">
        <w:rPr>
          <w:rFonts w:ascii="Arial" w:hAnsi="Arial" w:cs="Arial"/>
          <w:bCs/>
          <w:sz w:val="22"/>
          <w:szCs w:val="22"/>
        </w:rPr>
        <w:t>ilu) související s konáním akce,</w:t>
      </w:r>
    </w:p>
    <w:p w:rsidR="004545BC" w:rsidRPr="004545BC" w:rsidRDefault="004545BC" w:rsidP="004545BC">
      <w:pPr>
        <w:pStyle w:val="Odstavecseseznamem"/>
        <w:numPr>
          <w:ilvl w:val="0"/>
          <w:numId w:val="14"/>
        </w:numPr>
        <w:jc w:val="both"/>
        <w:rPr>
          <w:rFonts w:ascii="Arial" w:hAnsi="Arial" w:cs="Arial"/>
          <w:bCs/>
          <w:sz w:val="22"/>
          <w:szCs w:val="22"/>
        </w:rPr>
      </w:pPr>
      <w:r w:rsidRPr="004545BC">
        <w:rPr>
          <w:rFonts w:ascii="Arial" w:hAnsi="Arial" w:cs="Arial"/>
          <w:bCs/>
          <w:sz w:val="22"/>
          <w:szCs w:val="22"/>
        </w:rPr>
        <w:t xml:space="preserve">uvedení Kraje Vysočina jako partnera akce ve všech rozhlasových, případně televizních reklamních spotech souvisejících s akcí ve všech rádiích (znění vzkazu: „Festival podpořil Kraj Vysočina“);  </w:t>
      </w:r>
    </w:p>
    <w:p w:rsidR="004545BC" w:rsidRDefault="004545BC" w:rsidP="004545BC">
      <w:pPr>
        <w:pStyle w:val="Odstavecseseznamem"/>
        <w:numPr>
          <w:ilvl w:val="0"/>
          <w:numId w:val="14"/>
        </w:numPr>
        <w:jc w:val="both"/>
        <w:rPr>
          <w:rFonts w:ascii="Arial" w:hAnsi="Arial" w:cs="Arial"/>
          <w:bCs/>
          <w:sz w:val="22"/>
          <w:szCs w:val="22"/>
        </w:rPr>
      </w:pPr>
      <w:r w:rsidRPr="004545BC">
        <w:rPr>
          <w:rFonts w:ascii="Arial" w:hAnsi="Arial" w:cs="Arial"/>
          <w:bCs/>
          <w:sz w:val="22"/>
          <w:szCs w:val="22"/>
        </w:rPr>
        <w:t xml:space="preserve">umístění prezentačních spotů Kraje Vysočina v délce 1 minuty a 6 minut na </w:t>
      </w:r>
      <w:proofErr w:type="spellStart"/>
      <w:r w:rsidRPr="004545BC">
        <w:rPr>
          <w:rFonts w:ascii="Arial" w:hAnsi="Arial" w:cs="Arial"/>
          <w:bCs/>
          <w:sz w:val="22"/>
          <w:szCs w:val="22"/>
        </w:rPr>
        <w:t>facebookovém</w:t>
      </w:r>
      <w:proofErr w:type="spellEnd"/>
      <w:r w:rsidRPr="004545BC">
        <w:rPr>
          <w:rFonts w:ascii="Arial" w:hAnsi="Arial" w:cs="Arial"/>
          <w:bCs/>
          <w:sz w:val="22"/>
          <w:szCs w:val="22"/>
        </w:rPr>
        <w:t xml:space="preserve"> profilu akce nejdříve deset dní před akcí;</w:t>
      </w:r>
    </w:p>
    <w:p w:rsidR="006C72FE" w:rsidRPr="00BD5825" w:rsidRDefault="006C72FE" w:rsidP="006C72FE">
      <w:pPr>
        <w:pStyle w:val="Odstavecseseznamem"/>
        <w:numPr>
          <w:ilvl w:val="0"/>
          <w:numId w:val="14"/>
        </w:numPr>
        <w:jc w:val="both"/>
        <w:rPr>
          <w:rFonts w:ascii="Arial" w:hAnsi="Arial" w:cs="Arial"/>
          <w:bCs/>
          <w:sz w:val="22"/>
          <w:szCs w:val="22"/>
        </w:rPr>
      </w:pPr>
      <w:r w:rsidRPr="006C72FE">
        <w:rPr>
          <w:rFonts w:ascii="Arial" w:hAnsi="Arial" w:cs="Arial"/>
          <w:bCs/>
          <w:sz w:val="22"/>
          <w:szCs w:val="22"/>
        </w:rPr>
        <w:t>zajištění 10 ks vstupenek pro veřejnost, které Kraj Vysočina využije v soutěži na sociálních sítích a webu.</w:t>
      </w:r>
    </w:p>
    <w:p w:rsidR="00587ACA" w:rsidRPr="00587ACA" w:rsidRDefault="00587ACA" w:rsidP="00587ACA">
      <w:pPr>
        <w:tabs>
          <w:tab w:val="num" w:pos="1077"/>
        </w:tabs>
        <w:ind w:left="1077" w:hanging="360"/>
        <w:jc w:val="both"/>
        <w:rPr>
          <w:rFonts w:ascii="Arial" w:hAnsi="Arial" w:cs="Arial"/>
          <w:bCs/>
          <w:sz w:val="22"/>
          <w:szCs w:val="22"/>
        </w:rPr>
      </w:pPr>
    </w:p>
    <w:p w:rsidR="00BF5A15" w:rsidRDefault="00BF5A15" w:rsidP="00BF5A15">
      <w:pPr>
        <w:pStyle w:val="Zkladntext"/>
        <w:autoSpaceDE/>
        <w:adjustRightInd/>
        <w:jc w:val="center"/>
        <w:rPr>
          <w:b/>
        </w:rPr>
      </w:pPr>
      <w:r>
        <w:rPr>
          <w:b/>
        </w:rPr>
        <w:t>Čl. 12</w:t>
      </w:r>
    </w:p>
    <w:p w:rsidR="00BF5A15" w:rsidRDefault="00BF5A15" w:rsidP="00BF5A15">
      <w:pPr>
        <w:pStyle w:val="Zkladntext"/>
        <w:autoSpaceDE/>
        <w:adjustRightInd/>
        <w:jc w:val="center"/>
        <w:rPr>
          <w:b/>
        </w:rPr>
      </w:pPr>
      <w:r>
        <w:rPr>
          <w:b/>
        </w:rPr>
        <w:t>Udržitelnost akce</w:t>
      </w:r>
    </w:p>
    <w:p w:rsidR="00BF5A15" w:rsidRDefault="00BF5A15" w:rsidP="00BF5A15">
      <w:pPr>
        <w:pStyle w:val="Zkladntext"/>
        <w:autoSpaceDE/>
        <w:adjustRightInd/>
      </w:pPr>
      <w:r>
        <w:t xml:space="preserve">U akce se nevyžaduje udržitelnost. </w:t>
      </w:r>
    </w:p>
    <w:p w:rsidR="00977D9B" w:rsidRDefault="00977D9B" w:rsidP="00BF5A15">
      <w:pPr>
        <w:pStyle w:val="Zkladntext"/>
        <w:autoSpaceDE/>
        <w:adjustRightInd/>
      </w:pPr>
    </w:p>
    <w:p w:rsidR="00977D9B" w:rsidRPr="00977D9B" w:rsidRDefault="00977D9B" w:rsidP="00977D9B">
      <w:pPr>
        <w:jc w:val="center"/>
        <w:rPr>
          <w:rFonts w:ascii="Arial" w:hAnsi="Arial" w:cs="Arial"/>
          <w:b/>
          <w:sz w:val="22"/>
          <w:szCs w:val="20"/>
        </w:rPr>
      </w:pPr>
      <w:r w:rsidRPr="00977D9B">
        <w:rPr>
          <w:rFonts w:ascii="Arial" w:hAnsi="Arial" w:cs="Arial"/>
          <w:b/>
          <w:sz w:val="22"/>
          <w:szCs w:val="20"/>
        </w:rPr>
        <w:t>Čl. 13</w:t>
      </w:r>
    </w:p>
    <w:p w:rsidR="00977D9B" w:rsidRPr="00977D9B" w:rsidRDefault="00977D9B" w:rsidP="00977D9B">
      <w:pPr>
        <w:jc w:val="center"/>
        <w:rPr>
          <w:rFonts w:ascii="Arial" w:hAnsi="Arial" w:cs="Arial"/>
          <w:sz w:val="22"/>
          <w:szCs w:val="20"/>
        </w:rPr>
      </w:pPr>
      <w:r w:rsidRPr="00977D9B">
        <w:rPr>
          <w:rFonts w:ascii="Arial" w:hAnsi="Arial" w:cs="Arial"/>
          <w:b/>
          <w:sz w:val="22"/>
          <w:szCs w:val="20"/>
        </w:rPr>
        <w:t>Důsledky porušení povinností Příjemce</w:t>
      </w:r>
    </w:p>
    <w:p w:rsidR="00977D9B" w:rsidRPr="00977D9B" w:rsidRDefault="00977D9B" w:rsidP="00977D9B">
      <w:pPr>
        <w:jc w:val="both"/>
        <w:rPr>
          <w:rFonts w:ascii="Arial" w:hAnsi="Arial" w:cs="Arial"/>
          <w:sz w:val="22"/>
          <w:szCs w:val="20"/>
        </w:rPr>
      </w:pPr>
    </w:p>
    <w:p w:rsidR="00977D9B" w:rsidRPr="00977D9B" w:rsidRDefault="00977D9B" w:rsidP="00977D9B">
      <w:pPr>
        <w:suppressAutoHyphens/>
        <w:jc w:val="both"/>
        <w:rPr>
          <w:rFonts w:ascii="Arial" w:hAnsi="Arial" w:cs="Arial"/>
          <w:sz w:val="22"/>
          <w:szCs w:val="22"/>
        </w:rPr>
      </w:pPr>
      <w:r w:rsidRPr="00977D9B">
        <w:rPr>
          <w:rFonts w:ascii="Arial" w:hAnsi="Arial" w:cs="Arial"/>
          <w:sz w:val="22"/>
          <w:szCs w:val="22"/>
        </w:rPr>
        <w:t>1)</w:t>
      </w:r>
      <w:r w:rsidRPr="00977D9B">
        <w:rPr>
          <w:rFonts w:ascii="Arial" w:hAnsi="Arial" w:cs="Arial"/>
          <w:sz w:val="22"/>
          <w:szCs w:val="22"/>
        </w:rPr>
        <w:tab/>
        <w:t xml:space="preserve">V případě, že se Příjemce dopustí porušení rozpočtové kázně ve smyslu zákona č. </w:t>
      </w:r>
      <w:r w:rsidRPr="00977D9B">
        <w:rPr>
          <w:rFonts w:ascii="Arial" w:hAnsi="Arial" w:cs="Arial"/>
          <w:sz w:val="22"/>
          <w:szCs w:val="22"/>
        </w:rPr>
        <w:tab/>
        <w:t xml:space="preserve">250/2000 Sb., o rozpočtových pravidlech územních rozpočtů, bude postupováno dle </w:t>
      </w:r>
      <w:r w:rsidRPr="00977D9B">
        <w:rPr>
          <w:rFonts w:ascii="Arial" w:hAnsi="Arial" w:cs="Arial"/>
          <w:sz w:val="22"/>
          <w:szCs w:val="22"/>
        </w:rPr>
        <w:tab/>
        <w:t xml:space="preserve">ustanovení tohoto zákona.  </w:t>
      </w:r>
    </w:p>
    <w:p w:rsidR="00977D9B" w:rsidRPr="00977D9B" w:rsidRDefault="00977D9B" w:rsidP="00977D9B">
      <w:pPr>
        <w:suppressAutoHyphens/>
        <w:jc w:val="both"/>
        <w:rPr>
          <w:rFonts w:ascii="Arial" w:hAnsi="Arial" w:cs="Arial"/>
          <w:sz w:val="22"/>
          <w:szCs w:val="22"/>
        </w:rPr>
      </w:pPr>
    </w:p>
    <w:p w:rsidR="00977D9B" w:rsidRPr="00977D9B" w:rsidRDefault="00977D9B" w:rsidP="00977D9B">
      <w:pPr>
        <w:suppressAutoHyphens/>
        <w:jc w:val="both"/>
        <w:rPr>
          <w:rFonts w:ascii="Arial" w:hAnsi="Arial" w:cs="Arial"/>
          <w:sz w:val="22"/>
          <w:szCs w:val="22"/>
        </w:rPr>
      </w:pPr>
      <w:r w:rsidRPr="00977D9B">
        <w:rPr>
          <w:rFonts w:ascii="Arial" w:hAnsi="Arial" w:cs="Arial"/>
          <w:sz w:val="22"/>
          <w:szCs w:val="22"/>
        </w:rPr>
        <w:t xml:space="preserve">2)      </w:t>
      </w:r>
      <w:r w:rsidR="00397BA7">
        <w:rPr>
          <w:rFonts w:ascii="Arial" w:hAnsi="Arial" w:cs="Arial"/>
          <w:sz w:val="22"/>
          <w:szCs w:val="22"/>
        </w:rPr>
        <w:tab/>
      </w:r>
      <w:r w:rsidRPr="00977D9B">
        <w:rPr>
          <w:rFonts w:ascii="Arial" w:hAnsi="Arial" w:cs="Arial"/>
          <w:sz w:val="22"/>
          <w:szCs w:val="22"/>
        </w:rPr>
        <w:t>V</w:t>
      </w:r>
      <w:r w:rsidR="00397BA7">
        <w:rPr>
          <w:rFonts w:ascii="Arial" w:hAnsi="Arial" w:cs="Arial"/>
          <w:sz w:val="22"/>
          <w:szCs w:val="22"/>
        </w:rPr>
        <w:t> </w:t>
      </w:r>
      <w:r w:rsidRPr="00977D9B">
        <w:rPr>
          <w:rFonts w:ascii="Arial" w:hAnsi="Arial" w:cs="Arial"/>
          <w:sz w:val="22"/>
          <w:szCs w:val="22"/>
        </w:rPr>
        <w:t>případě</w:t>
      </w:r>
      <w:r w:rsidR="00397BA7">
        <w:rPr>
          <w:rFonts w:ascii="Arial" w:hAnsi="Arial" w:cs="Arial"/>
          <w:sz w:val="22"/>
          <w:szCs w:val="22"/>
        </w:rPr>
        <w:t>,</w:t>
      </w:r>
      <w:r w:rsidRPr="00977D9B">
        <w:rPr>
          <w:rFonts w:ascii="Arial" w:hAnsi="Arial" w:cs="Arial"/>
          <w:sz w:val="22"/>
          <w:szCs w:val="22"/>
        </w:rPr>
        <w:t xml:space="preserve"> že dotace ještě nebyla vyplacena, smlouva bez dalšího zaniká, a to ke dni </w:t>
      </w:r>
      <w:r w:rsidRPr="00977D9B">
        <w:rPr>
          <w:rFonts w:ascii="Arial" w:hAnsi="Arial" w:cs="Arial"/>
          <w:sz w:val="22"/>
          <w:szCs w:val="22"/>
        </w:rPr>
        <w:tab/>
        <w:t xml:space="preserve">rozhodnutí příjemce o přeměně nebo zrušení s likvidací, pokud nebylo mezi </w:t>
      </w:r>
      <w:r w:rsidRPr="00977D9B">
        <w:rPr>
          <w:rFonts w:ascii="Arial" w:hAnsi="Arial" w:cs="Arial"/>
          <w:sz w:val="22"/>
          <w:szCs w:val="22"/>
        </w:rPr>
        <w:tab/>
        <w:t>smluvními stranami dodatkem této smlouvy dohodnuto jinak.</w:t>
      </w:r>
    </w:p>
    <w:p w:rsidR="00977D9B" w:rsidRPr="00977D9B" w:rsidRDefault="00977D9B" w:rsidP="00977D9B">
      <w:pPr>
        <w:suppressAutoHyphens/>
        <w:jc w:val="both"/>
        <w:rPr>
          <w:rFonts w:ascii="Arial" w:hAnsi="Arial" w:cs="Arial"/>
          <w:sz w:val="22"/>
          <w:szCs w:val="22"/>
        </w:rPr>
      </w:pPr>
    </w:p>
    <w:p w:rsidR="00977D9B" w:rsidRPr="009A2EA6" w:rsidRDefault="00977D9B" w:rsidP="009A2EA6">
      <w:pPr>
        <w:suppressAutoHyphens/>
        <w:jc w:val="both"/>
        <w:rPr>
          <w:rFonts w:ascii="Arial" w:hAnsi="Arial" w:cs="Arial"/>
          <w:sz w:val="22"/>
          <w:szCs w:val="22"/>
        </w:rPr>
      </w:pPr>
      <w:r w:rsidRPr="00977D9B">
        <w:rPr>
          <w:rFonts w:ascii="Arial" w:hAnsi="Arial" w:cs="Arial"/>
          <w:sz w:val="22"/>
          <w:szCs w:val="22"/>
        </w:rPr>
        <w:lastRenderedPageBreak/>
        <w:t>3)</w:t>
      </w:r>
      <w:r w:rsidRPr="00977D9B">
        <w:rPr>
          <w:rFonts w:ascii="Arial" w:hAnsi="Arial" w:cs="Arial"/>
          <w:sz w:val="22"/>
          <w:szCs w:val="22"/>
        </w:rPr>
        <w:tab/>
        <w:t xml:space="preserve">Neoprávněné použití dotace spočívající v porušení povinnosti stanovené </w:t>
      </w:r>
      <w:r w:rsidRPr="00977D9B">
        <w:rPr>
          <w:rFonts w:ascii="Arial" w:hAnsi="Arial" w:cs="Arial"/>
          <w:sz w:val="22"/>
          <w:szCs w:val="22"/>
        </w:rPr>
        <w:tab/>
        <w:t xml:space="preserve">veřejnoprávní smlouvou v Čl. 11 odst. 4. této smlouvy je považováno za porušení </w:t>
      </w:r>
      <w:r w:rsidRPr="00977D9B">
        <w:rPr>
          <w:rFonts w:ascii="Arial" w:hAnsi="Arial" w:cs="Arial"/>
          <w:sz w:val="22"/>
          <w:szCs w:val="22"/>
        </w:rPr>
        <w:tab/>
        <w:t xml:space="preserve">méně závažné ve smyslu </w:t>
      </w:r>
      <w:proofErr w:type="spellStart"/>
      <w:r w:rsidRPr="00977D9B">
        <w:rPr>
          <w:rFonts w:ascii="Arial" w:hAnsi="Arial" w:cs="Arial"/>
          <w:sz w:val="22"/>
          <w:szCs w:val="22"/>
        </w:rPr>
        <w:t>ust</w:t>
      </w:r>
      <w:proofErr w:type="spellEnd"/>
      <w:r w:rsidRPr="00977D9B">
        <w:rPr>
          <w:rFonts w:ascii="Arial" w:hAnsi="Arial" w:cs="Arial"/>
          <w:sz w:val="22"/>
          <w:szCs w:val="22"/>
        </w:rPr>
        <w:t xml:space="preserve">. § 10a odst. 6 zákona č. 250/2000 Sb., o rozpočtových </w:t>
      </w:r>
      <w:r w:rsidRPr="00977D9B">
        <w:rPr>
          <w:rFonts w:ascii="Arial" w:hAnsi="Arial" w:cs="Arial"/>
          <w:sz w:val="22"/>
          <w:szCs w:val="22"/>
        </w:rPr>
        <w:tab/>
        <w:t xml:space="preserve">pravidlech územních rozpočtů. V případě porušení této povinnosti je Příjemce </w:t>
      </w:r>
      <w:r w:rsidRPr="00977D9B">
        <w:rPr>
          <w:rFonts w:ascii="Arial" w:hAnsi="Arial" w:cs="Arial"/>
          <w:sz w:val="22"/>
          <w:szCs w:val="22"/>
        </w:rPr>
        <w:tab/>
        <w:t xml:space="preserve">povinen provést odvod za porušení rozpočtové kázně, který odpovídá částce ve výši </w:t>
      </w:r>
      <w:r w:rsidRPr="00977D9B">
        <w:rPr>
          <w:rFonts w:ascii="Arial" w:hAnsi="Arial" w:cs="Arial"/>
          <w:sz w:val="22"/>
          <w:szCs w:val="22"/>
        </w:rPr>
        <w:tab/>
        <w:t>20 % poskytnuté dotace.</w:t>
      </w:r>
      <w:r w:rsidRPr="00977D9B">
        <w:rPr>
          <w:rFonts w:ascii="Arial" w:hAnsi="Arial" w:cs="Arial"/>
          <w:sz w:val="22"/>
          <w:szCs w:val="20"/>
        </w:rPr>
        <w:t xml:space="preserve"> </w:t>
      </w:r>
    </w:p>
    <w:p w:rsidR="005677A5" w:rsidRDefault="005677A5" w:rsidP="00BF5A15">
      <w:pPr>
        <w:pStyle w:val="Zkladntext"/>
        <w:suppressAutoHyphens/>
        <w:autoSpaceDE/>
        <w:adjustRightInd/>
        <w:jc w:val="both"/>
        <w:rPr>
          <w:szCs w:val="22"/>
        </w:rPr>
      </w:pPr>
    </w:p>
    <w:p w:rsidR="00BF5A15" w:rsidRDefault="00BF5A15" w:rsidP="00BF5A15">
      <w:pPr>
        <w:jc w:val="center"/>
        <w:rPr>
          <w:rFonts w:ascii="Arial" w:hAnsi="Arial" w:cs="Arial"/>
          <w:b/>
          <w:sz w:val="22"/>
        </w:rPr>
      </w:pPr>
      <w:r>
        <w:rPr>
          <w:rFonts w:ascii="Arial" w:hAnsi="Arial" w:cs="Arial"/>
          <w:b/>
          <w:sz w:val="22"/>
        </w:rPr>
        <w:t>Čl. 14</w:t>
      </w:r>
    </w:p>
    <w:p w:rsidR="00BF5A15" w:rsidRDefault="00BF5A15" w:rsidP="00BF5A15">
      <w:pPr>
        <w:jc w:val="center"/>
        <w:rPr>
          <w:rFonts w:ascii="Arial" w:hAnsi="Arial" w:cs="Arial"/>
          <w:b/>
          <w:sz w:val="22"/>
        </w:rPr>
      </w:pPr>
      <w:r>
        <w:rPr>
          <w:rFonts w:ascii="Arial" w:hAnsi="Arial" w:cs="Arial"/>
          <w:b/>
          <w:sz w:val="22"/>
        </w:rPr>
        <w:t>Závěrečná ujednání</w:t>
      </w:r>
    </w:p>
    <w:p w:rsidR="00BF5A15" w:rsidRDefault="00BF5A15" w:rsidP="00BF5A15">
      <w:pPr>
        <w:jc w:val="center"/>
        <w:rPr>
          <w:rFonts w:ascii="Arial" w:hAnsi="Arial" w:cs="Arial"/>
          <w:b/>
          <w:sz w:val="22"/>
        </w:rPr>
      </w:pPr>
    </w:p>
    <w:p w:rsidR="00BF5A15" w:rsidRDefault="00FA2873" w:rsidP="00BF5A15">
      <w:pPr>
        <w:numPr>
          <w:ilvl w:val="0"/>
          <w:numId w:val="10"/>
        </w:numPr>
        <w:ind w:left="540" w:hanging="540"/>
        <w:jc w:val="both"/>
        <w:rPr>
          <w:rFonts w:ascii="Arial" w:hAnsi="Arial" w:cs="Arial"/>
          <w:sz w:val="22"/>
        </w:rPr>
      </w:pPr>
      <w:r>
        <w:rPr>
          <w:rFonts w:ascii="Arial" w:hAnsi="Arial" w:cs="Arial"/>
          <w:sz w:val="22"/>
        </w:rPr>
        <w:t xml:space="preserve">Tato smlouva nabývá platnosti dnem podpisu oprávněnými zástupci obou smluvních stran a </w:t>
      </w:r>
      <w:r w:rsidRPr="00947BCD">
        <w:rPr>
          <w:rFonts w:ascii="Arial" w:hAnsi="Arial" w:cs="Arial"/>
          <w:sz w:val="22"/>
        </w:rPr>
        <w:t>účinnosti dnem uveřejnění v informačním systému veřejné správy - Registru smluv</w:t>
      </w:r>
      <w:r w:rsidR="00BF5A15">
        <w:rPr>
          <w:rFonts w:ascii="Arial" w:hAnsi="Arial" w:cs="Arial"/>
          <w:sz w:val="22"/>
        </w:rPr>
        <w:t>.</w:t>
      </w:r>
    </w:p>
    <w:p w:rsidR="00C812DE" w:rsidRDefault="00C812DE" w:rsidP="00C812DE">
      <w:pPr>
        <w:ind w:left="540"/>
        <w:jc w:val="both"/>
        <w:rPr>
          <w:rFonts w:ascii="Arial" w:hAnsi="Arial" w:cs="Arial"/>
          <w:sz w:val="22"/>
        </w:rPr>
      </w:pPr>
    </w:p>
    <w:p w:rsidR="00BF5A15" w:rsidRPr="00C812DE" w:rsidRDefault="00BF5A15" w:rsidP="00C812DE">
      <w:pPr>
        <w:numPr>
          <w:ilvl w:val="0"/>
          <w:numId w:val="10"/>
        </w:numPr>
        <w:ind w:left="540" w:hanging="540"/>
        <w:jc w:val="both"/>
        <w:rPr>
          <w:rFonts w:ascii="Arial" w:hAnsi="Arial" w:cs="Arial"/>
          <w:sz w:val="22"/>
        </w:rPr>
      </w:pPr>
      <w:r w:rsidRPr="00C812DE">
        <w:rPr>
          <w:rFonts w:ascii="Arial" w:hAnsi="Arial" w:cs="Arial"/>
          <w:sz w:val="22"/>
        </w:rPr>
        <w:t>Kontaktní osobou Kraje oprávněnou a povinnou poskytovat Příjemci veškerou nezbytnou součinnost dle této smlouvy je</w:t>
      </w:r>
      <w:r w:rsidR="007F45C6" w:rsidRPr="00C812DE">
        <w:rPr>
          <w:rFonts w:ascii="Arial" w:hAnsi="Arial" w:cs="Arial"/>
          <w:sz w:val="22"/>
        </w:rPr>
        <w:t xml:space="preserve"> Mgr. Ondřej Rázl</w:t>
      </w:r>
      <w:r w:rsidR="007F45C6" w:rsidRPr="00C812DE">
        <w:rPr>
          <w:rFonts w:ascii="Arial" w:hAnsi="Arial" w:cs="Arial"/>
          <w:sz w:val="22"/>
          <w:szCs w:val="22"/>
        </w:rPr>
        <w:t>, tel.: 564 602 308</w:t>
      </w:r>
      <w:r w:rsidRPr="00C812DE">
        <w:rPr>
          <w:rFonts w:ascii="Arial" w:hAnsi="Arial" w:cs="Arial"/>
          <w:sz w:val="22"/>
          <w:szCs w:val="22"/>
        </w:rPr>
        <w:t>,</w:t>
      </w:r>
      <w:r w:rsidRPr="00C812DE">
        <w:rPr>
          <w:rFonts w:ascii="Arial" w:hAnsi="Arial" w:cs="Arial"/>
          <w:sz w:val="22"/>
        </w:rPr>
        <w:t xml:space="preserve"> email: </w:t>
      </w:r>
      <w:hyperlink r:id="rId10" w:history="1">
        <w:r w:rsidR="007D4D54" w:rsidRPr="00BB580B">
          <w:rPr>
            <w:rStyle w:val="Hypertextovodkaz"/>
            <w:rFonts w:ascii="Arial" w:hAnsi="Arial" w:cs="Arial"/>
            <w:sz w:val="22"/>
          </w:rPr>
          <w:t>Razl.O@kr-vysocina.cz</w:t>
        </w:r>
      </w:hyperlink>
      <w:r w:rsidR="007F45C6" w:rsidRPr="00C812DE">
        <w:rPr>
          <w:rFonts w:ascii="Arial" w:hAnsi="Arial" w:cs="Arial"/>
          <w:sz w:val="22"/>
        </w:rPr>
        <w:t>.</w:t>
      </w:r>
    </w:p>
    <w:p w:rsidR="00BF5A15" w:rsidRDefault="00BF5A15" w:rsidP="00BF5A15">
      <w:pPr>
        <w:ind w:left="540" w:hanging="540"/>
        <w:jc w:val="both"/>
        <w:rPr>
          <w:rFonts w:ascii="Arial" w:hAnsi="Arial" w:cs="Arial"/>
          <w:sz w:val="22"/>
        </w:rPr>
      </w:pPr>
    </w:p>
    <w:p w:rsidR="00BF5A15" w:rsidRDefault="00BF5A15" w:rsidP="00BF5A15">
      <w:pPr>
        <w:numPr>
          <w:ilvl w:val="0"/>
          <w:numId w:val="10"/>
        </w:numPr>
        <w:ind w:left="540" w:hanging="540"/>
        <w:jc w:val="both"/>
        <w:rPr>
          <w:rFonts w:ascii="Arial" w:hAnsi="Arial" w:cs="Arial"/>
          <w:sz w:val="22"/>
        </w:rPr>
      </w:pPr>
      <w:r>
        <w:rPr>
          <w:rFonts w:ascii="Arial" w:hAnsi="Arial" w:cs="Arial"/>
          <w:sz w:val="22"/>
        </w:rPr>
        <w:t xml:space="preserve">Jakékoli změny této smlouvy lze provádět pouze formou písemných postupně číslovaných dodatků na základě dohody obou smluvních stran s výjimkou změny Čl. 14 odst. 2 </w:t>
      </w:r>
      <w:proofErr w:type="gramStart"/>
      <w:r>
        <w:rPr>
          <w:rFonts w:ascii="Arial" w:hAnsi="Arial" w:cs="Arial"/>
          <w:sz w:val="22"/>
        </w:rPr>
        <w:t>této</w:t>
      </w:r>
      <w:proofErr w:type="gramEnd"/>
      <w:r>
        <w:rPr>
          <w:rFonts w:ascii="Arial" w:hAnsi="Arial" w:cs="Arial"/>
          <w:sz w:val="22"/>
        </w:rPr>
        <w:t xml:space="preserve"> smlouvy. Změnu Čl. 14 odst. 2 této smlouvy je oprávněn provést Kraj jednostranně s tím, že tuto změnu je povinen oznámit Příjemci. </w:t>
      </w:r>
    </w:p>
    <w:p w:rsidR="00BF5A15" w:rsidRDefault="00BF5A15" w:rsidP="00BF5A15">
      <w:pPr>
        <w:ind w:left="540" w:hanging="540"/>
        <w:jc w:val="both"/>
        <w:rPr>
          <w:rFonts w:ascii="Arial" w:hAnsi="Arial" w:cs="Arial"/>
          <w:sz w:val="22"/>
        </w:rPr>
      </w:pPr>
    </w:p>
    <w:p w:rsidR="00BF5A15" w:rsidRDefault="00BF5A15" w:rsidP="00BF5A15">
      <w:pPr>
        <w:numPr>
          <w:ilvl w:val="0"/>
          <w:numId w:val="10"/>
        </w:numPr>
        <w:ind w:left="540" w:hanging="540"/>
        <w:jc w:val="both"/>
        <w:rPr>
          <w:rFonts w:ascii="Arial" w:hAnsi="Arial" w:cs="Arial"/>
          <w:sz w:val="22"/>
          <w:szCs w:val="20"/>
        </w:rPr>
      </w:pPr>
      <w:r>
        <w:rPr>
          <w:rFonts w:ascii="Arial" w:hAnsi="Arial" w:cs="Arial"/>
          <w:sz w:val="22"/>
        </w:rPr>
        <w:t>Vztahy touto smlouvou neupravené se řídí příslušnými ustanoveními občanského zákoníku</w:t>
      </w:r>
      <w:r>
        <w:rPr>
          <w:rFonts w:ascii="Arial" w:hAnsi="Arial" w:cs="Arial"/>
          <w:sz w:val="22"/>
          <w:szCs w:val="20"/>
        </w:rPr>
        <w:t>.</w:t>
      </w:r>
    </w:p>
    <w:p w:rsidR="00BF5A15" w:rsidRDefault="00BF5A15" w:rsidP="00BF5A15">
      <w:pPr>
        <w:jc w:val="both"/>
        <w:rPr>
          <w:rFonts w:ascii="Arial" w:hAnsi="Arial" w:cs="Arial"/>
          <w:sz w:val="22"/>
          <w:szCs w:val="20"/>
        </w:rPr>
      </w:pPr>
    </w:p>
    <w:p w:rsidR="00BF5A15" w:rsidRPr="00AA063A" w:rsidRDefault="00BF5A15" w:rsidP="00BF5A15">
      <w:pPr>
        <w:numPr>
          <w:ilvl w:val="0"/>
          <w:numId w:val="10"/>
        </w:numPr>
        <w:ind w:left="540" w:hanging="540"/>
        <w:jc w:val="both"/>
        <w:rPr>
          <w:rFonts w:ascii="Arial" w:hAnsi="Arial" w:cs="Arial"/>
          <w:sz w:val="22"/>
          <w:szCs w:val="20"/>
        </w:rPr>
      </w:pPr>
      <w:r>
        <w:rPr>
          <w:rFonts w:ascii="Arial" w:hAnsi="Arial" w:cs="Arial"/>
          <w:sz w:val="22"/>
        </w:rPr>
        <w:t>Vzhledem k veřejnoprávnímu charakteru Kraje Příjemce výslovně prohlašuje, že je s touto skutečností obeznámen a souhlasí se zveřejněním smluvních podmínek obsažených v této smlouvě v rozsahu a za podmínek vyplývajících z příslušných právních předpisů, zejména zákona č. </w:t>
      </w:r>
      <w:r>
        <w:rPr>
          <w:rFonts w:ascii="Arial" w:hAnsi="Arial" w:cs="Arial"/>
          <w:bCs/>
          <w:sz w:val="22"/>
        </w:rPr>
        <w:t>106/1999 Sb</w:t>
      </w:r>
      <w:r>
        <w:rPr>
          <w:rFonts w:ascii="Arial" w:hAnsi="Arial" w:cs="Arial"/>
          <w:sz w:val="22"/>
        </w:rPr>
        <w:t>., o svobodném přístupu k informacím, ve znění pozdějších předpisů. S</w:t>
      </w:r>
      <w:r>
        <w:rPr>
          <w:rFonts w:ascii="Arial" w:hAnsi="Arial" w:cs="Arial"/>
          <w:color w:val="000000"/>
          <w:sz w:val="22"/>
        </w:rPr>
        <w:t xml:space="preserve">mluvní strany se zavazují, že obchodní a technické informace, které jim byly </w:t>
      </w:r>
      <w:r>
        <w:rPr>
          <w:rFonts w:ascii="Arial" w:hAnsi="Arial" w:cs="Arial"/>
          <w:color w:val="000000"/>
          <w:spacing w:val="-6"/>
          <w:sz w:val="22"/>
        </w:rPr>
        <w:t xml:space="preserve">svěřeny druhou stranou, nezpřístupní třetím osobám bez písemného souhlasu druhé strany </w:t>
      </w:r>
      <w:r>
        <w:rPr>
          <w:rFonts w:ascii="Arial" w:hAnsi="Arial" w:cs="Arial"/>
          <w:color w:val="000000"/>
          <w:spacing w:val="-7"/>
          <w:sz w:val="22"/>
        </w:rPr>
        <w:t>a nepoužijí tyto informace k jiným účelům, než je plnění podmínek této smlouvy</w:t>
      </w:r>
      <w:r>
        <w:rPr>
          <w:rFonts w:ascii="Arial" w:hAnsi="Arial" w:cs="Arial"/>
          <w:sz w:val="22"/>
        </w:rPr>
        <w:t>.</w:t>
      </w:r>
    </w:p>
    <w:p w:rsidR="00AA063A" w:rsidRDefault="00AA063A" w:rsidP="00AA063A">
      <w:pPr>
        <w:pStyle w:val="Odstavecseseznamem"/>
        <w:rPr>
          <w:rFonts w:ascii="Arial" w:hAnsi="Arial" w:cs="Arial"/>
          <w:sz w:val="22"/>
          <w:szCs w:val="20"/>
        </w:rPr>
      </w:pPr>
    </w:p>
    <w:p w:rsidR="00AA063A" w:rsidRDefault="00AA063A" w:rsidP="00BF5A15">
      <w:pPr>
        <w:numPr>
          <w:ilvl w:val="0"/>
          <w:numId w:val="10"/>
        </w:numPr>
        <w:ind w:left="540" w:hanging="540"/>
        <w:jc w:val="both"/>
        <w:rPr>
          <w:rFonts w:ascii="Arial" w:hAnsi="Arial" w:cs="Arial"/>
          <w:sz w:val="22"/>
          <w:szCs w:val="20"/>
        </w:rPr>
      </w:pPr>
      <w:r>
        <w:rPr>
          <w:rFonts w:ascii="Arial" w:hAnsi="Arial" w:cs="Arial"/>
          <w:sz w:val="22"/>
        </w:rPr>
        <w:t>Příjemce</w:t>
      </w:r>
      <w:r w:rsidRPr="00947BCD">
        <w:rPr>
          <w:rFonts w:ascii="Arial" w:hAnsi="Arial" w:cs="Arial"/>
          <w:sz w:val="22"/>
        </w:rPr>
        <w:t xml:space="preserve"> výslovně souhlasí se zveřejněním celého textu této smlouvy včetně podpisů v informačním systému veřejné správy - Registru smluv. Smluvní strany se dohodly, že zákonnou povinnost dle § 5 odst. 2 zákona č. 340/2015 Sb., o zvláštních podmínkách účinnosti některých smluv, uveřejňování těchto smluv a o registru smluv (zákon o registru smluv), splní </w:t>
      </w:r>
      <w:r>
        <w:rPr>
          <w:rFonts w:ascii="Arial" w:hAnsi="Arial" w:cs="Arial"/>
          <w:sz w:val="22"/>
        </w:rPr>
        <w:t>Kraj.</w:t>
      </w:r>
    </w:p>
    <w:p w:rsidR="00BF5A15" w:rsidRDefault="00BF5A15" w:rsidP="00BF5A15">
      <w:pPr>
        <w:ind w:left="540" w:hanging="540"/>
        <w:jc w:val="both"/>
        <w:rPr>
          <w:rFonts w:ascii="Arial" w:hAnsi="Arial" w:cs="Arial"/>
          <w:sz w:val="22"/>
        </w:rPr>
      </w:pPr>
    </w:p>
    <w:p w:rsidR="00BF5A15" w:rsidRDefault="00BF5A15" w:rsidP="00BF5A15">
      <w:pPr>
        <w:numPr>
          <w:ilvl w:val="0"/>
          <w:numId w:val="10"/>
        </w:numPr>
        <w:ind w:left="540" w:hanging="540"/>
        <w:jc w:val="both"/>
        <w:rPr>
          <w:rFonts w:ascii="Arial" w:hAnsi="Arial" w:cs="Arial"/>
          <w:sz w:val="22"/>
        </w:rPr>
      </w:pPr>
      <w:r>
        <w:rPr>
          <w:rFonts w:ascii="Arial" w:hAnsi="Arial" w:cs="Arial"/>
          <w:sz w:val="22"/>
        </w:rPr>
        <w:t>Tato smlouva je sepsána ve dvou vyhotoveních, z nichž jedno je určeno pro Kraj a druhé pro Příjemce. Každá ze smluvních stran obdrží po jednom vyhotovení smlouvy.</w:t>
      </w:r>
    </w:p>
    <w:p w:rsidR="00BF5A15" w:rsidRDefault="00BF5A15" w:rsidP="00BF5A15">
      <w:pPr>
        <w:ind w:left="540" w:hanging="540"/>
        <w:jc w:val="both"/>
        <w:rPr>
          <w:rFonts w:ascii="Arial" w:hAnsi="Arial" w:cs="Arial"/>
          <w:sz w:val="22"/>
        </w:rPr>
      </w:pPr>
    </w:p>
    <w:p w:rsidR="00BF5A15" w:rsidRDefault="00BF5A15" w:rsidP="00BF5A15">
      <w:pPr>
        <w:numPr>
          <w:ilvl w:val="0"/>
          <w:numId w:val="10"/>
        </w:numPr>
        <w:ind w:left="540" w:hanging="540"/>
        <w:jc w:val="both"/>
        <w:rPr>
          <w:rFonts w:ascii="Arial" w:hAnsi="Arial" w:cs="Arial"/>
          <w:sz w:val="22"/>
        </w:rPr>
      </w:pPr>
      <w:r>
        <w:rPr>
          <w:rFonts w:ascii="Arial" w:hAnsi="Arial" w:cs="Arial"/>
          <w:sz w:val="22"/>
        </w:rPr>
        <w:t>Smluvní strany prohlašují, že tato smlouva byla sepsána na základě pravdivých údajů, podle jejich svobodné a vážné vůle, a na důkaz toho připojují své vlastnoruční podpisy.</w:t>
      </w:r>
    </w:p>
    <w:p w:rsidR="00BF5A15" w:rsidRDefault="00BF5A15" w:rsidP="00BF5A15">
      <w:pPr>
        <w:ind w:left="540" w:hanging="540"/>
        <w:jc w:val="both"/>
        <w:rPr>
          <w:rFonts w:ascii="Arial" w:hAnsi="Arial" w:cs="Arial"/>
          <w:sz w:val="22"/>
        </w:rPr>
      </w:pPr>
    </w:p>
    <w:p w:rsidR="00BF5A15" w:rsidRDefault="00BF5A15" w:rsidP="00BF5A15">
      <w:pPr>
        <w:numPr>
          <w:ilvl w:val="0"/>
          <w:numId w:val="10"/>
        </w:numPr>
        <w:ind w:left="540" w:hanging="540"/>
        <w:jc w:val="both"/>
        <w:rPr>
          <w:rFonts w:ascii="Arial" w:hAnsi="Arial" w:cs="Arial"/>
          <w:sz w:val="22"/>
        </w:rPr>
      </w:pPr>
      <w:r>
        <w:rPr>
          <w:rFonts w:ascii="Arial" w:hAnsi="Arial" w:cs="Arial"/>
          <w:sz w:val="22"/>
        </w:rPr>
        <w:t>Nedílnou součástí této smlouvy je Příloha č. 1 - Žádo</w:t>
      </w:r>
      <w:r w:rsidR="00D221C9">
        <w:rPr>
          <w:rFonts w:ascii="Arial" w:hAnsi="Arial" w:cs="Arial"/>
          <w:sz w:val="22"/>
        </w:rPr>
        <w:t xml:space="preserve">st o poskytnutí dotace ze dne </w:t>
      </w:r>
      <w:r w:rsidR="00AA063A">
        <w:rPr>
          <w:rFonts w:ascii="Arial" w:hAnsi="Arial" w:cs="Arial"/>
          <w:sz w:val="22"/>
        </w:rPr>
        <w:t>8</w:t>
      </w:r>
      <w:r w:rsidR="00713D11">
        <w:rPr>
          <w:rFonts w:ascii="Arial" w:hAnsi="Arial" w:cs="Arial"/>
          <w:sz w:val="22"/>
        </w:rPr>
        <w:t>. 8</w:t>
      </w:r>
      <w:r w:rsidR="007F45C6">
        <w:rPr>
          <w:rFonts w:ascii="Arial" w:hAnsi="Arial" w:cs="Arial"/>
          <w:sz w:val="22"/>
        </w:rPr>
        <w:t>. 201</w:t>
      </w:r>
      <w:r w:rsidR="00AA063A">
        <w:rPr>
          <w:rFonts w:ascii="Arial" w:hAnsi="Arial" w:cs="Arial"/>
          <w:sz w:val="22"/>
        </w:rPr>
        <w:t>6</w:t>
      </w:r>
      <w:r>
        <w:rPr>
          <w:rFonts w:ascii="Arial" w:hAnsi="Arial" w:cs="Arial"/>
          <w:sz w:val="22"/>
        </w:rPr>
        <w:t>.</w:t>
      </w:r>
    </w:p>
    <w:p w:rsidR="00BF5A15" w:rsidRDefault="00BF5A15" w:rsidP="00BF5A15">
      <w:pPr>
        <w:ind w:left="540" w:hanging="540"/>
        <w:jc w:val="both"/>
        <w:rPr>
          <w:rFonts w:ascii="Arial" w:hAnsi="Arial" w:cs="Arial"/>
          <w:sz w:val="22"/>
        </w:rPr>
      </w:pPr>
    </w:p>
    <w:p w:rsidR="00BF5A15" w:rsidRDefault="00BF5A15" w:rsidP="00806D90">
      <w:pPr>
        <w:pStyle w:val="Odstavec1"/>
        <w:numPr>
          <w:ilvl w:val="0"/>
          <w:numId w:val="10"/>
        </w:numPr>
        <w:tabs>
          <w:tab w:val="clear" w:pos="720"/>
        </w:tabs>
        <w:spacing w:before="0"/>
        <w:ind w:left="567" w:hanging="567"/>
        <w:rPr>
          <w:rFonts w:ascii="Arial" w:hAnsi="Arial" w:cs="Arial"/>
          <w:sz w:val="22"/>
        </w:rPr>
      </w:pPr>
      <w:r>
        <w:rPr>
          <w:rFonts w:ascii="Arial" w:hAnsi="Arial" w:cs="Arial"/>
          <w:sz w:val="22"/>
        </w:rPr>
        <w:t>O poskytnutí dotace dle této smlouvy ro</w:t>
      </w:r>
      <w:r w:rsidR="00463C37">
        <w:rPr>
          <w:rFonts w:ascii="Arial" w:hAnsi="Arial" w:cs="Arial"/>
          <w:sz w:val="22"/>
        </w:rPr>
        <w:t>zhodl</w:t>
      </w:r>
      <w:r w:rsidR="00806D90">
        <w:rPr>
          <w:rFonts w:ascii="Arial" w:hAnsi="Arial" w:cs="Arial"/>
          <w:sz w:val="22"/>
        </w:rPr>
        <w:t>a</w:t>
      </w:r>
      <w:r w:rsidR="00463C37">
        <w:rPr>
          <w:rFonts w:ascii="Arial" w:hAnsi="Arial" w:cs="Arial"/>
          <w:sz w:val="22"/>
        </w:rPr>
        <w:t xml:space="preserve"> </w:t>
      </w:r>
      <w:r w:rsidR="00806D90">
        <w:rPr>
          <w:rFonts w:ascii="Arial" w:hAnsi="Arial" w:cs="Arial"/>
          <w:sz w:val="22"/>
        </w:rPr>
        <w:t>Rada</w:t>
      </w:r>
      <w:r w:rsidR="007F45C6">
        <w:rPr>
          <w:rFonts w:ascii="Arial" w:hAnsi="Arial" w:cs="Arial"/>
          <w:sz w:val="22"/>
        </w:rPr>
        <w:t xml:space="preserve"> Kraje Vysočina dne </w:t>
      </w:r>
      <w:r w:rsidR="00806D90">
        <w:rPr>
          <w:rFonts w:ascii="Arial" w:hAnsi="Arial" w:cs="Arial"/>
          <w:sz w:val="22"/>
        </w:rPr>
        <w:t>15</w:t>
      </w:r>
      <w:r w:rsidR="007F45C6">
        <w:rPr>
          <w:rFonts w:ascii="Arial" w:hAnsi="Arial" w:cs="Arial"/>
          <w:sz w:val="22"/>
        </w:rPr>
        <w:t>.</w:t>
      </w:r>
      <w:r w:rsidR="00806D90">
        <w:rPr>
          <w:rFonts w:ascii="Arial" w:hAnsi="Arial" w:cs="Arial"/>
          <w:sz w:val="22"/>
        </w:rPr>
        <w:t> 5</w:t>
      </w:r>
      <w:r w:rsidR="007F45C6">
        <w:rPr>
          <w:rFonts w:ascii="Arial" w:hAnsi="Arial" w:cs="Arial"/>
          <w:sz w:val="22"/>
        </w:rPr>
        <w:t>.</w:t>
      </w:r>
      <w:r w:rsidR="00806D90">
        <w:rPr>
          <w:rFonts w:ascii="Arial" w:hAnsi="Arial" w:cs="Arial"/>
          <w:sz w:val="22"/>
        </w:rPr>
        <w:t> </w:t>
      </w:r>
      <w:r w:rsidR="007F45C6">
        <w:rPr>
          <w:rFonts w:ascii="Arial" w:hAnsi="Arial" w:cs="Arial"/>
          <w:sz w:val="22"/>
        </w:rPr>
        <w:t>201</w:t>
      </w:r>
      <w:r w:rsidR="00AA063A">
        <w:rPr>
          <w:rFonts w:ascii="Arial" w:hAnsi="Arial" w:cs="Arial"/>
          <w:sz w:val="22"/>
        </w:rPr>
        <w:t>7</w:t>
      </w:r>
      <w:r w:rsidR="007F45C6">
        <w:rPr>
          <w:rFonts w:ascii="Arial" w:hAnsi="Arial" w:cs="Arial"/>
          <w:sz w:val="22"/>
        </w:rPr>
        <w:t xml:space="preserve"> usnesením č.</w:t>
      </w:r>
      <w:r w:rsidR="00806D90">
        <w:rPr>
          <w:rFonts w:ascii="Arial" w:hAnsi="Arial" w:cs="Arial"/>
          <w:sz w:val="22"/>
        </w:rPr>
        <w:t xml:space="preserve"> </w:t>
      </w:r>
      <w:r w:rsidR="00806D90" w:rsidRPr="00806D90">
        <w:rPr>
          <w:rFonts w:ascii="Arial" w:hAnsi="Arial" w:cs="Arial"/>
          <w:sz w:val="22"/>
        </w:rPr>
        <w:t>0863/17/2017/RK</w:t>
      </w:r>
      <w:r>
        <w:rPr>
          <w:rFonts w:ascii="Arial" w:hAnsi="Arial" w:cs="Arial"/>
          <w:sz w:val="22"/>
        </w:rPr>
        <w:t>.</w:t>
      </w:r>
    </w:p>
    <w:p w:rsidR="00BF5A15" w:rsidRDefault="00BF5A15" w:rsidP="00BF5A15">
      <w:pPr>
        <w:jc w:val="both"/>
        <w:rPr>
          <w:rFonts w:ascii="Arial" w:hAnsi="Arial" w:cs="Arial"/>
          <w:sz w:val="22"/>
        </w:rPr>
      </w:pPr>
    </w:p>
    <w:p w:rsidR="00BF5A15" w:rsidRDefault="00BF5A15" w:rsidP="00BF5A15">
      <w:pPr>
        <w:jc w:val="both"/>
        <w:rPr>
          <w:rFonts w:ascii="Arial" w:hAnsi="Arial" w:cs="Arial"/>
          <w:sz w:val="22"/>
        </w:rPr>
      </w:pPr>
    </w:p>
    <w:p w:rsidR="00BF5A15" w:rsidRDefault="00BF5A15" w:rsidP="00BF5A15">
      <w:pPr>
        <w:jc w:val="both"/>
        <w:rPr>
          <w:rFonts w:ascii="Arial" w:hAnsi="Arial" w:cs="Arial"/>
          <w:sz w:val="22"/>
        </w:rPr>
      </w:pPr>
      <w:r>
        <w:rPr>
          <w:rFonts w:ascii="Arial" w:hAnsi="Arial" w:cs="Arial"/>
          <w:sz w:val="22"/>
        </w:rPr>
        <w:t xml:space="preserve">V Jihlavě dne ............................ </w:t>
      </w:r>
    </w:p>
    <w:p w:rsidR="00BF5A15" w:rsidRDefault="00BF5A15" w:rsidP="00BF5A15">
      <w:pPr>
        <w:jc w:val="both"/>
        <w:rPr>
          <w:rFonts w:ascii="Arial" w:hAnsi="Arial" w:cs="Arial"/>
          <w:sz w:val="22"/>
        </w:rPr>
      </w:pPr>
    </w:p>
    <w:p w:rsidR="00BF5A15" w:rsidRDefault="00BF5A15" w:rsidP="00BF5A15">
      <w:pPr>
        <w:jc w:val="both"/>
        <w:rPr>
          <w:rFonts w:ascii="Arial" w:hAnsi="Arial" w:cs="Arial"/>
          <w:sz w:val="22"/>
        </w:rPr>
      </w:pPr>
    </w:p>
    <w:p w:rsidR="00BF5A15" w:rsidRDefault="00BF5A15" w:rsidP="00BF5A15">
      <w:pPr>
        <w:jc w:val="both"/>
        <w:rPr>
          <w:rFonts w:ascii="Arial" w:hAnsi="Arial" w:cs="Arial"/>
          <w:sz w:val="22"/>
        </w:rPr>
      </w:pPr>
    </w:p>
    <w:p w:rsidR="00BF5A15" w:rsidRDefault="00BF5A15" w:rsidP="00BF5A15">
      <w:pPr>
        <w:jc w:val="both"/>
        <w:rPr>
          <w:rFonts w:ascii="Arial" w:hAnsi="Arial" w:cs="Arial"/>
          <w:sz w:val="22"/>
        </w:rPr>
      </w:pPr>
    </w:p>
    <w:p w:rsidR="00BF5A15" w:rsidRDefault="00BF5A15" w:rsidP="00BF5A15">
      <w:pPr>
        <w:jc w:val="both"/>
        <w:rPr>
          <w:rFonts w:ascii="Arial" w:hAnsi="Arial" w:cs="Arial"/>
          <w:sz w:val="22"/>
        </w:rPr>
      </w:pPr>
    </w:p>
    <w:p w:rsidR="00D221C9" w:rsidRPr="00D221C9" w:rsidRDefault="00D221C9" w:rsidP="00D221C9">
      <w:pPr>
        <w:tabs>
          <w:tab w:val="center" w:pos="1980"/>
          <w:tab w:val="center" w:pos="6840"/>
        </w:tabs>
        <w:jc w:val="both"/>
        <w:rPr>
          <w:rFonts w:ascii="Arial" w:hAnsi="Arial" w:cs="Arial"/>
          <w:sz w:val="22"/>
        </w:rPr>
      </w:pPr>
      <w:r w:rsidRPr="00D221C9">
        <w:rPr>
          <w:rFonts w:ascii="Arial" w:hAnsi="Arial" w:cs="Arial"/>
          <w:sz w:val="22"/>
        </w:rPr>
        <w:t>.................................................................</w:t>
      </w:r>
      <w:r w:rsidRPr="00D221C9">
        <w:rPr>
          <w:rFonts w:ascii="Arial" w:hAnsi="Arial" w:cs="Arial"/>
          <w:sz w:val="22"/>
        </w:rPr>
        <w:tab/>
        <w:t xml:space="preserve">............................................................... </w:t>
      </w:r>
    </w:p>
    <w:p w:rsidR="00D221C9" w:rsidRPr="00D221C9" w:rsidRDefault="00D221C9" w:rsidP="00D221C9">
      <w:pPr>
        <w:tabs>
          <w:tab w:val="center" w:pos="1980"/>
          <w:tab w:val="center" w:pos="6840"/>
        </w:tabs>
        <w:rPr>
          <w:rFonts w:ascii="Arial" w:hAnsi="Arial" w:cs="Arial"/>
          <w:sz w:val="22"/>
        </w:rPr>
      </w:pPr>
      <w:r w:rsidRPr="00D221C9">
        <w:rPr>
          <w:rFonts w:ascii="Arial" w:hAnsi="Arial" w:cs="Arial"/>
          <w:sz w:val="22"/>
        </w:rPr>
        <w:tab/>
        <w:t>MUDr. Jiří Běhounek</w:t>
      </w:r>
      <w:r w:rsidRPr="00D221C9">
        <w:rPr>
          <w:rFonts w:ascii="Arial" w:hAnsi="Arial" w:cs="Arial"/>
          <w:sz w:val="22"/>
        </w:rPr>
        <w:tab/>
        <w:t xml:space="preserve">Ing. Petr Burián </w:t>
      </w:r>
    </w:p>
    <w:p w:rsidR="00D221C9" w:rsidRPr="00D221C9" w:rsidRDefault="00D221C9" w:rsidP="00D221C9">
      <w:pPr>
        <w:tabs>
          <w:tab w:val="center" w:pos="1980"/>
          <w:tab w:val="center" w:pos="6840"/>
        </w:tabs>
        <w:rPr>
          <w:rFonts w:ascii="Arial" w:hAnsi="Arial" w:cs="Arial"/>
          <w:sz w:val="22"/>
        </w:rPr>
      </w:pPr>
      <w:r w:rsidRPr="00D221C9">
        <w:rPr>
          <w:rFonts w:ascii="Arial" w:hAnsi="Arial" w:cs="Arial"/>
          <w:sz w:val="22"/>
        </w:rPr>
        <w:tab/>
        <w:t>hejtman kraje</w:t>
      </w:r>
      <w:r w:rsidRPr="00D221C9">
        <w:rPr>
          <w:rFonts w:ascii="Arial" w:hAnsi="Arial" w:cs="Arial"/>
          <w:sz w:val="22"/>
        </w:rPr>
        <w:tab/>
        <w:t>jednatel</w:t>
      </w:r>
    </w:p>
    <w:p w:rsidR="00647D21" w:rsidRDefault="00D221C9" w:rsidP="00397BA7">
      <w:pPr>
        <w:tabs>
          <w:tab w:val="center" w:pos="1980"/>
          <w:tab w:val="center" w:pos="6840"/>
        </w:tabs>
        <w:jc w:val="center"/>
      </w:pPr>
      <w:r w:rsidRPr="00D221C9">
        <w:rPr>
          <w:rFonts w:ascii="Arial" w:hAnsi="Arial" w:cs="Arial"/>
          <w:sz w:val="22"/>
        </w:rPr>
        <w:t xml:space="preserve">  (za </w:t>
      </w:r>
      <w:proofErr w:type="gramStart"/>
      <w:r w:rsidRPr="00D221C9">
        <w:rPr>
          <w:rFonts w:ascii="Arial" w:hAnsi="Arial" w:cs="Arial"/>
          <w:sz w:val="22"/>
        </w:rPr>
        <w:t>Kraj)                                                               (za</w:t>
      </w:r>
      <w:proofErr w:type="gramEnd"/>
      <w:r w:rsidRPr="00D221C9">
        <w:rPr>
          <w:rFonts w:ascii="Arial" w:hAnsi="Arial" w:cs="Arial"/>
          <w:sz w:val="22"/>
        </w:rPr>
        <w:t xml:space="preserve"> Příjemce)</w:t>
      </w:r>
    </w:p>
    <w:sectPr w:rsidR="00647D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E41"/>
    <w:multiLevelType w:val="hybridMultilevel"/>
    <w:tmpl w:val="B692887A"/>
    <w:lvl w:ilvl="0" w:tplc="1CA671BC">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4852506"/>
    <w:multiLevelType w:val="hybridMultilevel"/>
    <w:tmpl w:val="2D7A1598"/>
    <w:lvl w:ilvl="0" w:tplc="33DE5D84">
      <w:start w:val="1"/>
      <w:numFmt w:val="lowerLetter"/>
      <w:lvlText w:val="%1)"/>
      <w:lvlJc w:val="left"/>
      <w:pPr>
        <w:tabs>
          <w:tab w:val="num" w:pos="1068"/>
        </w:tabs>
        <w:ind w:left="1068" w:hanging="360"/>
      </w:pPr>
    </w:lvl>
    <w:lvl w:ilvl="1" w:tplc="04050019">
      <w:start w:val="1"/>
      <w:numFmt w:val="lowerLetter"/>
      <w:lvlText w:val="%2."/>
      <w:lvlJc w:val="left"/>
      <w:pPr>
        <w:tabs>
          <w:tab w:val="num" w:pos="1440"/>
        </w:tabs>
        <w:ind w:left="1440" w:hanging="360"/>
      </w:pPr>
    </w:lvl>
    <w:lvl w:ilvl="2" w:tplc="D436A2A2">
      <w:start w:val="1"/>
      <w:numFmt w:val="decimal"/>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32340F"/>
    <w:multiLevelType w:val="hybridMultilevel"/>
    <w:tmpl w:val="3F424A8E"/>
    <w:lvl w:ilvl="0" w:tplc="1CA671BC">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1CD088C"/>
    <w:multiLevelType w:val="hybridMultilevel"/>
    <w:tmpl w:val="2AC4E982"/>
    <w:lvl w:ilvl="0" w:tplc="04050017">
      <w:start w:val="1"/>
      <w:numFmt w:val="lowerLetter"/>
      <w:lvlText w:val="%1)"/>
      <w:lvlJc w:val="left"/>
      <w:pPr>
        <w:ind w:left="1437" w:hanging="360"/>
      </w:pPr>
    </w:lvl>
    <w:lvl w:ilvl="1" w:tplc="04050019" w:tentative="1">
      <w:start w:val="1"/>
      <w:numFmt w:val="lowerLetter"/>
      <w:lvlText w:val="%2."/>
      <w:lvlJc w:val="left"/>
      <w:pPr>
        <w:ind w:left="2157" w:hanging="360"/>
      </w:pPr>
    </w:lvl>
    <w:lvl w:ilvl="2" w:tplc="0405001B" w:tentative="1">
      <w:start w:val="1"/>
      <w:numFmt w:val="lowerRoman"/>
      <w:lvlText w:val="%3."/>
      <w:lvlJc w:val="right"/>
      <w:pPr>
        <w:ind w:left="2877" w:hanging="180"/>
      </w:pPr>
    </w:lvl>
    <w:lvl w:ilvl="3" w:tplc="0405000F" w:tentative="1">
      <w:start w:val="1"/>
      <w:numFmt w:val="decimal"/>
      <w:lvlText w:val="%4."/>
      <w:lvlJc w:val="left"/>
      <w:pPr>
        <w:ind w:left="3597" w:hanging="360"/>
      </w:pPr>
    </w:lvl>
    <w:lvl w:ilvl="4" w:tplc="04050019" w:tentative="1">
      <w:start w:val="1"/>
      <w:numFmt w:val="lowerLetter"/>
      <w:lvlText w:val="%5."/>
      <w:lvlJc w:val="left"/>
      <w:pPr>
        <w:ind w:left="4317" w:hanging="360"/>
      </w:pPr>
    </w:lvl>
    <w:lvl w:ilvl="5" w:tplc="0405001B" w:tentative="1">
      <w:start w:val="1"/>
      <w:numFmt w:val="lowerRoman"/>
      <w:lvlText w:val="%6."/>
      <w:lvlJc w:val="right"/>
      <w:pPr>
        <w:ind w:left="5037" w:hanging="180"/>
      </w:pPr>
    </w:lvl>
    <w:lvl w:ilvl="6" w:tplc="0405000F" w:tentative="1">
      <w:start w:val="1"/>
      <w:numFmt w:val="decimal"/>
      <w:lvlText w:val="%7."/>
      <w:lvlJc w:val="left"/>
      <w:pPr>
        <w:ind w:left="5757" w:hanging="360"/>
      </w:pPr>
    </w:lvl>
    <w:lvl w:ilvl="7" w:tplc="04050019" w:tentative="1">
      <w:start w:val="1"/>
      <w:numFmt w:val="lowerLetter"/>
      <w:lvlText w:val="%8."/>
      <w:lvlJc w:val="left"/>
      <w:pPr>
        <w:ind w:left="6477" w:hanging="360"/>
      </w:pPr>
    </w:lvl>
    <w:lvl w:ilvl="8" w:tplc="0405001B" w:tentative="1">
      <w:start w:val="1"/>
      <w:numFmt w:val="lowerRoman"/>
      <w:lvlText w:val="%9."/>
      <w:lvlJc w:val="right"/>
      <w:pPr>
        <w:ind w:left="7197" w:hanging="180"/>
      </w:pPr>
    </w:lvl>
  </w:abstractNum>
  <w:abstractNum w:abstractNumId="4">
    <w:nsid w:val="40640D9A"/>
    <w:multiLevelType w:val="hybridMultilevel"/>
    <w:tmpl w:val="11D69834"/>
    <w:lvl w:ilvl="0" w:tplc="F000E382">
      <w:start w:val="1"/>
      <w:numFmt w:val="bullet"/>
      <w:pStyle w:val="odrzka"/>
      <w:lvlText w:val=""/>
      <w:lvlJc w:val="left"/>
      <w:pPr>
        <w:tabs>
          <w:tab w:val="num" w:pos="1077"/>
        </w:tabs>
        <w:ind w:left="1077" w:hanging="360"/>
      </w:pPr>
      <w:rPr>
        <w:rFonts w:ascii="Symbol" w:hAnsi="Symbol" w:hint="default"/>
      </w:rPr>
    </w:lvl>
    <w:lvl w:ilvl="1" w:tplc="04050019">
      <w:start w:val="1"/>
      <w:numFmt w:val="lowerLetter"/>
      <w:lvlText w:val="%2."/>
      <w:lvlJc w:val="left"/>
      <w:pPr>
        <w:tabs>
          <w:tab w:val="num" w:pos="732"/>
        </w:tabs>
        <w:ind w:left="732" w:hanging="360"/>
      </w:pPr>
    </w:lvl>
    <w:lvl w:ilvl="2" w:tplc="0405001B">
      <w:start w:val="1"/>
      <w:numFmt w:val="lowerRoman"/>
      <w:lvlText w:val="%3."/>
      <w:lvlJc w:val="right"/>
      <w:pPr>
        <w:tabs>
          <w:tab w:val="num" w:pos="1452"/>
        </w:tabs>
        <w:ind w:left="1452" w:hanging="180"/>
      </w:pPr>
    </w:lvl>
    <w:lvl w:ilvl="3" w:tplc="0405000F">
      <w:start w:val="1"/>
      <w:numFmt w:val="decimal"/>
      <w:lvlText w:val="%4."/>
      <w:lvlJc w:val="left"/>
      <w:pPr>
        <w:tabs>
          <w:tab w:val="num" w:pos="2172"/>
        </w:tabs>
        <w:ind w:left="2172" w:hanging="360"/>
      </w:pPr>
    </w:lvl>
    <w:lvl w:ilvl="4" w:tplc="04050019">
      <w:start w:val="1"/>
      <w:numFmt w:val="lowerLetter"/>
      <w:lvlText w:val="%5."/>
      <w:lvlJc w:val="left"/>
      <w:pPr>
        <w:tabs>
          <w:tab w:val="num" w:pos="2892"/>
        </w:tabs>
        <w:ind w:left="2892" w:hanging="360"/>
      </w:pPr>
    </w:lvl>
    <w:lvl w:ilvl="5" w:tplc="0405001B">
      <w:start w:val="1"/>
      <w:numFmt w:val="lowerRoman"/>
      <w:lvlText w:val="%6."/>
      <w:lvlJc w:val="right"/>
      <w:pPr>
        <w:tabs>
          <w:tab w:val="num" w:pos="3612"/>
        </w:tabs>
        <w:ind w:left="3612" w:hanging="180"/>
      </w:pPr>
    </w:lvl>
    <w:lvl w:ilvl="6" w:tplc="0405000F">
      <w:start w:val="1"/>
      <w:numFmt w:val="decimal"/>
      <w:lvlText w:val="%7."/>
      <w:lvlJc w:val="left"/>
      <w:pPr>
        <w:tabs>
          <w:tab w:val="num" w:pos="4332"/>
        </w:tabs>
        <w:ind w:left="4332" w:hanging="360"/>
      </w:pPr>
    </w:lvl>
    <w:lvl w:ilvl="7" w:tplc="04050019">
      <w:start w:val="1"/>
      <w:numFmt w:val="lowerLetter"/>
      <w:lvlText w:val="%8."/>
      <w:lvlJc w:val="left"/>
      <w:pPr>
        <w:tabs>
          <w:tab w:val="num" w:pos="5052"/>
        </w:tabs>
        <w:ind w:left="5052" w:hanging="360"/>
      </w:pPr>
    </w:lvl>
    <w:lvl w:ilvl="8" w:tplc="0405001B">
      <w:start w:val="1"/>
      <w:numFmt w:val="lowerRoman"/>
      <w:lvlText w:val="%9."/>
      <w:lvlJc w:val="right"/>
      <w:pPr>
        <w:tabs>
          <w:tab w:val="num" w:pos="5772"/>
        </w:tabs>
        <w:ind w:left="5772" w:hanging="180"/>
      </w:pPr>
    </w:lvl>
  </w:abstractNum>
  <w:abstractNum w:abstractNumId="5">
    <w:nsid w:val="41906E72"/>
    <w:multiLevelType w:val="multilevel"/>
    <w:tmpl w:val="79D45B3A"/>
    <w:lvl w:ilvl="0">
      <w:start w:val="1"/>
      <w:numFmt w:val="decimal"/>
      <w:lvlText w:val="(%1)"/>
      <w:lvlJc w:val="left"/>
      <w:pPr>
        <w:tabs>
          <w:tab w:val="num" w:pos="340"/>
        </w:tabs>
        <w:ind w:left="340" w:hanging="340"/>
      </w:pPr>
      <w:rPr>
        <w:b w:val="0"/>
      </w:rPr>
    </w:lvl>
    <w:lvl w:ilvl="1">
      <w:start w:val="1"/>
      <w:numFmt w:val="lowerLetter"/>
      <w:lvlText w:val="%2)"/>
      <w:lvlJc w:val="left"/>
      <w:pPr>
        <w:tabs>
          <w:tab w:val="num" w:pos="567"/>
        </w:tabs>
        <w:ind w:left="567" w:hanging="227"/>
      </w:pPr>
    </w:lvl>
    <w:lvl w:ilvl="2">
      <w:start w:val="1"/>
      <w:numFmt w:val="lowerLetter"/>
      <w:lvlText w:val="%3)"/>
      <w:lvlJc w:val="left"/>
      <w:pPr>
        <w:tabs>
          <w:tab w:val="num" w:pos="567"/>
        </w:tabs>
        <w:ind w:left="567" w:hanging="22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91E432C"/>
    <w:multiLevelType w:val="multilevel"/>
    <w:tmpl w:val="425E7556"/>
    <w:lvl w:ilvl="0">
      <w:start w:val="5"/>
      <w:numFmt w:val="decimal"/>
      <w:lvlText w:val="(%1)"/>
      <w:lvlJc w:val="left"/>
      <w:pPr>
        <w:tabs>
          <w:tab w:val="num" w:pos="340"/>
        </w:tabs>
        <w:ind w:left="340" w:hanging="340"/>
      </w:pPr>
    </w:lvl>
    <w:lvl w:ilvl="1">
      <w:start w:val="1"/>
      <w:numFmt w:val="lowerLetter"/>
      <w:lvlText w:val="%2)"/>
      <w:lvlJc w:val="left"/>
      <w:pPr>
        <w:tabs>
          <w:tab w:val="num" w:pos="567"/>
        </w:tabs>
        <w:ind w:left="567" w:hanging="227"/>
      </w:pPr>
    </w:lvl>
    <w:lvl w:ilvl="2">
      <w:start w:val="1"/>
      <w:numFmt w:val="lowerLetter"/>
      <w:lvlText w:val="%3)"/>
      <w:lvlJc w:val="left"/>
      <w:pPr>
        <w:tabs>
          <w:tab w:val="num" w:pos="794"/>
        </w:tabs>
        <w:ind w:left="794" w:hanging="22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5E1A63AB"/>
    <w:multiLevelType w:val="hybridMultilevel"/>
    <w:tmpl w:val="29004922"/>
    <w:lvl w:ilvl="0" w:tplc="1CA671BC">
      <w:start w:val="1"/>
      <w:numFmt w:val="decimal"/>
      <w:lvlText w:val="%1)"/>
      <w:lvlJc w:val="left"/>
      <w:pPr>
        <w:tabs>
          <w:tab w:val="num" w:pos="720"/>
        </w:tabs>
        <w:ind w:left="720" w:hanging="360"/>
      </w:pPr>
    </w:lvl>
    <w:lvl w:ilvl="1" w:tplc="B088F0FA">
      <w:start w:val="1"/>
      <w:numFmt w:val="lowerLetter"/>
      <w:lvlText w:val="%2)"/>
      <w:lvlJc w:val="left"/>
      <w:pPr>
        <w:tabs>
          <w:tab w:val="num" w:pos="786"/>
        </w:tabs>
        <w:ind w:left="786"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74535B65"/>
    <w:multiLevelType w:val="hybridMultilevel"/>
    <w:tmpl w:val="B5DC608E"/>
    <w:lvl w:ilvl="0" w:tplc="1CA671BC">
      <w:start w:val="1"/>
      <w:numFmt w:val="decimal"/>
      <w:lvlText w:val="%1)"/>
      <w:lvlJc w:val="left"/>
      <w:pPr>
        <w:tabs>
          <w:tab w:val="num" w:pos="720"/>
        </w:tabs>
        <w:ind w:left="720" w:hanging="360"/>
      </w:pPr>
    </w:lvl>
    <w:lvl w:ilvl="1" w:tplc="89C00A52">
      <w:start w:val="2"/>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757425C6"/>
    <w:multiLevelType w:val="hybridMultilevel"/>
    <w:tmpl w:val="304AE63E"/>
    <w:lvl w:ilvl="0" w:tplc="6B38AC36">
      <w:start w:val="1"/>
      <w:numFmt w:val="decimal"/>
      <w:lvlText w:val="%1)"/>
      <w:lvlJc w:val="left"/>
      <w:pPr>
        <w:tabs>
          <w:tab w:val="num" w:pos="900"/>
        </w:tabs>
        <w:ind w:left="900" w:hanging="5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77D32D7C"/>
    <w:multiLevelType w:val="hybridMultilevel"/>
    <w:tmpl w:val="DDC673C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12F"/>
    <w:rsid w:val="00086BC9"/>
    <w:rsid w:val="00092EBA"/>
    <w:rsid w:val="000E5C6E"/>
    <w:rsid w:val="001B2E70"/>
    <w:rsid w:val="00211B5D"/>
    <w:rsid w:val="00234327"/>
    <w:rsid w:val="00243F4B"/>
    <w:rsid w:val="0025219A"/>
    <w:rsid w:val="002615C5"/>
    <w:rsid w:val="0031592F"/>
    <w:rsid w:val="003755A3"/>
    <w:rsid w:val="00397BA7"/>
    <w:rsid w:val="00447687"/>
    <w:rsid w:val="004524F9"/>
    <w:rsid w:val="004545BC"/>
    <w:rsid w:val="00463C37"/>
    <w:rsid w:val="00473D9E"/>
    <w:rsid w:val="004E6EC7"/>
    <w:rsid w:val="005677A5"/>
    <w:rsid w:val="005808F5"/>
    <w:rsid w:val="00581F44"/>
    <w:rsid w:val="00587ACA"/>
    <w:rsid w:val="005D2AD4"/>
    <w:rsid w:val="005D78C4"/>
    <w:rsid w:val="00647D21"/>
    <w:rsid w:val="00650EDD"/>
    <w:rsid w:val="006610A9"/>
    <w:rsid w:val="006A7E84"/>
    <w:rsid w:val="006C02C3"/>
    <w:rsid w:val="006C72FE"/>
    <w:rsid w:val="006D213D"/>
    <w:rsid w:val="00713D11"/>
    <w:rsid w:val="00775FDB"/>
    <w:rsid w:val="007904CA"/>
    <w:rsid w:val="00791760"/>
    <w:rsid w:val="007D4D54"/>
    <w:rsid w:val="007F45C6"/>
    <w:rsid w:val="00806D90"/>
    <w:rsid w:val="00833553"/>
    <w:rsid w:val="00906E3B"/>
    <w:rsid w:val="00977D9B"/>
    <w:rsid w:val="009A2EA6"/>
    <w:rsid w:val="009F5185"/>
    <w:rsid w:val="00A00013"/>
    <w:rsid w:val="00A20D0D"/>
    <w:rsid w:val="00A61B50"/>
    <w:rsid w:val="00A74DF3"/>
    <w:rsid w:val="00AA063A"/>
    <w:rsid w:val="00B43F4C"/>
    <w:rsid w:val="00BA7620"/>
    <w:rsid w:val="00BA7A34"/>
    <w:rsid w:val="00BD5825"/>
    <w:rsid w:val="00BF5A15"/>
    <w:rsid w:val="00C15C94"/>
    <w:rsid w:val="00C3084C"/>
    <w:rsid w:val="00C3473D"/>
    <w:rsid w:val="00C4703A"/>
    <w:rsid w:val="00C50190"/>
    <w:rsid w:val="00C812DE"/>
    <w:rsid w:val="00CA2262"/>
    <w:rsid w:val="00CD57E4"/>
    <w:rsid w:val="00D1612F"/>
    <w:rsid w:val="00D207D4"/>
    <w:rsid w:val="00D221C9"/>
    <w:rsid w:val="00E15976"/>
    <w:rsid w:val="00EA139A"/>
    <w:rsid w:val="00EC2DAD"/>
    <w:rsid w:val="00F56582"/>
    <w:rsid w:val="00FA255F"/>
    <w:rsid w:val="00FA2873"/>
    <w:rsid w:val="00FC22E6"/>
    <w:rsid w:val="00FF6C54"/>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5A1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F5A15"/>
    <w:pPr>
      <w:keepNext/>
      <w:jc w:val="center"/>
      <w:outlineLvl w:val="0"/>
    </w:pPr>
    <w:rPr>
      <w:rFonts w:ascii="Arial" w:hAnsi="Arial" w:cs="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F5A15"/>
    <w:rPr>
      <w:rFonts w:ascii="Arial" w:eastAsia="Times New Roman" w:hAnsi="Arial" w:cs="Arial"/>
      <w:b/>
      <w:szCs w:val="24"/>
      <w:lang w:eastAsia="cs-CZ"/>
    </w:rPr>
  </w:style>
  <w:style w:type="character" w:styleId="Hypertextovodkaz">
    <w:name w:val="Hyperlink"/>
    <w:unhideWhenUsed/>
    <w:rsid w:val="00BF5A15"/>
    <w:rPr>
      <w:color w:val="0000FF"/>
      <w:u w:val="single"/>
    </w:rPr>
  </w:style>
  <w:style w:type="paragraph" w:styleId="Textkomente">
    <w:name w:val="annotation text"/>
    <w:basedOn w:val="Normln"/>
    <w:link w:val="TextkomenteChar"/>
    <w:unhideWhenUsed/>
    <w:rsid w:val="00BF5A15"/>
    <w:rPr>
      <w:sz w:val="20"/>
      <w:szCs w:val="20"/>
    </w:rPr>
  </w:style>
  <w:style w:type="character" w:customStyle="1" w:styleId="TextkomenteChar">
    <w:name w:val="Text komentáře Char"/>
    <w:basedOn w:val="Standardnpsmoodstavce"/>
    <w:link w:val="Textkomente"/>
    <w:rsid w:val="00BF5A15"/>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BF5A15"/>
    <w:pPr>
      <w:tabs>
        <w:tab w:val="center" w:pos="4153"/>
        <w:tab w:val="right" w:pos="8306"/>
      </w:tabs>
      <w:spacing w:after="240"/>
      <w:jc w:val="both"/>
    </w:pPr>
    <w:rPr>
      <w:lang w:val="en-GB"/>
    </w:rPr>
  </w:style>
  <w:style w:type="character" w:customStyle="1" w:styleId="ZhlavChar">
    <w:name w:val="Záhlaví Char"/>
    <w:basedOn w:val="Standardnpsmoodstavce"/>
    <w:link w:val="Zhlav"/>
    <w:semiHidden/>
    <w:rsid w:val="00BF5A15"/>
    <w:rPr>
      <w:rFonts w:ascii="Times New Roman" w:eastAsia="Times New Roman" w:hAnsi="Times New Roman" w:cs="Times New Roman"/>
      <w:sz w:val="24"/>
      <w:szCs w:val="24"/>
      <w:lang w:val="en-GB" w:eastAsia="cs-CZ"/>
    </w:rPr>
  </w:style>
  <w:style w:type="paragraph" w:styleId="Zpat">
    <w:name w:val="footer"/>
    <w:basedOn w:val="Normln"/>
    <w:link w:val="ZpatChar"/>
    <w:unhideWhenUsed/>
    <w:rsid w:val="00BF5A15"/>
    <w:pPr>
      <w:tabs>
        <w:tab w:val="center" w:pos="4536"/>
        <w:tab w:val="right" w:pos="9072"/>
      </w:tabs>
    </w:pPr>
  </w:style>
  <w:style w:type="character" w:customStyle="1" w:styleId="ZpatChar">
    <w:name w:val="Zápatí Char"/>
    <w:basedOn w:val="Standardnpsmoodstavce"/>
    <w:link w:val="Zpat"/>
    <w:rsid w:val="00BF5A15"/>
    <w:rPr>
      <w:rFonts w:ascii="Times New Roman" w:eastAsia="Times New Roman" w:hAnsi="Times New Roman" w:cs="Times New Roman"/>
      <w:sz w:val="24"/>
      <w:szCs w:val="24"/>
      <w:lang w:eastAsia="cs-CZ"/>
    </w:rPr>
  </w:style>
  <w:style w:type="paragraph" w:styleId="Nzev">
    <w:name w:val="Title"/>
    <w:basedOn w:val="Normln"/>
    <w:link w:val="NzevChar"/>
    <w:qFormat/>
    <w:rsid w:val="00BF5A15"/>
    <w:pPr>
      <w:jc w:val="center"/>
    </w:pPr>
    <w:rPr>
      <w:b/>
      <w:bCs/>
    </w:rPr>
  </w:style>
  <w:style w:type="character" w:customStyle="1" w:styleId="NzevChar">
    <w:name w:val="Název Char"/>
    <w:basedOn w:val="Standardnpsmoodstavce"/>
    <w:link w:val="Nzev"/>
    <w:rsid w:val="00BF5A15"/>
    <w:rPr>
      <w:rFonts w:ascii="Times New Roman" w:eastAsia="Times New Roman" w:hAnsi="Times New Roman" w:cs="Times New Roman"/>
      <w:b/>
      <w:bCs/>
      <w:sz w:val="24"/>
      <w:szCs w:val="24"/>
      <w:lang w:eastAsia="cs-CZ"/>
    </w:rPr>
  </w:style>
  <w:style w:type="paragraph" w:styleId="Zkladntext">
    <w:name w:val="Body Text"/>
    <w:basedOn w:val="Normln"/>
    <w:link w:val="ZkladntextChar"/>
    <w:semiHidden/>
    <w:unhideWhenUsed/>
    <w:rsid w:val="00BF5A15"/>
    <w:pPr>
      <w:autoSpaceDE w:val="0"/>
      <w:autoSpaceDN w:val="0"/>
      <w:adjustRightInd w:val="0"/>
    </w:pPr>
    <w:rPr>
      <w:rFonts w:ascii="Arial" w:hAnsi="Arial" w:cs="Arial"/>
      <w:sz w:val="22"/>
      <w:szCs w:val="20"/>
    </w:rPr>
  </w:style>
  <w:style w:type="character" w:customStyle="1" w:styleId="ZkladntextChar">
    <w:name w:val="Základní text Char"/>
    <w:basedOn w:val="Standardnpsmoodstavce"/>
    <w:link w:val="Zkladntext"/>
    <w:semiHidden/>
    <w:rsid w:val="00BF5A15"/>
    <w:rPr>
      <w:rFonts w:ascii="Arial" w:eastAsia="Times New Roman" w:hAnsi="Arial" w:cs="Arial"/>
      <w:szCs w:val="20"/>
      <w:lang w:eastAsia="cs-CZ"/>
    </w:rPr>
  </w:style>
  <w:style w:type="paragraph" w:styleId="Zkladntext2">
    <w:name w:val="Body Text 2"/>
    <w:basedOn w:val="Normln"/>
    <w:link w:val="Zkladntext2Char"/>
    <w:semiHidden/>
    <w:unhideWhenUsed/>
    <w:rsid w:val="00BF5A15"/>
    <w:pPr>
      <w:spacing w:before="120"/>
      <w:jc w:val="center"/>
    </w:pPr>
    <w:rPr>
      <w:b/>
      <w:sz w:val="28"/>
    </w:rPr>
  </w:style>
  <w:style w:type="character" w:customStyle="1" w:styleId="Zkladntext2Char">
    <w:name w:val="Základní text 2 Char"/>
    <w:basedOn w:val="Standardnpsmoodstavce"/>
    <w:link w:val="Zkladntext2"/>
    <w:semiHidden/>
    <w:rsid w:val="00BF5A15"/>
    <w:rPr>
      <w:rFonts w:ascii="Times New Roman" w:eastAsia="Times New Roman" w:hAnsi="Times New Roman" w:cs="Times New Roman"/>
      <w:b/>
      <w:sz w:val="28"/>
      <w:szCs w:val="24"/>
      <w:lang w:eastAsia="cs-CZ"/>
    </w:rPr>
  </w:style>
  <w:style w:type="paragraph" w:customStyle="1" w:styleId="Normlnodstavec">
    <w:name w:val="Normální odstavec"/>
    <w:basedOn w:val="Normln"/>
    <w:rsid w:val="00BF5A15"/>
    <w:pPr>
      <w:spacing w:after="240"/>
      <w:jc w:val="both"/>
    </w:pPr>
    <w:rPr>
      <w:rFonts w:ascii="Arial" w:hAnsi="Arial"/>
      <w:sz w:val="22"/>
      <w:szCs w:val="20"/>
      <w:lang w:val="en-GB" w:eastAsia="en-US"/>
    </w:rPr>
  </w:style>
  <w:style w:type="paragraph" w:customStyle="1" w:styleId="Odstavec1">
    <w:name w:val="Odstavec1"/>
    <w:basedOn w:val="Normln"/>
    <w:rsid w:val="00BF5A15"/>
    <w:pPr>
      <w:spacing w:before="80"/>
      <w:jc w:val="both"/>
    </w:pPr>
    <w:rPr>
      <w:szCs w:val="20"/>
    </w:rPr>
  </w:style>
  <w:style w:type="paragraph" w:customStyle="1" w:styleId="NoteHead">
    <w:name w:val="NoteHead"/>
    <w:basedOn w:val="Normln"/>
    <w:next w:val="Normln"/>
    <w:rsid w:val="00BF5A15"/>
    <w:pPr>
      <w:spacing w:after="240"/>
      <w:jc w:val="center"/>
    </w:pPr>
    <w:rPr>
      <w:b/>
      <w:bCs/>
    </w:rPr>
  </w:style>
  <w:style w:type="paragraph" w:customStyle="1" w:styleId="odrzka">
    <w:name w:val="odrázka"/>
    <w:basedOn w:val="Normln"/>
    <w:rsid w:val="00BF5A15"/>
    <w:pPr>
      <w:numPr>
        <w:numId w:val="1"/>
      </w:numPr>
      <w:jc w:val="center"/>
    </w:pPr>
    <w:rPr>
      <w:b/>
      <w:bCs/>
    </w:rPr>
  </w:style>
  <w:style w:type="paragraph" w:styleId="Odstavecseseznamem">
    <w:name w:val="List Paragraph"/>
    <w:basedOn w:val="Normln"/>
    <w:uiPriority w:val="34"/>
    <w:qFormat/>
    <w:rsid w:val="006A7E84"/>
    <w:pPr>
      <w:ind w:left="720"/>
      <w:contextualSpacing/>
    </w:pPr>
  </w:style>
  <w:style w:type="paragraph" w:styleId="Textbubliny">
    <w:name w:val="Balloon Text"/>
    <w:basedOn w:val="Normln"/>
    <w:link w:val="TextbublinyChar"/>
    <w:uiPriority w:val="99"/>
    <w:semiHidden/>
    <w:unhideWhenUsed/>
    <w:rsid w:val="005D78C4"/>
    <w:rPr>
      <w:rFonts w:ascii="Tahoma" w:hAnsi="Tahoma" w:cs="Tahoma"/>
      <w:sz w:val="16"/>
      <w:szCs w:val="16"/>
    </w:rPr>
  </w:style>
  <w:style w:type="character" w:customStyle="1" w:styleId="TextbublinyChar">
    <w:name w:val="Text bubliny Char"/>
    <w:basedOn w:val="Standardnpsmoodstavce"/>
    <w:link w:val="Textbubliny"/>
    <w:uiPriority w:val="99"/>
    <w:semiHidden/>
    <w:rsid w:val="005D78C4"/>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5A1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F5A15"/>
    <w:pPr>
      <w:keepNext/>
      <w:jc w:val="center"/>
      <w:outlineLvl w:val="0"/>
    </w:pPr>
    <w:rPr>
      <w:rFonts w:ascii="Arial" w:hAnsi="Arial" w:cs="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F5A15"/>
    <w:rPr>
      <w:rFonts w:ascii="Arial" w:eastAsia="Times New Roman" w:hAnsi="Arial" w:cs="Arial"/>
      <w:b/>
      <w:szCs w:val="24"/>
      <w:lang w:eastAsia="cs-CZ"/>
    </w:rPr>
  </w:style>
  <w:style w:type="character" w:styleId="Hypertextovodkaz">
    <w:name w:val="Hyperlink"/>
    <w:unhideWhenUsed/>
    <w:rsid w:val="00BF5A15"/>
    <w:rPr>
      <w:color w:val="0000FF"/>
      <w:u w:val="single"/>
    </w:rPr>
  </w:style>
  <w:style w:type="paragraph" w:styleId="Textkomente">
    <w:name w:val="annotation text"/>
    <w:basedOn w:val="Normln"/>
    <w:link w:val="TextkomenteChar"/>
    <w:unhideWhenUsed/>
    <w:rsid w:val="00BF5A15"/>
    <w:rPr>
      <w:sz w:val="20"/>
      <w:szCs w:val="20"/>
    </w:rPr>
  </w:style>
  <w:style w:type="character" w:customStyle="1" w:styleId="TextkomenteChar">
    <w:name w:val="Text komentáře Char"/>
    <w:basedOn w:val="Standardnpsmoodstavce"/>
    <w:link w:val="Textkomente"/>
    <w:rsid w:val="00BF5A15"/>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BF5A15"/>
    <w:pPr>
      <w:tabs>
        <w:tab w:val="center" w:pos="4153"/>
        <w:tab w:val="right" w:pos="8306"/>
      </w:tabs>
      <w:spacing w:after="240"/>
      <w:jc w:val="both"/>
    </w:pPr>
    <w:rPr>
      <w:lang w:val="en-GB"/>
    </w:rPr>
  </w:style>
  <w:style w:type="character" w:customStyle="1" w:styleId="ZhlavChar">
    <w:name w:val="Záhlaví Char"/>
    <w:basedOn w:val="Standardnpsmoodstavce"/>
    <w:link w:val="Zhlav"/>
    <w:semiHidden/>
    <w:rsid w:val="00BF5A15"/>
    <w:rPr>
      <w:rFonts w:ascii="Times New Roman" w:eastAsia="Times New Roman" w:hAnsi="Times New Roman" w:cs="Times New Roman"/>
      <w:sz w:val="24"/>
      <w:szCs w:val="24"/>
      <w:lang w:val="en-GB" w:eastAsia="cs-CZ"/>
    </w:rPr>
  </w:style>
  <w:style w:type="paragraph" w:styleId="Zpat">
    <w:name w:val="footer"/>
    <w:basedOn w:val="Normln"/>
    <w:link w:val="ZpatChar"/>
    <w:unhideWhenUsed/>
    <w:rsid w:val="00BF5A15"/>
    <w:pPr>
      <w:tabs>
        <w:tab w:val="center" w:pos="4536"/>
        <w:tab w:val="right" w:pos="9072"/>
      </w:tabs>
    </w:pPr>
  </w:style>
  <w:style w:type="character" w:customStyle="1" w:styleId="ZpatChar">
    <w:name w:val="Zápatí Char"/>
    <w:basedOn w:val="Standardnpsmoodstavce"/>
    <w:link w:val="Zpat"/>
    <w:rsid w:val="00BF5A15"/>
    <w:rPr>
      <w:rFonts w:ascii="Times New Roman" w:eastAsia="Times New Roman" w:hAnsi="Times New Roman" w:cs="Times New Roman"/>
      <w:sz w:val="24"/>
      <w:szCs w:val="24"/>
      <w:lang w:eastAsia="cs-CZ"/>
    </w:rPr>
  </w:style>
  <w:style w:type="paragraph" w:styleId="Nzev">
    <w:name w:val="Title"/>
    <w:basedOn w:val="Normln"/>
    <w:link w:val="NzevChar"/>
    <w:qFormat/>
    <w:rsid w:val="00BF5A15"/>
    <w:pPr>
      <w:jc w:val="center"/>
    </w:pPr>
    <w:rPr>
      <w:b/>
      <w:bCs/>
    </w:rPr>
  </w:style>
  <w:style w:type="character" w:customStyle="1" w:styleId="NzevChar">
    <w:name w:val="Název Char"/>
    <w:basedOn w:val="Standardnpsmoodstavce"/>
    <w:link w:val="Nzev"/>
    <w:rsid w:val="00BF5A15"/>
    <w:rPr>
      <w:rFonts w:ascii="Times New Roman" w:eastAsia="Times New Roman" w:hAnsi="Times New Roman" w:cs="Times New Roman"/>
      <w:b/>
      <w:bCs/>
      <w:sz w:val="24"/>
      <w:szCs w:val="24"/>
      <w:lang w:eastAsia="cs-CZ"/>
    </w:rPr>
  </w:style>
  <w:style w:type="paragraph" w:styleId="Zkladntext">
    <w:name w:val="Body Text"/>
    <w:basedOn w:val="Normln"/>
    <w:link w:val="ZkladntextChar"/>
    <w:semiHidden/>
    <w:unhideWhenUsed/>
    <w:rsid w:val="00BF5A15"/>
    <w:pPr>
      <w:autoSpaceDE w:val="0"/>
      <w:autoSpaceDN w:val="0"/>
      <w:adjustRightInd w:val="0"/>
    </w:pPr>
    <w:rPr>
      <w:rFonts w:ascii="Arial" w:hAnsi="Arial" w:cs="Arial"/>
      <w:sz w:val="22"/>
      <w:szCs w:val="20"/>
    </w:rPr>
  </w:style>
  <w:style w:type="character" w:customStyle="1" w:styleId="ZkladntextChar">
    <w:name w:val="Základní text Char"/>
    <w:basedOn w:val="Standardnpsmoodstavce"/>
    <w:link w:val="Zkladntext"/>
    <w:semiHidden/>
    <w:rsid w:val="00BF5A15"/>
    <w:rPr>
      <w:rFonts w:ascii="Arial" w:eastAsia="Times New Roman" w:hAnsi="Arial" w:cs="Arial"/>
      <w:szCs w:val="20"/>
      <w:lang w:eastAsia="cs-CZ"/>
    </w:rPr>
  </w:style>
  <w:style w:type="paragraph" w:styleId="Zkladntext2">
    <w:name w:val="Body Text 2"/>
    <w:basedOn w:val="Normln"/>
    <w:link w:val="Zkladntext2Char"/>
    <w:semiHidden/>
    <w:unhideWhenUsed/>
    <w:rsid w:val="00BF5A15"/>
    <w:pPr>
      <w:spacing w:before="120"/>
      <w:jc w:val="center"/>
    </w:pPr>
    <w:rPr>
      <w:b/>
      <w:sz w:val="28"/>
    </w:rPr>
  </w:style>
  <w:style w:type="character" w:customStyle="1" w:styleId="Zkladntext2Char">
    <w:name w:val="Základní text 2 Char"/>
    <w:basedOn w:val="Standardnpsmoodstavce"/>
    <w:link w:val="Zkladntext2"/>
    <w:semiHidden/>
    <w:rsid w:val="00BF5A15"/>
    <w:rPr>
      <w:rFonts w:ascii="Times New Roman" w:eastAsia="Times New Roman" w:hAnsi="Times New Roman" w:cs="Times New Roman"/>
      <w:b/>
      <w:sz w:val="28"/>
      <w:szCs w:val="24"/>
      <w:lang w:eastAsia="cs-CZ"/>
    </w:rPr>
  </w:style>
  <w:style w:type="paragraph" w:customStyle="1" w:styleId="Normlnodstavec">
    <w:name w:val="Normální odstavec"/>
    <w:basedOn w:val="Normln"/>
    <w:rsid w:val="00BF5A15"/>
    <w:pPr>
      <w:spacing w:after="240"/>
      <w:jc w:val="both"/>
    </w:pPr>
    <w:rPr>
      <w:rFonts w:ascii="Arial" w:hAnsi="Arial"/>
      <w:sz w:val="22"/>
      <w:szCs w:val="20"/>
      <w:lang w:val="en-GB" w:eastAsia="en-US"/>
    </w:rPr>
  </w:style>
  <w:style w:type="paragraph" w:customStyle="1" w:styleId="Odstavec1">
    <w:name w:val="Odstavec1"/>
    <w:basedOn w:val="Normln"/>
    <w:rsid w:val="00BF5A15"/>
    <w:pPr>
      <w:spacing w:before="80"/>
      <w:jc w:val="both"/>
    </w:pPr>
    <w:rPr>
      <w:szCs w:val="20"/>
    </w:rPr>
  </w:style>
  <w:style w:type="paragraph" w:customStyle="1" w:styleId="NoteHead">
    <w:name w:val="NoteHead"/>
    <w:basedOn w:val="Normln"/>
    <w:next w:val="Normln"/>
    <w:rsid w:val="00BF5A15"/>
    <w:pPr>
      <w:spacing w:after="240"/>
      <w:jc w:val="center"/>
    </w:pPr>
    <w:rPr>
      <w:b/>
      <w:bCs/>
    </w:rPr>
  </w:style>
  <w:style w:type="paragraph" w:customStyle="1" w:styleId="odrzka">
    <w:name w:val="odrázka"/>
    <w:basedOn w:val="Normln"/>
    <w:rsid w:val="00BF5A15"/>
    <w:pPr>
      <w:numPr>
        <w:numId w:val="1"/>
      </w:numPr>
      <w:jc w:val="center"/>
    </w:pPr>
    <w:rPr>
      <w:b/>
      <w:bCs/>
    </w:rPr>
  </w:style>
  <w:style w:type="paragraph" w:styleId="Odstavecseseznamem">
    <w:name w:val="List Paragraph"/>
    <w:basedOn w:val="Normln"/>
    <w:uiPriority w:val="34"/>
    <w:qFormat/>
    <w:rsid w:val="006A7E84"/>
    <w:pPr>
      <w:ind w:left="720"/>
      <w:contextualSpacing/>
    </w:pPr>
  </w:style>
  <w:style w:type="paragraph" w:styleId="Textbubliny">
    <w:name w:val="Balloon Text"/>
    <w:basedOn w:val="Normln"/>
    <w:link w:val="TextbublinyChar"/>
    <w:uiPriority w:val="99"/>
    <w:semiHidden/>
    <w:unhideWhenUsed/>
    <w:rsid w:val="005D78C4"/>
    <w:rPr>
      <w:rFonts w:ascii="Tahoma" w:hAnsi="Tahoma" w:cs="Tahoma"/>
      <w:sz w:val="16"/>
      <w:szCs w:val="16"/>
    </w:rPr>
  </w:style>
  <w:style w:type="character" w:customStyle="1" w:styleId="TextbublinyChar">
    <w:name w:val="Text bubliny Char"/>
    <w:basedOn w:val="Standardnpsmoodstavce"/>
    <w:link w:val="Textbubliny"/>
    <w:uiPriority w:val="99"/>
    <w:semiHidden/>
    <w:rsid w:val="005D78C4"/>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797850">
      <w:bodyDiv w:val="1"/>
      <w:marLeft w:val="0"/>
      <w:marRight w:val="0"/>
      <w:marTop w:val="0"/>
      <w:marBottom w:val="0"/>
      <w:divBdr>
        <w:top w:val="none" w:sz="0" w:space="0" w:color="auto"/>
        <w:left w:val="none" w:sz="0" w:space="0" w:color="auto"/>
        <w:bottom w:val="none" w:sz="0" w:space="0" w:color="auto"/>
        <w:right w:val="none" w:sz="0" w:space="0" w:color="auto"/>
      </w:divBdr>
    </w:div>
    <w:div w:id="202253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vysocina.cz" TargetMode="External"/><Relationship Id="rId3" Type="http://schemas.microsoft.com/office/2007/relationships/stylesWithEffects" Target="stylesWithEffects.xml"/><Relationship Id="rId7" Type="http://schemas.openxmlformats.org/officeDocument/2006/relationships/hyperlink" Target="mailto:rihova.m@kr-vysocina.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vysocina.cz/publicit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azl.O@kr-vysocina.cz" TargetMode="External"/><Relationship Id="rId4" Type="http://schemas.openxmlformats.org/officeDocument/2006/relationships/settings" Target="settings.xml"/><Relationship Id="rId9" Type="http://schemas.openxmlformats.org/officeDocument/2006/relationships/hyperlink" Target="http://www.facebook.com/vysocinakraj"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2583</Words>
  <Characters>15244</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17792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Říhová Obdržálková Veronika</dc:creator>
  <cp:lastModifiedBy>Jakoubková Marie</cp:lastModifiedBy>
  <cp:revision>3</cp:revision>
  <cp:lastPrinted>2017-05-11T08:42:00Z</cp:lastPrinted>
  <dcterms:created xsi:type="dcterms:W3CDTF">2017-05-15T12:00:00Z</dcterms:created>
  <dcterms:modified xsi:type="dcterms:W3CDTF">2017-05-22T12:45:00Z</dcterms:modified>
</cp:coreProperties>
</file>