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D6" w:rsidRPr="00BB5AD1" w:rsidRDefault="00500BD6" w:rsidP="00615051">
      <w:pPr>
        <w:rPr>
          <w:rFonts w:ascii="Arial" w:hAnsi="Arial" w:cs="Arial"/>
          <w:i/>
          <w:sz w:val="20"/>
          <w:szCs w:val="20"/>
        </w:rPr>
      </w:pPr>
      <w:r w:rsidRPr="00BB5AD1">
        <w:rPr>
          <w:rFonts w:ascii="Arial" w:hAnsi="Arial" w:cs="Arial"/>
          <w:i/>
          <w:sz w:val="20"/>
          <w:szCs w:val="20"/>
        </w:rPr>
        <w:t xml:space="preserve">Číslo smlouvy Kraj Vysočina: </w:t>
      </w:r>
    </w:p>
    <w:p w:rsidR="00500BD6" w:rsidRPr="00BB5AD1" w:rsidRDefault="00500BD6" w:rsidP="00615051">
      <w:pPr>
        <w:rPr>
          <w:rFonts w:ascii="Arial" w:hAnsi="Arial" w:cs="Arial"/>
          <w:i/>
          <w:sz w:val="20"/>
          <w:szCs w:val="20"/>
        </w:rPr>
      </w:pPr>
      <w:r w:rsidRPr="00BB5AD1">
        <w:rPr>
          <w:rFonts w:ascii="Arial" w:hAnsi="Arial" w:cs="Arial"/>
          <w:i/>
          <w:sz w:val="20"/>
          <w:szCs w:val="20"/>
        </w:rPr>
        <w:t xml:space="preserve">Číslo smlouvy město Třebíč: </w:t>
      </w:r>
    </w:p>
    <w:p w:rsidR="00500BD6" w:rsidRPr="00520A6E" w:rsidRDefault="00500BD6" w:rsidP="00296064">
      <w:pPr>
        <w:rPr>
          <w:rFonts w:ascii="Arial" w:hAnsi="Arial" w:cs="Arial"/>
          <w:sz w:val="22"/>
          <w:szCs w:val="22"/>
        </w:rPr>
      </w:pPr>
    </w:p>
    <w:p w:rsidR="00500BD6" w:rsidRPr="00520A6E" w:rsidRDefault="00500BD6" w:rsidP="00296064">
      <w:pPr>
        <w:rPr>
          <w:rFonts w:ascii="Arial" w:hAnsi="Arial" w:cs="Arial"/>
          <w:sz w:val="22"/>
          <w:szCs w:val="22"/>
        </w:rPr>
      </w:pPr>
    </w:p>
    <w:p w:rsidR="00500BD6" w:rsidRPr="00520A6E" w:rsidRDefault="00500BD6" w:rsidP="00296064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SMLOUVA </w:t>
      </w:r>
    </w:p>
    <w:p w:rsidR="00500BD6" w:rsidRPr="00520A6E" w:rsidRDefault="00500BD6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o společném postupu zadavatelů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520A6E">
        <w:rPr>
          <w:rFonts w:ascii="Arial" w:hAnsi="Arial" w:cs="Arial"/>
          <w:snapToGrid w:val="0"/>
          <w:szCs w:val="22"/>
        </w:rPr>
        <w:t>Smluvní strany</w:t>
      </w:r>
    </w:p>
    <w:p w:rsidR="00500BD6" w:rsidRPr="00520A6E" w:rsidRDefault="00500BD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BD6" w:rsidRPr="00520A6E" w:rsidRDefault="00500BD6" w:rsidP="00507AC3">
      <w:pPr>
        <w:pStyle w:val="Nadpis1"/>
        <w:jc w:val="left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Kraj Vysočina</w:t>
      </w:r>
    </w:p>
    <w:p w:rsidR="00500BD6" w:rsidRPr="00520A6E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Se sídlem: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  <w:t>Jihlava, Žižkova 57, PSČ 587 33</w:t>
      </w:r>
    </w:p>
    <w:p w:rsidR="00500BD6" w:rsidRPr="00520A6E" w:rsidRDefault="00500BD6" w:rsidP="00507AC3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Zastoupený:</w:t>
      </w:r>
      <w:r w:rsidRPr="00520A6E">
        <w:rPr>
          <w:rFonts w:ascii="Arial" w:hAnsi="Arial" w:cs="Arial"/>
          <w:szCs w:val="22"/>
        </w:rPr>
        <w:tab/>
        <w:t>MUDr. Jiřím Běhounkem, hejtmanem</w:t>
      </w:r>
    </w:p>
    <w:p w:rsidR="00500BD6" w:rsidRPr="00520A6E" w:rsidRDefault="00500BD6" w:rsidP="00507AC3">
      <w:pPr>
        <w:pStyle w:val="Zkladntextodsazen3"/>
        <w:ind w:left="2127" w:hanging="2127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 xml:space="preserve">IČO: </w:t>
      </w:r>
      <w:r w:rsidRPr="00520A6E">
        <w:rPr>
          <w:rFonts w:ascii="Arial" w:hAnsi="Arial" w:cs="Arial"/>
          <w:szCs w:val="22"/>
        </w:rPr>
        <w:tab/>
        <w:t>708 90 749</w:t>
      </w:r>
    </w:p>
    <w:p w:rsidR="00500BD6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DIČ: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  <w:t xml:space="preserve">CZ70890749 </w:t>
      </w:r>
    </w:p>
    <w:p w:rsidR="00500BD6" w:rsidRPr="00520A6E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(dále jen „zadavatel č. 1“)</w:t>
      </w:r>
    </w:p>
    <w:p w:rsidR="00500BD6" w:rsidRPr="00520A6E" w:rsidRDefault="00500BD6" w:rsidP="00185BC4">
      <w:pPr>
        <w:jc w:val="center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a</w:t>
      </w:r>
    </w:p>
    <w:p w:rsidR="00500BD6" w:rsidRPr="00520A6E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520A6E" w:rsidRDefault="00500BD6" w:rsidP="00507AC3">
      <w:pPr>
        <w:rPr>
          <w:rFonts w:ascii="Arial" w:hAnsi="Arial" w:cs="Arial"/>
          <w:b/>
          <w:sz w:val="22"/>
          <w:szCs w:val="22"/>
        </w:rPr>
      </w:pPr>
      <w:r w:rsidRPr="00520A6E">
        <w:rPr>
          <w:rFonts w:ascii="Arial" w:hAnsi="Arial" w:cs="Arial"/>
          <w:b/>
          <w:color w:val="000000"/>
          <w:sz w:val="22"/>
          <w:szCs w:val="22"/>
        </w:rPr>
        <w:t>Město Třebíč</w:t>
      </w:r>
    </w:p>
    <w:p w:rsidR="00500BD6" w:rsidRPr="00520A6E" w:rsidRDefault="00500BD6" w:rsidP="00507AC3">
      <w:pPr>
        <w:pStyle w:val="Zkladntextodsazen31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Se sídlem: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  <w:t>Třebíč, Karlovo náměstí 104/55, PSČ 674 01</w:t>
      </w:r>
    </w:p>
    <w:p w:rsidR="00500BD6" w:rsidRPr="00520A6E" w:rsidRDefault="00500BD6" w:rsidP="00507AC3">
      <w:pPr>
        <w:pStyle w:val="Zkladntextodsazen31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Zastoupené: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</w:r>
      <w:r w:rsidR="00164E58">
        <w:rPr>
          <w:rFonts w:ascii="Arial" w:hAnsi="Arial" w:cs="Arial"/>
          <w:szCs w:val="22"/>
        </w:rPr>
        <w:t>Ing. Pavlem Janatou</w:t>
      </w:r>
      <w:r w:rsidRPr="00520A6E">
        <w:rPr>
          <w:rFonts w:ascii="Arial" w:hAnsi="Arial" w:cs="Arial"/>
          <w:szCs w:val="22"/>
        </w:rPr>
        <w:t xml:space="preserve">, starostou města </w:t>
      </w:r>
    </w:p>
    <w:p w:rsidR="00500BD6" w:rsidRPr="00520A6E" w:rsidRDefault="00500BD6" w:rsidP="00507AC3">
      <w:pPr>
        <w:pStyle w:val="Zkladntextodsazen31"/>
        <w:ind w:left="0"/>
        <w:rPr>
          <w:rFonts w:ascii="Arial" w:hAnsi="Arial" w:cs="Arial"/>
          <w:color w:val="000000"/>
          <w:szCs w:val="22"/>
        </w:rPr>
      </w:pPr>
      <w:r w:rsidRPr="00520A6E">
        <w:rPr>
          <w:rFonts w:ascii="Arial" w:hAnsi="Arial" w:cs="Arial"/>
          <w:szCs w:val="22"/>
        </w:rPr>
        <w:t xml:space="preserve">IČO: 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  <w:t>00290629</w:t>
      </w:r>
    </w:p>
    <w:p w:rsidR="00500BD6" w:rsidRPr="00520A6E" w:rsidRDefault="00500BD6" w:rsidP="00507AC3">
      <w:pPr>
        <w:pStyle w:val="Zkladntextodsazen3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color w:val="000000"/>
          <w:szCs w:val="22"/>
        </w:rPr>
        <w:t>DIČ:</w:t>
      </w:r>
      <w:r w:rsidRPr="00520A6E">
        <w:rPr>
          <w:rFonts w:ascii="Arial" w:hAnsi="Arial" w:cs="Arial"/>
          <w:color w:val="000000"/>
          <w:szCs w:val="22"/>
        </w:rPr>
        <w:tab/>
      </w:r>
      <w:r w:rsidRPr="00520A6E">
        <w:rPr>
          <w:rFonts w:ascii="Arial" w:hAnsi="Arial" w:cs="Arial"/>
          <w:color w:val="000000"/>
          <w:szCs w:val="22"/>
        </w:rPr>
        <w:tab/>
      </w:r>
      <w:r w:rsidRPr="00520A6E">
        <w:rPr>
          <w:rFonts w:ascii="Arial" w:hAnsi="Arial" w:cs="Arial"/>
          <w:color w:val="000000"/>
          <w:szCs w:val="22"/>
        </w:rPr>
        <w:tab/>
      </w:r>
      <w:r w:rsidRPr="00520A6E">
        <w:rPr>
          <w:rFonts w:ascii="Arial" w:hAnsi="Arial" w:cs="Arial"/>
          <w:szCs w:val="22"/>
        </w:rPr>
        <w:t>CZ00290629</w:t>
      </w:r>
    </w:p>
    <w:p w:rsidR="00500BD6" w:rsidRPr="00520A6E" w:rsidRDefault="00500BD6" w:rsidP="00185BC4">
      <w:pPr>
        <w:pStyle w:val="Zkladntextodsazen3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(dále jen „zadavatel č. 2“)</w:t>
      </w:r>
    </w:p>
    <w:p w:rsidR="00500BD6" w:rsidRPr="00520A6E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520A6E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520A6E" w:rsidRDefault="00500BD6">
      <w:pPr>
        <w:pStyle w:val="Normln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(společně také dále jen</w:t>
      </w:r>
      <w:r w:rsidRPr="00520A6E">
        <w:rPr>
          <w:rFonts w:ascii="Arial" w:hAnsi="Arial" w:cs="Arial"/>
          <w:b/>
          <w:sz w:val="22"/>
          <w:szCs w:val="22"/>
        </w:rPr>
        <w:t xml:space="preserve"> „zadavatelé“</w:t>
      </w:r>
      <w:r w:rsidRPr="00520A6E">
        <w:rPr>
          <w:rFonts w:ascii="Arial" w:hAnsi="Arial" w:cs="Arial"/>
          <w:sz w:val="22"/>
          <w:szCs w:val="22"/>
        </w:rPr>
        <w:t xml:space="preserve">) </w:t>
      </w:r>
    </w:p>
    <w:p w:rsidR="00500BD6" w:rsidRPr="00520A6E" w:rsidRDefault="00500BD6">
      <w:pPr>
        <w:pStyle w:val="Normln0"/>
        <w:rPr>
          <w:rFonts w:ascii="Arial" w:hAnsi="Arial" w:cs="Arial"/>
          <w:bCs/>
          <w:sz w:val="22"/>
          <w:szCs w:val="22"/>
        </w:rPr>
      </w:pPr>
    </w:p>
    <w:p w:rsidR="00500BD6" w:rsidRPr="00520A6E" w:rsidRDefault="00500BD6">
      <w:pPr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520A6E">
        <w:rPr>
          <w:rFonts w:ascii="Arial" w:hAnsi="Arial" w:cs="Arial"/>
          <w:bCs/>
          <w:snapToGrid w:val="0"/>
          <w:sz w:val="22"/>
          <w:szCs w:val="22"/>
        </w:rPr>
        <w:t xml:space="preserve">uzavírají v souladu s ust. </w:t>
      </w:r>
      <w:r w:rsidRPr="000A2703">
        <w:rPr>
          <w:rFonts w:ascii="Arial" w:hAnsi="Arial" w:cs="Arial"/>
          <w:bCs/>
          <w:snapToGrid w:val="0"/>
          <w:sz w:val="22"/>
          <w:szCs w:val="22"/>
        </w:rPr>
        <w:t>§ 1746 odst. 2 zákona č. 89/2012 Sb.</w:t>
      </w:r>
      <w:r w:rsidRPr="00520A6E">
        <w:rPr>
          <w:rFonts w:ascii="Arial" w:hAnsi="Arial" w:cs="Arial"/>
          <w:bCs/>
          <w:snapToGrid w:val="0"/>
          <w:sz w:val="22"/>
          <w:szCs w:val="22"/>
        </w:rPr>
        <w:t>, občanský zákoník, ve znění pozdějších předpisů (dále jen „občanský zákoník“) a ust. § 2 odst. 9 zákona č. 137/2006 Sb., o veřejných zakázkách, v platném znění (dále jen „zákon“), tuto smlouvu:</w:t>
      </w:r>
    </w:p>
    <w:p w:rsidR="00500BD6" w:rsidRPr="00520A6E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520A6E" w:rsidRDefault="00500BD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20A6E">
        <w:rPr>
          <w:rFonts w:ascii="Arial" w:hAnsi="Arial" w:cs="Arial"/>
          <w:b/>
          <w:snapToGrid w:val="0"/>
          <w:sz w:val="22"/>
          <w:szCs w:val="22"/>
        </w:rPr>
        <w:t>I.</w:t>
      </w:r>
    </w:p>
    <w:p w:rsidR="00500BD6" w:rsidRPr="00520A6E" w:rsidRDefault="00500BD6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20A6E">
        <w:rPr>
          <w:rFonts w:ascii="Arial" w:hAnsi="Arial" w:cs="Arial"/>
          <w:b/>
          <w:snapToGrid w:val="0"/>
          <w:sz w:val="22"/>
          <w:szCs w:val="22"/>
        </w:rPr>
        <w:t>Předmět smlouvy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Default="00500BD6" w:rsidP="00004AF9">
      <w:pPr>
        <w:pStyle w:val="Zkladntextodsazen3"/>
        <w:numPr>
          <w:ilvl w:val="0"/>
          <w:numId w:val="42"/>
        </w:numPr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 xml:space="preserve">Předmětem této smlouvy je úprava vzájemných práv a povinností zadavatelů k třetím osobám </w:t>
      </w:r>
      <w:r w:rsidR="00182271">
        <w:rPr>
          <w:rFonts w:ascii="Arial" w:hAnsi="Arial" w:cs="Arial"/>
          <w:szCs w:val="22"/>
        </w:rPr>
        <w:t xml:space="preserve"> </w:t>
      </w:r>
      <w:r w:rsidRPr="00520A6E">
        <w:rPr>
          <w:rFonts w:ascii="Arial" w:hAnsi="Arial" w:cs="Arial"/>
          <w:szCs w:val="22"/>
        </w:rPr>
        <w:t>a k sobě navzájem v souvislosti se společným zadáním veřejné zakázky „</w:t>
      </w:r>
      <w:r w:rsidR="00D16EBB" w:rsidRPr="00D16EBB">
        <w:rPr>
          <w:rFonts w:ascii="Arial" w:hAnsi="Arial" w:cs="Arial"/>
          <w:b/>
          <w:szCs w:val="22"/>
        </w:rPr>
        <w:t>II/351 Třebíč – most ev. č. 351-024</w:t>
      </w:r>
      <w:r w:rsidRPr="00520A6E">
        <w:rPr>
          <w:rFonts w:ascii="Arial" w:hAnsi="Arial" w:cs="Arial"/>
          <w:szCs w:val="22"/>
        </w:rPr>
        <w:t>“</w:t>
      </w:r>
      <w:r w:rsidR="00004AF9">
        <w:rPr>
          <w:rFonts w:ascii="Arial" w:hAnsi="Arial" w:cs="Arial"/>
          <w:szCs w:val="22"/>
        </w:rPr>
        <w:t xml:space="preserve">. </w:t>
      </w:r>
      <w:r w:rsidR="00E54B1E">
        <w:rPr>
          <w:rFonts w:ascii="Arial" w:hAnsi="Arial" w:cs="Arial"/>
          <w:szCs w:val="22"/>
        </w:rPr>
        <w:t>Předmětem v</w:t>
      </w:r>
      <w:r w:rsidR="00004AF9">
        <w:rPr>
          <w:rFonts w:ascii="Arial" w:hAnsi="Arial" w:cs="Arial"/>
          <w:szCs w:val="22"/>
        </w:rPr>
        <w:t xml:space="preserve">eřejná zakázka </w:t>
      </w:r>
      <w:r w:rsidR="00E54B1E">
        <w:rPr>
          <w:rFonts w:ascii="Arial" w:hAnsi="Arial" w:cs="Arial"/>
          <w:szCs w:val="22"/>
        </w:rPr>
        <w:t>je</w:t>
      </w:r>
      <w:r w:rsidR="009B37A1">
        <w:rPr>
          <w:rFonts w:ascii="Arial" w:hAnsi="Arial" w:cs="Arial"/>
          <w:szCs w:val="22"/>
        </w:rPr>
        <w:t xml:space="preserve"> rekonstrukc</w:t>
      </w:r>
      <w:r w:rsidR="00E54B1E">
        <w:rPr>
          <w:rFonts w:ascii="Arial" w:hAnsi="Arial" w:cs="Arial"/>
          <w:szCs w:val="22"/>
        </w:rPr>
        <w:t>e</w:t>
      </w:r>
      <w:r w:rsidR="009B37A1">
        <w:rPr>
          <w:rFonts w:ascii="Arial" w:hAnsi="Arial" w:cs="Arial"/>
          <w:szCs w:val="22"/>
        </w:rPr>
        <w:t xml:space="preserve"> stávajícího mostního objektu, který propojuje Žerotínovo náměstí s </w:t>
      </w:r>
      <w:r w:rsidR="001C374B">
        <w:rPr>
          <w:rFonts w:ascii="Arial" w:hAnsi="Arial" w:cs="Arial"/>
          <w:szCs w:val="22"/>
        </w:rPr>
        <w:t>Kom</w:t>
      </w:r>
      <w:r w:rsidR="009B37A1">
        <w:rPr>
          <w:rFonts w:ascii="Arial" w:hAnsi="Arial" w:cs="Arial"/>
          <w:szCs w:val="22"/>
        </w:rPr>
        <w:t>e</w:t>
      </w:r>
      <w:r w:rsidR="001C374B">
        <w:rPr>
          <w:rFonts w:ascii="Arial" w:hAnsi="Arial" w:cs="Arial"/>
          <w:szCs w:val="22"/>
        </w:rPr>
        <w:t>n</w:t>
      </w:r>
      <w:r w:rsidR="009B37A1">
        <w:rPr>
          <w:rFonts w:ascii="Arial" w:hAnsi="Arial" w:cs="Arial"/>
          <w:szCs w:val="22"/>
        </w:rPr>
        <w:t xml:space="preserve">ského </w:t>
      </w:r>
      <w:r w:rsidR="001C374B">
        <w:rPr>
          <w:rFonts w:ascii="Arial" w:hAnsi="Arial" w:cs="Arial"/>
          <w:szCs w:val="22"/>
        </w:rPr>
        <w:t>náměstím</w:t>
      </w:r>
      <w:r w:rsidR="009B37A1">
        <w:rPr>
          <w:rFonts w:ascii="Arial" w:hAnsi="Arial" w:cs="Arial"/>
          <w:szCs w:val="22"/>
        </w:rPr>
        <w:t>. Během rekonstrukce dojde k rozšíření šířkového uspořádání komunikace oproti stávajícímu stavu, bude provedeno nové odvodn</w:t>
      </w:r>
      <w:r w:rsidR="001C374B">
        <w:rPr>
          <w:rFonts w:ascii="Arial" w:hAnsi="Arial" w:cs="Arial"/>
          <w:szCs w:val="22"/>
        </w:rPr>
        <w:t>ě</w:t>
      </w:r>
      <w:r w:rsidR="009B37A1">
        <w:rPr>
          <w:rFonts w:ascii="Arial" w:hAnsi="Arial" w:cs="Arial"/>
          <w:szCs w:val="22"/>
        </w:rPr>
        <w:t>ní, rekonstrukce zábradlí</w:t>
      </w:r>
      <w:r w:rsidR="00F943C8">
        <w:rPr>
          <w:rFonts w:ascii="Arial" w:hAnsi="Arial" w:cs="Arial"/>
          <w:szCs w:val="22"/>
        </w:rPr>
        <w:t>,</w:t>
      </w:r>
      <w:r w:rsidR="009B37A1">
        <w:rPr>
          <w:rFonts w:ascii="Arial" w:hAnsi="Arial" w:cs="Arial"/>
          <w:szCs w:val="22"/>
        </w:rPr>
        <w:t xml:space="preserve"> př</w:t>
      </w:r>
      <w:r w:rsidR="001C374B">
        <w:rPr>
          <w:rFonts w:ascii="Arial" w:hAnsi="Arial" w:cs="Arial"/>
          <w:szCs w:val="22"/>
        </w:rPr>
        <w:t>e</w:t>
      </w:r>
      <w:r w:rsidR="009B37A1">
        <w:rPr>
          <w:rFonts w:ascii="Arial" w:hAnsi="Arial" w:cs="Arial"/>
          <w:szCs w:val="22"/>
        </w:rPr>
        <w:t>ložky inženýrských sítí, přeložení soch</w:t>
      </w:r>
      <w:r w:rsidR="00832239">
        <w:rPr>
          <w:rFonts w:ascii="Arial" w:hAnsi="Arial" w:cs="Arial"/>
          <w:szCs w:val="22"/>
        </w:rPr>
        <w:t>y</w:t>
      </w:r>
      <w:r w:rsidR="009B37A1">
        <w:rPr>
          <w:rFonts w:ascii="Arial" w:hAnsi="Arial" w:cs="Arial"/>
          <w:szCs w:val="22"/>
        </w:rPr>
        <w:t xml:space="preserve"> sv. J</w:t>
      </w:r>
      <w:r w:rsidR="001C374B">
        <w:rPr>
          <w:rFonts w:ascii="Arial" w:hAnsi="Arial" w:cs="Arial"/>
          <w:szCs w:val="22"/>
        </w:rPr>
        <w:t>a</w:t>
      </w:r>
      <w:r w:rsidR="009B37A1">
        <w:rPr>
          <w:rFonts w:ascii="Arial" w:hAnsi="Arial" w:cs="Arial"/>
          <w:szCs w:val="22"/>
        </w:rPr>
        <w:t>na Nepomucké</w:t>
      </w:r>
      <w:r w:rsidR="001C374B">
        <w:rPr>
          <w:rFonts w:ascii="Arial" w:hAnsi="Arial" w:cs="Arial"/>
          <w:szCs w:val="22"/>
        </w:rPr>
        <w:t>ho</w:t>
      </w:r>
      <w:r w:rsidR="00C667C7">
        <w:rPr>
          <w:rFonts w:ascii="Arial" w:hAnsi="Arial" w:cs="Arial"/>
          <w:szCs w:val="22"/>
        </w:rPr>
        <w:t>,</w:t>
      </w:r>
      <w:r w:rsidR="001C374B">
        <w:rPr>
          <w:rFonts w:ascii="Arial" w:hAnsi="Arial" w:cs="Arial"/>
          <w:szCs w:val="22"/>
        </w:rPr>
        <w:t xml:space="preserve"> provedení nové opěrné zd</w:t>
      </w:r>
      <w:r w:rsidR="00C667C7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>,</w:t>
      </w:r>
      <w:r w:rsidRPr="00520A6E">
        <w:rPr>
          <w:rFonts w:ascii="Arial" w:hAnsi="Arial" w:cs="Arial"/>
          <w:szCs w:val="22"/>
        </w:rPr>
        <w:t xml:space="preserve"> úprav</w:t>
      </w:r>
      <w:r>
        <w:rPr>
          <w:rFonts w:ascii="Arial" w:hAnsi="Arial" w:cs="Arial"/>
          <w:szCs w:val="22"/>
        </w:rPr>
        <w:t>a</w:t>
      </w:r>
      <w:r w:rsidRPr="00520A6E">
        <w:rPr>
          <w:rFonts w:ascii="Arial" w:hAnsi="Arial" w:cs="Arial"/>
          <w:szCs w:val="22"/>
        </w:rPr>
        <w:t xml:space="preserve"> a doplnění chodníků a veřejného osvětlení.</w:t>
      </w:r>
      <w:r w:rsidR="00004AF9">
        <w:rPr>
          <w:rFonts w:ascii="Arial" w:hAnsi="Arial" w:cs="Arial"/>
          <w:szCs w:val="22"/>
        </w:rPr>
        <w:t xml:space="preserve"> </w:t>
      </w:r>
      <w:r w:rsidR="00E54B1E">
        <w:rPr>
          <w:rFonts w:ascii="Arial" w:hAnsi="Arial" w:cs="Arial"/>
          <w:szCs w:val="22"/>
        </w:rPr>
        <w:t xml:space="preserve">Součástí </w:t>
      </w:r>
      <w:r w:rsidR="00004AF9">
        <w:rPr>
          <w:rFonts w:ascii="Arial" w:hAnsi="Arial" w:cs="Arial"/>
          <w:szCs w:val="22"/>
        </w:rPr>
        <w:t>veřejné zakázky</w:t>
      </w:r>
      <w:r w:rsidR="00E54B1E">
        <w:rPr>
          <w:rFonts w:ascii="Arial" w:hAnsi="Arial" w:cs="Arial"/>
          <w:szCs w:val="22"/>
        </w:rPr>
        <w:t xml:space="preserve"> je i stavba</w:t>
      </w:r>
      <w:r w:rsidR="00004AF9">
        <w:rPr>
          <w:rFonts w:ascii="Arial" w:hAnsi="Arial" w:cs="Arial"/>
          <w:szCs w:val="22"/>
        </w:rPr>
        <w:t xml:space="preserve"> </w:t>
      </w:r>
      <w:r w:rsidR="00004AF9" w:rsidRPr="00520A6E">
        <w:rPr>
          <w:rFonts w:ascii="Arial" w:hAnsi="Arial" w:cs="Arial"/>
          <w:szCs w:val="22"/>
        </w:rPr>
        <w:t>„</w:t>
      </w:r>
      <w:r w:rsidR="00004AF9" w:rsidRPr="00A52353">
        <w:rPr>
          <w:rFonts w:ascii="Arial" w:hAnsi="Arial" w:cs="Arial"/>
          <w:b/>
          <w:szCs w:val="22"/>
        </w:rPr>
        <w:t>II/351 Třebíč - úprava křiž. s ul. Jihlavská Brána po křiž. I/23</w:t>
      </w:r>
      <w:r w:rsidR="00004AF9">
        <w:rPr>
          <w:rFonts w:ascii="Arial" w:hAnsi="Arial" w:cs="Arial"/>
          <w:szCs w:val="22"/>
        </w:rPr>
        <w:t>“</w:t>
      </w:r>
      <w:r w:rsidR="00E54B1E">
        <w:t xml:space="preserve">, </w:t>
      </w:r>
      <w:r w:rsidR="00E54B1E">
        <w:rPr>
          <w:rFonts w:ascii="Arial" w:hAnsi="Arial" w:cs="Arial"/>
        </w:rPr>
        <w:t xml:space="preserve">která řeší </w:t>
      </w:r>
      <w:r w:rsidR="00004AF9" w:rsidRPr="00004AF9">
        <w:rPr>
          <w:rFonts w:ascii="Arial" w:hAnsi="Arial" w:cs="Arial"/>
          <w:szCs w:val="22"/>
        </w:rPr>
        <w:t xml:space="preserve">stavební úpravy silnice </w:t>
      </w:r>
      <w:r w:rsidR="00004AF9">
        <w:rPr>
          <w:rFonts w:ascii="Arial" w:hAnsi="Arial" w:cs="Arial"/>
          <w:szCs w:val="22"/>
        </w:rPr>
        <w:t>II/351</w:t>
      </w:r>
      <w:r w:rsidR="00004AF9" w:rsidRPr="00004AF9">
        <w:rPr>
          <w:rFonts w:ascii="Arial" w:hAnsi="Arial" w:cs="Arial"/>
          <w:szCs w:val="22"/>
        </w:rPr>
        <w:t xml:space="preserve"> v prostoru Komenského nám. v Třebíči, v úseku od křižovatky s MK na ulici Jihlavská brána do Křižovatky se silnicí I/23. Stavba předpokládá stavební úpravy v prostoru vozovky silnice II. třídy včetně řešení křižovatk</w:t>
      </w:r>
      <w:r w:rsidR="00004AF9">
        <w:rPr>
          <w:rFonts w:ascii="Arial" w:hAnsi="Arial" w:cs="Arial"/>
          <w:szCs w:val="22"/>
        </w:rPr>
        <w:t>y,</w:t>
      </w:r>
      <w:r w:rsidR="00004AF9" w:rsidRPr="00004AF9">
        <w:rPr>
          <w:rFonts w:ascii="Arial" w:hAnsi="Arial" w:cs="Arial"/>
          <w:szCs w:val="22"/>
        </w:rPr>
        <w:t xml:space="preserve"> autobusových zastávek MAD</w:t>
      </w:r>
      <w:r w:rsidR="00004AF9">
        <w:rPr>
          <w:rFonts w:ascii="Arial" w:hAnsi="Arial" w:cs="Arial"/>
          <w:szCs w:val="22"/>
        </w:rPr>
        <w:t xml:space="preserve">, </w:t>
      </w:r>
      <w:r w:rsidR="00004AF9" w:rsidRPr="00004AF9">
        <w:rPr>
          <w:rFonts w:ascii="Arial" w:hAnsi="Arial" w:cs="Arial"/>
          <w:szCs w:val="22"/>
        </w:rPr>
        <w:t>navazujících komunikací pro pěší</w:t>
      </w:r>
      <w:r w:rsidR="00004AF9">
        <w:rPr>
          <w:rFonts w:ascii="Arial" w:hAnsi="Arial" w:cs="Arial"/>
          <w:szCs w:val="22"/>
        </w:rPr>
        <w:t xml:space="preserve"> a SSZ</w:t>
      </w:r>
      <w:r w:rsidR="00004AF9" w:rsidRPr="00004AF9">
        <w:rPr>
          <w:rFonts w:ascii="Arial" w:hAnsi="Arial" w:cs="Arial"/>
          <w:szCs w:val="22"/>
        </w:rPr>
        <w:t>. Součástí je i prověření průběhu sítí a geodetické zaměření.</w:t>
      </w:r>
    </w:p>
    <w:p w:rsidR="00EA5E95" w:rsidRDefault="00EA5E95" w:rsidP="00EA5E95">
      <w:pPr>
        <w:pStyle w:val="Zkladntextodsazen3"/>
        <w:rPr>
          <w:rFonts w:ascii="Arial" w:hAnsi="Arial" w:cs="Arial"/>
          <w:szCs w:val="22"/>
        </w:rPr>
      </w:pPr>
    </w:p>
    <w:p w:rsidR="00EA5E95" w:rsidRDefault="00EA5E95" w:rsidP="00EA5E95">
      <w:pPr>
        <w:pStyle w:val="Zkladntextodsazen3"/>
        <w:rPr>
          <w:rFonts w:ascii="Arial" w:hAnsi="Arial" w:cs="Arial"/>
          <w:szCs w:val="22"/>
        </w:rPr>
      </w:pPr>
    </w:p>
    <w:p w:rsidR="00EA5E95" w:rsidRDefault="00EA5E95" w:rsidP="00EA5E95">
      <w:pPr>
        <w:pStyle w:val="Zkladntextodsazen3"/>
        <w:rPr>
          <w:rFonts w:ascii="Arial" w:hAnsi="Arial" w:cs="Arial"/>
          <w:szCs w:val="22"/>
        </w:rPr>
      </w:pPr>
    </w:p>
    <w:p w:rsidR="00EA5E95" w:rsidRPr="00520A6E" w:rsidRDefault="00EA5E95" w:rsidP="00EA5E95">
      <w:pPr>
        <w:pStyle w:val="Zkladntextodsazen3"/>
        <w:rPr>
          <w:rFonts w:ascii="Arial" w:hAnsi="Arial" w:cs="Arial"/>
          <w:szCs w:val="22"/>
        </w:rPr>
      </w:pPr>
    </w:p>
    <w:p w:rsidR="00500BD6" w:rsidRPr="00520A6E" w:rsidRDefault="00500BD6" w:rsidP="00BC7C04">
      <w:pPr>
        <w:pStyle w:val="Zkladntextodsazen3"/>
        <w:ind w:left="0"/>
        <w:rPr>
          <w:rFonts w:ascii="Arial" w:hAnsi="Arial" w:cs="Arial"/>
          <w:snapToGrid w:val="0"/>
          <w:szCs w:val="22"/>
        </w:rPr>
      </w:pPr>
    </w:p>
    <w:p w:rsidR="00500BD6" w:rsidRPr="00520A6E" w:rsidRDefault="00500BD6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20A6E">
        <w:rPr>
          <w:rFonts w:ascii="Arial" w:hAnsi="Arial" w:cs="Arial"/>
          <w:b/>
          <w:snapToGrid w:val="0"/>
          <w:sz w:val="22"/>
          <w:szCs w:val="22"/>
        </w:rPr>
        <w:lastRenderedPageBreak/>
        <w:t xml:space="preserve">II. </w:t>
      </w:r>
    </w:p>
    <w:p w:rsidR="00500BD6" w:rsidRPr="00520A6E" w:rsidRDefault="00500BD6" w:rsidP="00BC7C04">
      <w:pPr>
        <w:pStyle w:val="Normln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20A6E">
        <w:rPr>
          <w:rFonts w:ascii="Arial" w:hAnsi="Arial" w:cs="Arial"/>
          <w:b/>
          <w:snapToGrid w:val="0"/>
          <w:sz w:val="22"/>
          <w:szCs w:val="22"/>
        </w:rPr>
        <w:t>Podmínky plnění předmětu smlouvy</w:t>
      </w:r>
    </w:p>
    <w:p w:rsidR="00500BD6" w:rsidRPr="00520A6E" w:rsidRDefault="00500BD6" w:rsidP="00BC7C04">
      <w:pPr>
        <w:pStyle w:val="Zkladntextodsazen3"/>
        <w:ind w:left="0"/>
        <w:jc w:val="center"/>
        <w:rPr>
          <w:rFonts w:ascii="Arial" w:hAnsi="Arial" w:cs="Arial"/>
          <w:szCs w:val="22"/>
        </w:rPr>
      </w:pPr>
    </w:p>
    <w:p w:rsidR="00500BD6" w:rsidRPr="00520A6E" w:rsidRDefault="00500BD6" w:rsidP="00D16EBB">
      <w:pPr>
        <w:pStyle w:val="Zkladntextodsazen3"/>
        <w:numPr>
          <w:ilvl w:val="0"/>
          <w:numId w:val="29"/>
        </w:numPr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Zadavatelé se dohodli, že na financování veřejné zakázky „</w:t>
      </w:r>
      <w:r w:rsidR="00D16EBB" w:rsidRPr="00D16EBB">
        <w:rPr>
          <w:rFonts w:ascii="Arial" w:hAnsi="Arial" w:cs="Arial"/>
          <w:b/>
          <w:szCs w:val="22"/>
        </w:rPr>
        <w:t>II/351 Třebíč – most ev. č. 351-024</w:t>
      </w:r>
      <w:r w:rsidRPr="00520A6E">
        <w:rPr>
          <w:rFonts w:ascii="Arial" w:hAnsi="Arial" w:cs="Arial"/>
          <w:szCs w:val="22"/>
        </w:rPr>
        <w:t>“</w:t>
      </w:r>
      <w:r w:rsidR="00004AF9">
        <w:rPr>
          <w:rFonts w:ascii="Arial" w:hAnsi="Arial" w:cs="Arial"/>
          <w:szCs w:val="22"/>
        </w:rPr>
        <w:t xml:space="preserve"> </w:t>
      </w:r>
      <w:r w:rsidRPr="00520A6E">
        <w:rPr>
          <w:rFonts w:ascii="Arial" w:hAnsi="Arial" w:cs="Arial"/>
          <w:szCs w:val="22"/>
        </w:rPr>
        <w:t xml:space="preserve">se budou podílet v rozsahu prací vymezených projektovou dokumentací resp. výkazem výměr vypracovaným pro tyto účely pro jednotlivé investory, kterými budou zadavatel č. </w:t>
      </w:r>
      <w:smartTag w:uri="urn:schemas-microsoft-com:office:smarttags" w:element="metricconverter">
        <w:smartTagPr>
          <w:attr w:name="ProductID" w:val="1 a"/>
        </w:smartTagPr>
        <w:r w:rsidRPr="00520A6E">
          <w:rPr>
            <w:rFonts w:ascii="Arial" w:hAnsi="Arial" w:cs="Arial"/>
            <w:szCs w:val="22"/>
          </w:rPr>
          <w:t>1 a</w:t>
        </w:r>
      </w:smartTag>
      <w:r w:rsidRPr="00520A6E">
        <w:rPr>
          <w:rFonts w:ascii="Arial" w:hAnsi="Arial" w:cs="Arial"/>
          <w:szCs w:val="22"/>
        </w:rPr>
        <w:t xml:space="preserve"> zadavatel č. 2 dle samostatné smlouvy o dílo uzavřené s uchazečem vybraným na základě zadávacího řízení na tuto veřejnou zakázku.</w:t>
      </w:r>
    </w:p>
    <w:p w:rsidR="00500BD6" w:rsidRPr="00520A6E" w:rsidRDefault="00500BD6" w:rsidP="00BC7C04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520A6E" w:rsidRDefault="00500BD6" w:rsidP="004E77E2">
      <w:pPr>
        <w:pStyle w:val="Zkladntextodsazen3"/>
        <w:numPr>
          <w:ilvl w:val="0"/>
          <w:numId w:val="29"/>
        </w:numPr>
        <w:rPr>
          <w:rFonts w:ascii="Arial" w:hAnsi="Arial" w:cs="Arial"/>
          <w:szCs w:val="22"/>
        </w:rPr>
      </w:pPr>
      <w:r w:rsidRPr="00832239">
        <w:rPr>
          <w:rFonts w:ascii="Arial" w:hAnsi="Arial" w:cs="Arial"/>
          <w:szCs w:val="22"/>
        </w:rPr>
        <w:t xml:space="preserve">Veřejná zakázka bude zadána jako podlimitní veřejná zakázka na stavební práce formou </w:t>
      </w:r>
      <w:r w:rsidR="00AD1F25" w:rsidRPr="00832239">
        <w:rPr>
          <w:rFonts w:ascii="Arial" w:hAnsi="Arial" w:cs="Arial"/>
          <w:szCs w:val="22"/>
        </w:rPr>
        <w:t>otevřeného</w:t>
      </w:r>
      <w:r w:rsidRPr="00832239">
        <w:rPr>
          <w:rFonts w:ascii="Arial" w:hAnsi="Arial" w:cs="Arial"/>
          <w:szCs w:val="22"/>
        </w:rPr>
        <w:t xml:space="preserve"> řízení.</w:t>
      </w:r>
      <w:r w:rsidRPr="00520A6E">
        <w:rPr>
          <w:rFonts w:ascii="Arial" w:hAnsi="Arial" w:cs="Arial"/>
          <w:szCs w:val="22"/>
        </w:rPr>
        <w:t xml:space="preserve"> Předmět veřejné zakázky je rozdělen dle projektové dokumentace „</w:t>
      </w:r>
      <w:r w:rsidR="00D16EBB" w:rsidRPr="00D16EBB">
        <w:rPr>
          <w:rFonts w:ascii="Arial" w:hAnsi="Arial" w:cs="Arial"/>
          <w:b/>
          <w:szCs w:val="22"/>
        </w:rPr>
        <w:t>II/351 Třebíč – most ev. č. 351-024</w:t>
      </w:r>
      <w:r w:rsidRPr="00520A6E">
        <w:rPr>
          <w:rFonts w:ascii="Arial" w:hAnsi="Arial" w:cs="Arial"/>
          <w:szCs w:val="22"/>
        </w:rPr>
        <w:t xml:space="preserve">“ vypracované firmou </w:t>
      </w:r>
      <w:r w:rsidR="00832239" w:rsidRPr="00832239">
        <w:rPr>
          <w:rFonts w:ascii="Arial" w:hAnsi="Arial" w:cs="Arial"/>
          <w:szCs w:val="22"/>
        </w:rPr>
        <w:t>AF-CITYPLAN  s.r.o.</w:t>
      </w:r>
      <w:r w:rsidRPr="00520A6E">
        <w:rPr>
          <w:rFonts w:ascii="Arial" w:hAnsi="Arial" w:cs="Arial"/>
          <w:szCs w:val="22"/>
        </w:rPr>
        <w:t>,</w:t>
      </w:r>
      <w:r w:rsidR="004E77E2" w:rsidRPr="004E77E2">
        <w:t xml:space="preserve"> </w:t>
      </w:r>
      <w:r w:rsidR="004E77E2" w:rsidRPr="004E77E2">
        <w:rPr>
          <w:rFonts w:ascii="Arial" w:hAnsi="Arial" w:cs="Arial"/>
          <w:szCs w:val="22"/>
        </w:rPr>
        <w:t>Jindřišská 889/17, 110 00 Praha 1</w:t>
      </w:r>
      <w:r w:rsidRPr="00520A6E">
        <w:rPr>
          <w:rFonts w:ascii="Arial" w:hAnsi="Arial" w:cs="Arial"/>
          <w:szCs w:val="22"/>
        </w:rPr>
        <w:t xml:space="preserve"> na jednotlivé stavební objekty: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Objekty přípravy staveniště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001 Demolice mostu ev. č. 351-024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Objekty pozemních komunikací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101 Silnice II/351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102 Chodníky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103 Oprava napojení MK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111 Dopravní značení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121 Dopravní opatření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Mostní objekty a zdi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201 Most ev. č. 351-024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211 Napojení levobřežní zdi vlevo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212 Oprava levobřežní zdi vpravo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213 Oprava pravobřežní zdi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221 Opěrné zdi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Vodohospodářské objekty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301 Přeložka vodovodu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311 Úprava kanalizace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Elektro a sdělovací objekty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401 Přeložka vedení VO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411 Přeložka vedení VN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421 Úprava optického kabelu E.ON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422 Úprava optického kabelu O2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431 Úprava metalického kabelu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441 Zaslepení kabelů na mostě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Objekty trubních vedení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501 Přeložka NTL plynovodu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511 Přeložka STL plynovodu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Objekty pozemních staveb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701 Přemístění sochy sv. Jana Nepomuckého</w:t>
      </w:r>
    </w:p>
    <w:p w:rsidR="00500BD6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711 Přemístění kříže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Objekty úpravy území</w:t>
      </w:r>
    </w:p>
    <w:p w:rsidR="005A06B3" w:rsidRP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801 Objízdné trasy Stávající správci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  <w:r w:rsidRPr="005A06B3">
        <w:rPr>
          <w:rFonts w:ascii="Arial" w:hAnsi="Arial" w:cs="Arial"/>
          <w:sz w:val="22"/>
          <w:szCs w:val="22"/>
        </w:rPr>
        <w:t>811 Plochy ZS a skládky</w:t>
      </w: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A06B3" w:rsidRDefault="005A06B3" w:rsidP="005A06B3">
      <w:pPr>
        <w:ind w:left="360"/>
        <w:rPr>
          <w:rFonts w:ascii="Arial" w:hAnsi="Arial" w:cs="Arial"/>
          <w:sz w:val="22"/>
          <w:szCs w:val="22"/>
        </w:rPr>
      </w:pPr>
    </w:p>
    <w:p w:rsidR="00500BD6" w:rsidRPr="00520A6E" w:rsidRDefault="00500BD6" w:rsidP="006842CF">
      <w:pPr>
        <w:ind w:left="360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Investorem stavebních objektů </w:t>
      </w:r>
      <w:r>
        <w:rPr>
          <w:rFonts w:ascii="Arial" w:hAnsi="Arial" w:cs="Arial"/>
          <w:sz w:val="22"/>
          <w:szCs w:val="22"/>
        </w:rPr>
        <w:t xml:space="preserve">SO 001; </w:t>
      </w:r>
      <w:r w:rsidRPr="00520A6E">
        <w:rPr>
          <w:rFonts w:ascii="Arial" w:hAnsi="Arial" w:cs="Arial"/>
          <w:sz w:val="22"/>
          <w:szCs w:val="22"/>
        </w:rPr>
        <w:t>SO 1</w:t>
      </w:r>
      <w:r>
        <w:rPr>
          <w:rFonts w:ascii="Arial" w:hAnsi="Arial" w:cs="Arial"/>
          <w:sz w:val="22"/>
          <w:szCs w:val="22"/>
        </w:rPr>
        <w:t>0</w:t>
      </w:r>
      <w:r w:rsidRPr="00520A6E">
        <w:rPr>
          <w:rFonts w:ascii="Arial" w:hAnsi="Arial" w:cs="Arial"/>
          <w:sz w:val="22"/>
          <w:szCs w:val="22"/>
        </w:rPr>
        <w:t xml:space="preserve">1; </w:t>
      </w:r>
      <w:r>
        <w:rPr>
          <w:rFonts w:ascii="Arial" w:hAnsi="Arial" w:cs="Arial"/>
          <w:sz w:val="22"/>
          <w:szCs w:val="22"/>
        </w:rPr>
        <w:t xml:space="preserve">SO </w:t>
      </w:r>
      <w:r w:rsidR="00140FC0">
        <w:rPr>
          <w:rFonts w:ascii="Arial" w:hAnsi="Arial" w:cs="Arial"/>
          <w:sz w:val="22"/>
          <w:szCs w:val="22"/>
        </w:rPr>
        <w:t>102</w:t>
      </w:r>
      <w:r>
        <w:rPr>
          <w:rFonts w:ascii="Arial" w:hAnsi="Arial" w:cs="Arial"/>
          <w:sz w:val="22"/>
          <w:szCs w:val="22"/>
        </w:rPr>
        <w:t xml:space="preserve">; </w:t>
      </w:r>
      <w:r w:rsidRPr="00520A6E">
        <w:rPr>
          <w:rFonts w:ascii="Arial" w:hAnsi="Arial" w:cs="Arial"/>
          <w:sz w:val="22"/>
          <w:szCs w:val="22"/>
        </w:rPr>
        <w:t>SO 1</w:t>
      </w:r>
      <w:r w:rsidR="00140FC0">
        <w:rPr>
          <w:rFonts w:ascii="Arial" w:hAnsi="Arial" w:cs="Arial"/>
          <w:sz w:val="22"/>
          <w:szCs w:val="22"/>
        </w:rPr>
        <w:t>03</w:t>
      </w:r>
      <w:r w:rsidRPr="00520A6E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SO 1</w:t>
      </w:r>
      <w:r w:rsidR="00140FC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1; </w:t>
      </w:r>
      <w:r w:rsidRPr="00520A6E">
        <w:rPr>
          <w:rFonts w:ascii="Arial" w:hAnsi="Arial" w:cs="Arial"/>
          <w:sz w:val="22"/>
          <w:szCs w:val="22"/>
        </w:rPr>
        <w:t xml:space="preserve">SO </w:t>
      </w:r>
      <w:r w:rsidR="00140FC0">
        <w:rPr>
          <w:rFonts w:ascii="Arial" w:hAnsi="Arial" w:cs="Arial"/>
          <w:sz w:val="22"/>
          <w:szCs w:val="22"/>
        </w:rPr>
        <w:t>121</w:t>
      </w:r>
      <w:r w:rsidRPr="00520A6E">
        <w:rPr>
          <w:rFonts w:ascii="Arial" w:hAnsi="Arial" w:cs="Arial"/>
          <w:sz w:val="22"/>
          <w:szCs w:val="22"/>
        </w:rPr>
        <w:t xml:space="preserve">; SO </w:t>
      </w:r>
      <w:r w:rsidR="00140FC0">
        <w:rPr>
          <w:rFonts w:ascii="Arial" w:hAnsi="Arial" w:cs="Arial"/>
          <w:sz w:val="22"/>
          <w:szCs w:val="22"/>
        </w:rPr>
        <w:t>201</w:t>
      </w:r>
      <w:r w:rsidRPr="00520A6E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SO </w:t>
      </w:r>
      <w:r w:rsidR="00140FC0">
        <w:rPr>
          <w:rFonts w:ascii="Arial" w:hAnsi="Arial" w:cs="Arial"/>
          <w:sz w:val="22"/>
          <w:szCs w:val="22"/>
        </w:rPr>
        <w:t>211</w:t>
      </w:r>
      <w:r>
        <w:rPr>
          <w:rFonts w:ascii="Arial" w:hAnsi="Arial" w:cs="Arial"/>
          <w:sz w:val="22"/>
          <w:szCs w:val="22"/>
        </w:rPr>
        <w:t>; SO 2</w:t>
      </w:r>
      <w:r w:rsidR="00140FC0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; </w:t>
      </w:r>
      <w:r w:rsidRPr="00520A6E">
        <w:rPr>
          <w:rFonts w:ascii="Arial" w:hAnsi="Arial" w:cs="Arial"/>
          <w:sz w:val="22"/>
          <w:szCs w:val="22"/>
        </w:rPr>
        <w:t xml:space="preserve">SO </w:t>
      </w:r>
      <w:r w:rsidR="00140FC0">
        <w:rPr>
          <w:rFonts w:ascii="Arial" w:hAnsi="Arial" w:cs="Arial"/>
          <w:sz w:val="22"/>
          <w:szCs w:val="22"/>
        </w:rPr>
        <w:t>213</w:t>
      </w:r>
      <w:r w:rsidRPr="00520A6E">
        <w:rPr>
          <w:rFonts w:ascii="Arial" w:hAnsi="Arial" w:cs="Arial"/>
          <w:sz w:val="22"/>
          <w:szCs w:val="22"/>
        </w:rPr>
        <w:t xml:space="preserve">; SO </w:t>
      </w:r>
      <w:r w:rsidR="00140FC0">
        <w:rPr>
          <w:rFonts w:ascii="Arial" w:hAnsi="Arial" w:cs="Arial"/>
          <w:sz w:val="22"/>
          <w:szCs w:val="22"/>
        </w:rPr>
        <w:t>221</w:t>
      </w:r>
      <w:r>
        <w:rPr>
          <w:rFonts w:ascii="Arial" w:hAnsi="Arial" w:cs="Arial"/>
          <w:sz w:val="22"/>
          <w:szCs w:val="22"/>
        </w:rPr>
        <w:t xml:space="preserve">; SO </w:t>
      </w:r>
      <w:r w:rsidR="00140FC0">
        <w:rPr>
          <w:rFonts w:ascii="Arial" w:hAnsi="Arial" w:cs="Arial"/>
          <w:sz w:val="22"/>
          <w:szCs w:val="22"/>
        </w:rPr>
        <w:t>301</w:t>
      </w:r>
      <w:r>
        <w:rPr>
          <w:rFonts w:ascii="Arial" w:hAnsi="Arial" w:cs="Arial"/>
          <w:sz w:val="22"/>
          <w:szCs w:val="22"/>
        </w:rPr>
        <w:t xml:space="preserve">; SO </w:t>
      </w:r>
      <w:r w:rsidR="00140FC0">
        <w:rPr>
          <w:rFonts w:ascii="Arial" w:hAnsi="Arial" w:cs="Arial"/>
          <w:sz w:val="22"/>
          <w:szCs w:val="22"/>
        </w:rPr>
        <w:t>311</w:t>
      </w:r>
      <w:r>
        <w:rPr>
          <w:rFonts w:ascii="Arial" w:hAnsi="Arial" w:cs="Arial"/>
          <w:sz w:val="22"/>
          <w:szCs w:val="22"/>
        </w:rPr>
        <w:t xml:space="preserve">; SO </w:t>
      </w:r>
      <w:r w:rsidR="00140FC0">
        <w:rPr>
          <w:rFonts w:ascii="Arial" w:hAnsi="Arial" w:cs="Arial"/>
          <w:sz w:val="22"/>
          <w:szCs w:val="22"/>
        </w:rPr>
        <w:t>411</w:t>
      </w:r>
      <w:r>
        <w:rPr>
          <w:rFonts w:ascii="Arial" w:hAnsi="Arial" w:cs="Arial"/>
          <w:sz w:val="22"/>
          <w:szCs w:val="22"/>
        </w:rPr>
        <w:t xml:space="preserve">; </w:t>
      </w:r>
      <w:r w:rsidRPr="00520A6E">
        <w:rPr>
          <w:rFonts w:ascii="Arial" w:hAnsi="Arial" w:cs="Arial"/>
          <w:sz w:val="22"/>
          <w:szCs w:val="22"/>
        </w:rPr>
        <w:t xml:space="preserve">SO </w:t>
      </w:r>
      <w:r w:rsidR="00140FC0">
        <w:rPr>
          <w:rFonts w:ascii="Arial" w:hAnsi="Arial" w:cs="Arial"/>
          <w:sz w:val="22"/>
          <w:szCs w:val="22"/>
        </w:rPr>
        <w:t>421</w:t>
      </w:r>
      <w:r>
        <w:rPr>
          <w:rFonts w:ascii="Arial" w:hAnsi="Arial" w:cs="Arial"/>
          <w:sz w:val="22"/>
          <w:szCs w:val="22"/>
        </w:rPr>
        <w:t xml:space="preserve">; SO </w:t>
      </w:r>
      <w:r w:rsidR="00140FC0">
        <w:rPr>
          <w:rFonts w:ascii="Arial" w:hAnsi="Arial" w:cs="Arial"/>
          <w:sz w:val="22"/>
          <w:szCs w:val="22"/>
        </w:rPr>
        <w:t>422</w:t>
      </w:r>
      <w:r>
        <w:rPr>
          <w:rFonts w:ascii="Arial" w:hAnsi="Arial" w:cs="Arial"/>
          <w:sz w:val="22"/>
          <w:szCs w:val="22"/>
        </w:rPr>
        <w:t xml:space="preserve">; SO </w:t>
      </w:r>
      <w:r w:rsidR="00140FC0">
        <w:rPr>
          <w:rFonts w:ascii="Arial" w:hAnsi="Arial" w:cs="Arial"/>
          <w:sz w:val="22"/>
          <w:szCs w:val="22"/>
        </w:rPr>
        <w:t>431;</w:t>
      </w:r>
      <w:r>
        <w:rPr>
          <w:rFonts w:ascii="Arial" w:hAnsi="Arial" w:cs="Arial"/>
          <w:sz w:val="22"/>
          <w:szCs w:val="22"/>
        </w:rPr>
        <w:t xml:space="preserve"> SO </w:t>
      </w:r>
      <w:r w:rsidR="00140FC0">
        <w:rPr>
          <w:rFonts w:ascii="Arial" w:hAnsi="Arial" w:cs="Arial"/>
          <w:sz w:val="22"/>
          <w:szCs w:val="22"/>
        </w:rPr>
        <w:t>441; SO 501, SO511; SO701; SO 711; SO801 a SO811</w:t>
      </w:r>
      <w:r w:rsidRPr="00520A6E">
        <w:rPr>
          <w:rFonts w:ascii="Arial" w:hAnsi="Arial" w:cs="Arial"/>
          <w:sz w:val="22"/>
          <w:szCs w:val="22"/>
        </w:rPr>
        <w:t xml:space="preserve"> je zadavatel č. 1. </w:t>
      </w:r>
    </w:p>
    <w:p w:rsidR="00500BD6" w:rsidRPr="00520A6E" w:rsidRDefault="00500BD6" w:rsidP="006842CF">
      <w:pPr>
        <w:ind w:left="360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Investorem stavebních objektů SO </w:t>
      </w:r>
      <w:r w:rsidR="00140FC0">
        <w:rPr>
          <w:rFonts w:ascii="Arial" w:hAnsi="Arial" w:cs="Arial"/>
          <w:sz w:val="22"/>
          <w:szCs w:val="22"/>
        </w:rPr>
        <w:t>401 a SO 102</w:t>
      </w:r>
      <w:r w:rsidRPr="00520A6E">
        <w:rPr>
          <w:rFonts w:ascii="Arial" w:hAnsi="Arial" w:cs="Arial"/>
          <w:sz w:val="22"/>
          <w:szCs w:val="22"/>
        </w:rPr>
        <w:t xml:space="preserve"> je zadavatel č. 2.</w:t>
      </w:r>
    </w:p>
    <w:p w:rsidR="00500BD6" w:rsidRDefault="00500BD6" w:rsidP="005328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04AF9" w:rsidRDefault="00E54B1E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Stavba</w:t>
      </w:r>
      <w:r w:rsidR="00004AF9" w:rsidRPr="00520A6E">
        <w:rPr>
          <w:rFonts w:ascii="Arial" w:hAnsi="Arial" w:cs="Arial"/>
          <w:szCs w:val="22"/>
        </w:rPr>
        <w:t xml:space="preserve"> </w:t>
      </w:r>
      <w:r w:rsidR="00077D9A" w:rsidRPr="00520A6E">
        <w:rPr>
          <w:rFonts w:ascii="Arial" w:hAnsi="Arial" w:cs="Arial"/>
          <w:szCs w:val="22"/>
        </w:rPr>
        <w:t>„</w:t>
      </w:r>
      <w:r w:rsidR="00077D9A" w:rsidRPr="00A52353">
        <w:rPr>
          <w:rFonts w:ascii="Arial" w:hAnsi="Arial" w:cs="Arial"/>
          <w:b/>
          <w:szCs w:val="22"/>
        </w:rPr>
        <w:t>II/351 Třebíč - úprava křiž. s ul. Jihlavská Brána po křiž. I/23</w:t>
      </w:r>
      <w:r w:rsidR="00077D9A">
        <w:rPr>
          <w:rFonts w:ascii="Arial" w:hAnsi="Arial" w:cs="Arial"/>
          <w:szCs w:val="22"/>
        </w:rPr>
        <w:t>“</w:t>
      </w:r>
      <w:r w:rsidR="00004AF9" w:rsidRPr="00520A6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je rozdělena dle projektové dokumentace </w:t>
      </w:r>
      <w:r w:rsidR="00004AF9" w:rsidRPr="00520A6E">
        <w:rPr>
          <w:rFonts w:ascii="Arial" w:hAnsi="Arial" w:cs="Arial"/>
          <w:szCs w:val="22"/>
        </w:rPr>
        <w:t xml:space="preserve">vypracované firmou </w:t>
      </w:r>
      <w:r w:rsidR="00077D9A">
        <w:rPr>
          <w:rFonts w:ascii="Arial" w:hAnsi="Arial" w:cs="Arial"/>
          <w:szCs w:val="22"/>
        </w:rPr>
        <w:t>SI plan, s.r.o., Rudíkov 86, 675 05 Rudíkov</w:t>
      </w:r>
      <w:r w:rsidR="00077D9A" w:rsidRPr="00520A6E">
        <w:rPr>
          <w:rFonts w:ascii="Arial" w:hAnsi="Arial" w:cs="Arial"/>
          <w:szCs w:val="22"/>
        </w:rPr>
        <w:t xml:space="preserve"> na jednotlivé stavební objekty:</w:t>
      </w:r>
    </w:p>
    <w:p w:rsidR="003D6F2C" w:rsidRDefault="003D6F2C" w:rsidP="00077D9A">
      <w:pPr>
        <w:pStyle w:val="Zkladntextodsazen3"/>
        <w:ind w:left="360"/>
        <w:rPr>
          <w:rFonts w:ascii="Arial" w:hAnsi="Arial" w:cs="Arial"/>
          <w:szCs w:val="22"/>
        </w:rPr>
      </w:pPr>
    </w:p>
    <w:p w:rsidR="003D6F2C" w:rsidRDefault="009B6F15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01 </w:t>
      </w:r>
      <w:r w:rsidR="005320B4">
        <w:rPr>
          <w:rFonts w:ascii="Arial" w:hAnsi="Arial" w:cs="Arial"/>
          <w:szCs w:val="22"/>
        </w:rPr>
        <w:t>Oprava vozovky silnice</w:t>
      </w:r>
      <w:r>
        <w:rPr>
          <w:rFonts w:ascii="Arial" w:hAnsi="Arial" w:cs="Arial"/>
          <w:szCs w:val="22"/>
        </w:rPr>
        <w:t xml:space="preserve"> II/351</w:t>
      </w:r>
    </w:p>
    <w:p w:rsidR="005320B4" w:rsidRDefault="009B6F15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02 </w:t>
      </w:r>
      <w:r w:rsidR="005320B4">
        <w:rPr>
          <w:rFonts w:ascii="Arial" w:hAnsi="Arial" w:cs="Arial"/>
          <w:szCs w:val="22"/>
        </w:rPr>
        <w:t>Oprava vozovky místních komunikací</w:t>
      </w:r>
    </w:p>
    <w:p w:rsidR="009B6F15" w:rsidRDefault="009B6F15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03 Chodníky v přímé souvislosti s II/351</w:t>
      </w:r>
    </w:p>
    <w:p w:rsidR="009B6F15" w:rsidRDefault="009B6F15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04 Chodníky v souvislosti s křižovatkou</w:t>
      </w:r>
    </w:p>
    <w:p w:rsidR="009B6F15" w:rsidRDefault="009B6F15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05 Chodníky ostatní</w:t>
      </w:r>
    </w:p>
    <w:p w:rsidR="009B6F15" w:rsidRDefault="005320B4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08</w:t>
      </w:r>
      <w:r w:rsidR="009B6F1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Světelné signalizační značení (</w:t>
      </w:r>
      <w:r w:rsidR="009B6F15">
        <w:rPr>
          <w:rFonts w:ascii="Arial" w:hAnsi="Arial" w:cs="Arial"/>
          <w:szCs w:val="22"/>
        </w:rPr>
        <w:t>SSZ</w:t>
      </w:r>
      <w:r>
        <w:rPr>
          <w:rFonts w:ascii="Arial" w:hAnsi="Arial" w:cs="Arial"/>
          <w:szCs w:val="22"/>
        </w:rPr>
        <w:t>)</w:t>
      </w:r>
    </w:p>
    <w:p w:rsidR="005320B4" w:rsidRDefault="005320B4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09</w:t>
      </w:r>
      <w:r w:rsidR="009B6F1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Veřejné osvětlení (VO)</w:t>
      </w:r>
    </w:p>
    <w:p w:rsidR="009B6F15" w:rsidRDefault="005320B4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10 </w:t>
      </w:r>
      <w:r w:rsidR="009B6F15">
        <w:rPr>
          <w:rFonts w:ascii="Arial" w:hAnsi="Arial" w:cs="Arial"/>
          <w:szCs w:val="22"/>
        </w:rPr>
        <w:t>Čekárny autobusových zastávek</w:t>
      </w:r>
      <w:r>
        <w:rPr>
          <w:rFonts w:ascii="Arial" w:hAnsi="Arial" w:cs="Arial"/>
          <w:szCs w:val="22"/>
        </w:rPr>
        <w:t xml:space="preserve"> (přesun)</w:t>
      </w:r>
    </w:p>
    <w:p w:rsidR="005320B4" w:rsidRDefault="005320B4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11 Přeložka rozvodů NN </w:t>
      </w:r>
    </w:p>
    <w:p w:rsidR="005320B4" w:rsidRDefault="005320B4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</w:t>
      </w:r>
      <w:r w:rsidR="009B6F1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Přeložka rozvodů plynovou</w:t>
      </w:r>
    </w:p>
    <w:p w:rsidR="009B6F15" w:rsidRDefault="005320B4" w:rsidP="00077D9A">
      <w:pPr>
        <w:pStyle w:val="Zkladntextodsazen3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13 </w:t>
      </w:r>
      <w:r w:rsidR="009B6F15">
        <w:rPr>
          <w:rFonts w:ascii="Arial" w:hAnsi="Arial" w:cs="Arial"/>
          <w:szCs w:val="22"/>
        </w:rPr>
        <w:t>Sadové úpravy</w:t>
      </w:r>
    </w:p>
    <w:p w:rsidR="005320B4" w:rsidRDefault="005320B4" w:rsidP="00077D9A">
      <w:pPr>
        <w:pStyle w:val="Zkladntextodsazen3"/>
        <w:ind w:left="360"/>
        <w:rPr>
          <w:rFonts w:ascii="Arial" w:hAnsi="Arial" w:cs="Arial"/>
          <w:szCs w:val="22"/>
        </w:rPr>
      </w:pPr>
    </w:p>
    <w:p w:rsidR="009B6F15" w:rsidRDefault="009B6F15" w:rsidP="009B6F1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B6F15" w:rsidRPr="00520A6E" w:rsidRDefault="009B6F15" w:rsidP="009B6F15">
      <w:pPr>
        <w:ind w:left="360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Investorem stavebních objektů </w:t>
      </w:r>
      <w:r w:rsidR="00DA1E93">
        <w:rPr>
          <w:rFonts w:ascii="Arial" w:hAnsi="Arial" w:cs="Arial"/>
          <w:sz w:val="22"/>
          <w:szCs w:val="22"/>
        </w:rPr>
        <w:t>SO 01 a</w:t>
      </w:r>
      <w:r>
        <w:rPr>
          <w:rFonts w:ascii="Arial" w:hAnsi="Arial" w:cs="Arial"/>
          <w:sz w:val="22"/>
          <w:szCs w:val="22"/>
        </w:rPr>
        <w:t xml:space="preserve"> </w:t>
      </w:r>
      <w:r w:rsidRPr="00520A6E">
        <w:rPr>
          <w:rFonts w:ascii="Arial" w:hAnsi="Arial" w:cs="Arial"/>
          <w:sz w:val="22"/>
          <w:szCs w:val="22"/>
        </w:rPr>
        <w:t xml:space="preserve">SO </w:t>
      </w:r>
      <w:r w:rsidR="00CE256C">
        <w:rPr>
          <w:rFonts w:ascii="Arial" w:hAnsi="Arial" w:cs="Arial"/>
          <w:sz w:val="22"/>
          <w:szCs w:val="22"/>
        </w:rPr>
        <w:t>10</w:t>
      </w:r>
      <w:r w:rsidRPr="00520A6E">
        <w:rPr>
          <w:rFonts w:ascii="Arial" w:hAnsi="Arial" w:cs="Arial"/>
          <w:sz w:val="22"/>
          <w:szCs w:val="22"/>
        </w:rPr>
        <w:t xml:space="preserve"> je zadavatel č. 1. </w:t>
      </w:r>
    </w:p>
    <w:p w:rsidR="009B6F15" w:rsidRPr="00520A6E" w:rsidRDefault="009B6F15" w:rsidP="009B6F15">
      <w:pPr>
        <w:ind w:left="360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Investorem stavebních objektů SO </w:t>
      </w:r>
      <w:r>
        <w:rPr>
          <w:rFonts w:ascii="Arial" w:hAnsi="Arial" w:cs="Arial"/>
          <w:sz w:val="22"/>
          <w:szCs w:val="22"/>
        </w:rPr>
        <w:t>02, SO 03, SO 04, SO 05, SO 0</w:t>
      </w:r>
      <w:r w:rsidR="00ED5971">
        <w:rPr>
          <w:rFonts w:ascii="Arial" w:hAnsi="Arial" w:cs="Arial"/>
          <w:sz w:val="22"/>
          <w:szCs w:val="22"/>
        </w:rPr>
        <w:t>8,</w:t>
      </w:r>
      <w:r>
        <w:rPr>
          <w:rFonts w:ascii="Arial" w:hAnsi="Arial" w:cs="Arial"/>
          <w:sz w:val="22"/>
          <w:szCs w:val="22"/>
        </w:rPr>
        <w:t xml:space="preserve"> SO 0</w:t>
      </w:r>
      <w:r w:rsidR="00ED5971">
        <w:rPr>
          <w:rFonts w:ascii="Arial" w:hAnsi="Arial" w:cs="Arial"/>
          <w:sz w:val="22"/>
          <w:szCs w:val="22"/>
        </w:rPr>
        <w:t>9</w:t>
      </w:r>
      <w:r w:rsidR="00DA1E93">
        <w:rPr>
          <w:rFonts w:ascii="Arial" w:hAnsi="Arial" w:cs="Arial"/>
          <w:sz w:val="22"/>
          <w:szCs w:val="22"/>
        </w:rPr>
        <w:t xml:space="preserve">, SO 11, SO 12 </w:t>
      </w:r>
      <w:r w:rsidR="00ED5971">
        <w:rPr>
          <w:rFonts w:ascii="Arial" w:hAnsi="Arial" w:cs="Arial"/>
          <w:sz w:val="22"/>
          <w:szCs w:val="22"/>
        </w:rPr>
        <w:t>a SO 13</w:t>
      </w:r>
      <w:r w:rsidRPr="00520A6E">
        <w:rPr>
          <w:rFonts w:ascii="Arial" w:hAnsi="Arial" w:cs="Arial"/>
          <w:sz w:val="22"/>
          <w:szCs w:val="22"/>
        </w:rPr>
        <w:t xml:space="preserve"> je zadavatel č.</w:t>
      </w:r>
      <w:r>
        <w:rPr>
          <w:rFonts w:ascii="Arial" w:hAnsi="Arial" w:cs="Arial"/>
          <w:sz w:val="22"/>
          <w:szCs w:val="22"/>
        </w:rPr>
        <w:t> </w:t>
      </w:r>
      <w:r w:rsidRPr="00520A6E">
        <w:rPr>
          <w:rFonts w:ascii="Arial" w:hAnsi="Arial" w:cs="Arial"/>
          <w:sz w:val="22"/>
          <w:szCs w:val="22"/>
        </w:rPr>
        <w:t>2.</w:t>
      </w:r>
    </w:p>
    <w:p w:rsidR="00500BD6" w:rsidRPr="00520A6E" w:rsidRDefault="00500BD6" w:rsidP="001043B0">
      <w:pPr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Zadavatelé se dohodli, že v Oznámení o zahájení zadávacího řízení a v základních údajích Zadávací dokumentace bude stanovena povinnost podat nabídku na celý předmět veřejné zakázky, který bude mimo jiné obsahovat dva samostatné návrhy smluv o dílo se zadavatelem č. </w:t>
      </w:r>
      <w:smartTag w:uri="urn:schemas-microsoft-com:office:smarttags" w:element="metricconverter">
        <w:smartTagPr>
          <w:attr w:name="ProductID" w:val="1 a"/>
        </w:smartTagPr>
        <w:r w:rsidRPr="00520A6E">
          <w:rPr>
            <w:rFonts w:ascii="Arial" w:hAnsi="Arial" w:cs="Arial"/>
            <w:sz w:val="22"/>
            <w:szCs w:val="22"/>
          </w:rPr>
          <w:t>1 a</w:t>
        </w:r>
      </w:smartTag>
      <w:r w:rsidRPr="00520A6E">
        <w:rPr>
          <w:rFonts w:ascii="Arial" w:hAnsi="Arial" w:cs="Arial"/>
          <w:sz w:val="22"/>
          <w:szCs w:val="22"/>
        </w:rPr>
        <w:t xml:space="preserve"> zadavatelem č. 2.  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 w:rsidP="00851940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Zadavatelé se dohodli, že zadavatelskou činnost ve smyslu zákona v tomto zadávacím řízení bude vykonávat zadavatel č. 1. Zadavatelé se dohodli, že místem pro podání nabídek a stejně tak místem konání jednání hodnotící komise bude sídlo zadavatele č. 1.  Zadavatel č. 1 bude při své zadavatelské činnosti postupovat podle zákona</w:t>
      </w:r>
      <w:r w:rsidR="00851940">
        <w:rPr>
          <w:rFonts w:ascii="Arial" w:hAnsi="Arial" w:cs="Arial"/>
          <w:sz w:val="22"/>
          <w:szCs w:val="22"/>
        </w:rPr>
        <w:t xml:space="preserve">, </w:t>
      </w:r>
      <w:r w:rsidR="00851940" w:rsidRPr="00851940">
        <w:rPr>
          <w:rFonts w:ascii="Arial" w:hAnsi="Arial" w:cs="Arial"/>
          <w:sz w:val="22"/>
          <w:szCs w:val="22"/>
        </w:rPr>
        <w:t>Pravidel Rady Kraje Vysočina pro zadávání veřejných zakázek v platném znění</w:t>
      </w:r>
      <w:r w:rsidRPr="00520A6E">
        <w:rPr>
          <w:rFonts w:ascii="Arial" w:hAnsi="Arial" w:cs="Arial"/>
          <w:sz w:val="22"/>
          <w:szCs w:val="22"/>
        </w:rPr>
        <w:t xml:space="preserve"> a </w:t>
      </w:r>
      <w:r w:rsidR="00851940">
        <w:rPr>
          <w:rFonts w:ascii="Arial" w:hAnsi="Arial" w:cs="Arial"/>
          <w:sz w:val="22"/>
          <w:szCs w:val="22"/>
        </w:rPr>
        <w:t xml:space="preserve">dle </w:t>
      </w:r>
      <w:r w:rsidRPr="00520A6E">
        <w:rPr>
          <w:rFonts w:ascii="Arial" w:hAnsi="Arial" w:cs="Arial"/>
          <w:sz w:val="22"/>
          <w:szCs w:val="22"/>
        </w:rPr>
        <w:t>této smlouvy.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Hodnocení kvalifikací uchazečů a posouzení a hodnocení nabídek provede hodnotící komise složená ze zástupců všech zadavatelů. Pokud některý z dodavatelů nesplní požadovanou kvalifikaci nebo požadavky zadávací dokumentace, bude ze zadávacího řízení vyloučen. Zadavatel č. 1 vyhotoví rozhodnutí o vyloučení, které zašle uchazečům, jejichž nabídka byla vyřazena na základě závěrů hodnotící komise z důvodů stanovených zákonem.  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 w:rsidP="00851940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Zadavatelé se dohodli, že rozhodnutí o výběru nejvhodnější nabídky uskuteční zadavatel č. 1 i zadavatel č. 2. Oznámení o výběru nejvhodnější nabídky</w:t>
      </w:r>
      <w:r w:rsidR="00851940">
        <w:rPr>
          <w:rFonts w:ascii="Arial" w:hAnsi="Arial" w:cs="Arial"/>
          <w:sz w:val="22"/>
          <w:szCs w:val="22"/>
        </w:rPr>
        <w:t xml:space="preserve">, </w:t>
      </w:r>
      <w:r w:rsidR="00851940" w:rsidRPr="00851940">
        <w:rPr>
          <w:rFonts w:ascii="Arial" w:hAnsi="Arial" w:cs="Arial"/>
          <w:sz w:val="22"/>
          <w:szCs w:val="22"/>
        </w:rPr>
        <w:t xml:space="preserve">jakož i veškeré další </w:t>
      </w:r>
      <w:r w:rsidR="00851940">
        <w:rPr>
          <w:rFonts w:ascii="Arial" w:hAnsi="Arial" w:cs="Arial"/>
          <w:sz w:val="22"/>
          <w:szCs w:val="22"/>
        </w:rPr>
        <w:t xml:space="preserve">nezbytné </w:t>
      </w:r>
      <w:r w:rsidR="00851940" w:rsidRPr="00851940">
        <w:rPr>
          <w:rFonts w:ascii="Arial" w:hAnsi="Arial" w:cs="Arial"/>
          <w:sz w:val="22"/>
          <w:szCs w:val="22"/>
        </w:rPr>
        <w:t>písemnosti spojené se zadávacím řízením</w:t>
      </w:r>
      <w:r w:rsidRPr="00520A6E">
        <w:rPr>
          <w:rFonts w:ascii="Arial" w:hAnsi="Arial" w:cs="Arial"/>
          <w:sz w:val="22"/>
          <w:szCs w:val="22"/>
        </w:rPr>
        <w:t xml:space="preserve"> vydá a doručí uchazečům zadavatel č. 1. Vyrozumění o marném uplynutí lhůty pro podání námitek podle § 110 zákona doručí zadavatel č. 1 neprodleně zadavateli č. 2 pro účely jednání o smlouvě na vymezenou část předmětu veřejné zakázky. Zadavatel č. 1 zajistí rovněž zveřejnění výsledků zadávacího řízení ve Věstníku veřejných zakázek.  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Default="00500BD6" w:rsidP="009D3B7F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A01B7">
        <w:rPr>
          <w:rFonts w:ascii="Arial" w:hAnsi="Arial" w:cs="Arial"/>
          <w:sz w:val="22"/>
          <w:szCs w:val="22"/>
        </w:rPr>
        <w:t xml:space="preserve">Zadavatel č. 1 uzavře s vybraným dodavatelem samostatnou smlouvu o dílo na zhotovení stavebních objektů </w:t>
      </w:r>
      <w:r w:rsidR="0098258D">
        <w:rPr>
          <w:rFonts w:ascii="Arial" w:hAnsi="Arial" w:cs="Arial"/>
          <w:sz w:val="22"/>
          <w:szCs w:val="22"/>
        </w:rPr>
        <w:t xml:space="preserve">SO 001; </w:t>
      </w:r>
      <w:r w:rsidR="0098258D" w:rsidRPr="00520A6E">
        <w:rPr>
          <w:rFonts w:ascii="Arial" w:hAnsi="Arial" w:cs="Arial"/>
          <w:sz w:val="22"/>
          <w:szCs w:val="22"/>
        </w:rPr>
        <w:t>SO 1</w:t>
      </w:r>
      <w:r w:rsidR="0098258D">
        <w:rPr>
          <w:rFonts w:ascii="Arial" w:hAnsi="Arial" w:cs="Arial"/>
          <w:sz w:val="22"/>
          <w:szCs w:val="22"/>
        </w:rPr>
        <w:t>0</w:t>
      </w:r>
      <w:r w:rsidR="0098258D" w:rsidRPr="00520A6E">
        <w:rPr>
          <w:rFonts w:ascii="Arial" w:hAnsi="Arial" w:cs="Arial"/>
          <w:sz w:val="22"/>
          <w:szCs w:val="22"/>
        </w:rPr>
        <w:t>1;</w:t>
      </w:r>
      <w:r w:rsidR="0098258D">
        <w:rPr>
          <w:rFonts w:ascii="Arial" w:hAnsi="Arial" w:cs="Arial"/>
          <w:sz w:val="22"/>
          <w:szCs w:val="22"/>
        </w:rPr>
        <w:t xml:space="preserve"> </w:t>
      </w:r>
      <w:r w:rsidR="0098258D" w:rsidRPr="00520A6E">
        <w:rPr>
          <w:rFonts w:ascii="Arial" w:hAnsi="Arial" w:cs="Arial"/>
          <w:sz w:val="22"/>
          <w:szCs w:val="22"/>
        </w:rPr>
        <w:t>SO 1</w:t>
      </w:r>
      <w:r w:rsidR="0098258D">
        <w:rPr>
          <w:rFonts w:ascii="Arial" w:hAnsi="Arial" w:cs="Arial"/>
          <w:sz w:val="22"/>
          <w:szCs w:val="22"/>
        </w:rPr>
        <w:t>03</w:t>
      </w:r>
      <w:r w:rsidR="0098258D" w:rsidRPr="00520A6E">
        <w:rPr>
          <w:rFonts w:ascii="Arial" w:hAnsi="Arial" w:cs="Arial"/>
          <w:sz w:val="22"/>
          <w:szCs w:val="22"/>
        </w:rPr>
        <w:t xml:space="preserve">; </w:t>
      </w:r>
      <w:r w:rsidR="0098258D">
        <w:rPr>
          <w:rFonts w:ascii="Arial" w:hAnsi="Arial" w:cs="Arial"/>
          <w:sz w:val="22"/>
          <w:szCs w:val="22"/>
        </w:rPr>
        <w:t xml:space="preserve">SO 111; </w:t>
      </w:r>
      <w:r w:rsidR="0098258D" w:rsidRPr="00520A6E">
        <w:rPr>
          <w:rFonts w:ascii="Arial" w:hAnsi="Arial" w:cs="Arial"/>
          <w:sz w:val="22"/>
          <w:szCs w:val="22"/>
        </w:rPr>
        <w:t xml:space="preserve">SO </w:t>
      </w:r>
      <w:r w:rsidR="0098258D">
        <w:rPr>
          <w:rFonts w:ascii="Arial" w:hAnsi="Arial" w:cs="Arial"/>
          <w:sz w:val="22"/>
          <w:szCs w:val="22"/>
        </w:rPr>
        <w:t>121</w:t>
      </w:r>
      <w:r w:rsidR="0098258D" w:rsidRPr="00520A6E">
        <w:rPr>
          <w:rFonts w:ascii="Arial" w:hAnsi="Arial" w:cs="Arial"/>
          <w:sz w:val="22"/>
          <w:szCs w:val="22"/>
        </w:rPr>
        <w:t xml:space="preserve">; SO </w:t>
      </w:r>
      <w:r w:rsidR="0098258D">
        <w:rPr>
          <w:rFonts w:ascii="Arial" w:hAnsi="Arial" w:cs="Arial"/>
          <w:sz w:val="22"/>
          <w:szCs w:val="22"/>
        </w:rPr>
        <w:t>201</w:t>
      </w:r>
      <w:r w:rsidR="0098258D" w:rsidRPr="00520A6E">
        <w:rPr>
          <w:rFonts w:ascii="Arial" w:hAnsi="Arial" w:cs="Arial"/>
          <w:sz w:val="22"/>
          <w:szCs w:val="22"/>
        </w:rPr>
        <w:t xml:space="preserve">; </w:t>
      </w:r>
      <w:r w:rsidR="0098258D">
        <w:rPr>
          <w:rFonts w:ascii="Arial" w:hAnsi="Arial" w:cs="Arial"/>
          <w:sz w:val="22"/>
          <w:szCs w:val="22"/>
        </w:rPr>
        <w:t xml:space="preserve">SO 211; SO 212; </w:t>
      </w:r>
      <w:r w:rsidR="0098258D" w:rsidRPr="00520A6E">
        <w:rPr>
          <w:rFonts w:ascii="Arial" w:hAnsi="Arial" w:cs="Arial"/>
          <w:sz w:val="22"/>
          <w:szCs w:val="22"/>
        </w:rPr>
        <w:t xml:space="preserve">SO </w:t>
      </w:r>
      <w:r w:rsidR="0098258D">
        <w:rPr>
          <w:rFonts w:ascii="Arial" w:hAnsi="Arial" w:cs="Arial"/>
          <w:sz w:val="22"/>
          <w:szCs w:val="22"/>
        </w:rPr>
        <w:t>213</w:t>
      </w:r>
      <w:r w:rsidR="0098258D" w:rsidRPr="00520A6E">
        <w:rPr>
          <w:rFonts w:ascii="Arial" w:hAnsi="Arial" w:cs="Arial"/>
          <w:sz w:val="22"/>
          <w:szCs w:val="22"/>
        </w:rPr>
        <w:t xml:space="preserve">; SO </w:t>
      </w:r>
      <w:r w:rsidR="0098258D">
        <w:rPr>
          <w:rFonts w:ascii="Arial" w:hAnsi="Arial" w:cs="Arial"/>
          <w:sz w:val="22"/>
          <w:szCs w:val="22"/>
        </w:rPr>
        <w:t xml:space="preserve">221; SO 301; SO 311; SO 411; </w:t>
      </w:r>
      <w:r w:rsidR="0098258D" w:rsidRPr="00520A6E">
        <w:rPr>
          <w:rFonts w:ascii="Arial" w:hAnsi="Arial" w:cs="Arial"/>
          <w:sz w:val="22"/>
          <w:szCs w:val="22"/>
        </w:rPr>
        <w:t xml:space="preserve">SO </w:t>
      </w:r>
      <w:r w:rsidR="0098258D">
        <w:rPr>
          <w:rFonts w:ascii="Arial" w:hAnsi="Arial" w:cs="Arial"/>
          <w:sz w:val="22"/>
          <w:szCs w:val="22"/>
        </w:rPr>
        <w:t xml:space="preserve">421; SO 422; SO 431; SO 441; SO 501, </w:t>
      </w:r>
      <w:r w:rsidR="0098258D">
        <w:rPr>
          <w:rFonts w:ascii="Arial" w:hAnsi="Arial" w:cs="Arial"/>
          <w:sz w:val="22"/>
          <w:szCs w:val="22"/>
        </w:rPr>
        <w:lastRenderedPageBreak/>
        <w:t>SO</w:t>
      </w:r>
      <w:r w:rsidR="00A46B36">
        <w:rPr>
          <w:rFonts w:ascii="Arial" w:hAnsi="Arial" w:cs="Arial"/>
          <w:sz w:val="22"/>
          <w:szCs w:val="22"/>
        </w:rPr>
        <w:t> </w:t>
      </w:r>
      <w:r w:rsidR="0098258D">
        <w:rPr>
          <w:rFonts w:ascii="Arial" w:hAnsi="Arial" w:cs="Arial"/>
          <w:sz w:val="22"/>
          <w:szCs w:val="22"/>
        </w:rPr>
        <w:t>511; SO</w:t>
      </w:r>
      <w:r w:rsidR="00A46B36">
        <w:rPr>
          <w:rFonts w:ascii="Arial" w:hAnsi="Arial" w:cs="Arial"/>
          <w:sz w:val="22"/>
          <w:szCs w:val="22"/>
        </w:rPr>
        <w:t xml:space="preserve"> </w:t>
      </w:r>
      <w:r w:rsidR="0098258D">
        <w:rPr>
          <w:rFonts w:ascii="Arial" w:hAnsi="Arial" w:cs="Arial"/>
          <w:sz w:val="22"/>
          <w:szCs w:val="22"/>
        </w:rPr>
        <w:t>701; SO 711; SO</w:t>
      </w:r>
      <w:r w:rsidR="00A46B36">
        <w:rPr>
          <w:rFonts w:ascii="Arial" w:hAnsi="Arial" w:cs="Arial"/>
          <w:sz w:val="22"/>
          <w:szCs w:val="22"/>
        </w:rPr>
        <w:t> </w:t>
      </w:r>
      <w:r w:rsidR="0098258D">
        <w:rPr>
          <w:rFonts w:ascii="Arial" w:hAnsi="Arial" w:cs="Arial"/>
          <w:sz w:val="22"/>
          <w:szCs w:val="22"/>
        </w:rPr>
        <w:t>801 a SO</w:t>
      </w:r>
      <w:r w:rsidR="00A46B36">
        <w:rPr>
          <w:rFonts w:ascii="Arial" w:hAnsi="Arial" w:cs="Arial"/>
          <w:sz w:val="22"/>
          <w:szCs w:val="22"/>
        </w:rPr>
        <w:t> </w:t>
      </w:r>
      <w:r w:rsidR="0098258D">
        <w:rPr>
          <w:rFonts w:ascii="Arial" w:hAnsi="Arial" w:cs="Arial"/>
          <w:sz w:val="22"/>
          <w:szCs w:val="22"/>
        </w:rPr>
        <w:t>811</w:t>
      </w:r>
      <w:r w:rsidRPr="009A01B7">
        <w:rPr>
          <w:rFonts w:ascii="Arial" w:hAnsi="Arial" w:cs="Arial"/>
          <w:sz w:val="22"/>
          <w:szCs w:val="22"/>
        </w:rPr>
        <w:t xml:space="preserve"> dle projektové dokumentace </w:t>
      </w:r>
      <w:r w:rsidR="009D3B7F" w:rsidRPr="009D3B7F">
        <w:rPr>
          <w:rFonts w:ascii="Arial" w:hAnsi="Arial" w:cs="Arial"/>
          <w:sz w:val="22"/>
          <w:szCs w:val="22"/>
        </w:rPr>
        <w:t>„</w:t>
      </w:r>
      <w:r w:rsidR="009D3B7F" w:rsidRPr="009D3B7F">
        <w:rPr>
          <w:rFonts w:ascii="Arial" w:hAnsi="Arial" w:cs="Arial"/>
          <w:b/>
          <w:sz w:val="22"/>
          <w:szCs w:val="22"/>
        </w:rPr>
        <w:t>II/351 Třebíč – most ev. č. 351-024</w:t>
      </w:r>
      <w:r w:rsidR="009D3B7F" w:rsidRPr="009D3B7F">
        <w:rPr>
          <w:rFonts w:ascii="Arial" w:hAnsi="Arial" w:cs="Arial"/>
          <w:sz w:val="22"/>
          <w:szCs w:val="22"/>
        </w:rPr>
        <w:t>“</w:t>
      </w:r>
      <w:r w:rsidRPr="009A01B7">
        <w:rPr>
          <w:rFonts w:ascii="Arial" w:hAnsi="Arial" w:cs="Arial"/>
          <w:sz w:val="22"/>
          <w:szCs w:val="22"/>
        </w:rPr>
        <w:t>.</w:t>
      </w:r>
    </w:p>
    <w:p w:rsidR="0004463F" w:rsidRDefault="0004463F" w:rsidP="0004463F">
      <w:pPr>
        <w:pStyle w:val="Odstavecsesezname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04463F" w:rsidRDefault="0004463F" w:rsidP="0004463F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4463F" w:rsidRPr="009A01B7" w:rsidRDefault="00F91102" w:rsidP="0004463F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01</w:t>
      </w:r>
      <w:r w:rsidR="00DA1E9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Pr="00520A6E"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>10</w:t>
      </w:r>
      <w:r w:rsidR="0004463F" w:rsidRPr="009A01B7">
        <w:rPr>
          <w:rFonts w:ascii="Arial" w:hAnsi="Arial" w:cs="Arial"/>
          <w:sz w:val="22"/>
          <w:szCs w:val="22"/>
        </w:rPr>
        <w:t xml:space="preserve"> dle projektové dokumentace </w:t>
      </w:r>
      <w:r w:rsidR="0004463F" w:rsidRPr="009D3B7F">
        <w:rPr>
          <w:rFonts w:ascii="Arial" w:hAnsi="Arial" w:cs="Arial"/>
          <w:sz w:val="22"/>
          <w:szCs w:val="22"/>
        </w:rPr>
        <w:t>„</w:t>
      </w:r>
      <w:r w:rsidR="002C3B99" w:rsidRPr="002C3B99">
        <w:rPr>
          <w:rFonts w:ascii="Arial" w:hAnsi="Arial" w:cs="Arial"/>
          <w:b/>
          <w:sz w:val="22"/>
          <w:szCs w:val="22"/>
        </w:rPr>
        <w:t>II/351 Třebíč - úprava křiž. s ul. Jihlavská Brána po křiž. I/23</w:t>
      </w:r>
      <w:r w:rsidR="002C3B99">
        <w:rPr>
          <w:rFonts w:ascii="Arial" w:hAnsi="Arial" w:cs="Arial"/>
          <w:sz w:val="22"/>
          <w:szCs w:val="22"/>
        </w:rPr>
        <w:t>“.</w:t>
      </w:r>
    </w:p>
    <w:p w:rsidR="0004463F" w:rsidRPr="009A01B7" w:rsidRDefault="0004463F" w:rsidP="0004463F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00BD6" w:rsidRDefault="00500BD6" w:rsidP="00523FAC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A01B7">
        <w:rPr>
          <w:rFonts w:ascii="Arial" w:hAnsi="Arial" w:cs="Arial"/>
          <w:sz w:val="22"/>
          <w:szCs w:val="22"/>
        </w:rPr>
        <w:t xml:space="preserve">Zadavatel č. 2 uzavře s vybraným dodavatelem smlouvu o dílo, jejímž předmětem budou stavební objekty označené jako </w:t>
      </w:r>
      <w:r w:rsidR="00523FAC" w:rsidRPr="00523FAC">
        <w:rPr>
          <w:rFonts w:ascii="Arial" w:hAnsi="Arial" w:cs="Arial"/>
          <w:sz w:val="22"/>
          <w:szCs w:val="22"/>
        </w:rPr>
        <w:t xml:space="preserve">SO 401 a SO 102 </w:t>
      </w:r>
      <w:r w:rsidRPr="009A01B7">
        <w:rPr>
          <w:rFonts w:ascii="Arial" w:hAnsi="Arial" w:cs="Arial"/>
          <w:sz w:val="22"/>
          <w:szCs w:val="22"/>
        </w:rPr>
        <w:t xml:space="preserve">dle projektové dokumentace </w:t>
      </w:r>
      <w:r w:rsidR="009D3B7F" w:rsidRPr="009D3B7F">
        <w:rPr>
          <w:rFonts w:ascii="Arial" w:hAnsi="Arial" w:cs="Arial"/>
          <w:sz w:val="22"/>
          <w:szCs w:val="22"/>
        </w:rPr>
        <w:t>„</w:t>
      </w:r>
      <w:r w:rsidR="009D3B7F" w:rsidRPr="009D3B7F">
        <w:rPr>
          <w:rFonts w:ascii="Arial" w:hAnsi="Arial" w:cs="Arial"/>
          <w:b/>
          <w:sz w:val="22"/>
          <w:szCs w:val="22"/>
        </w:rPr>
        <w:t>II/351 Třebíč – most ev. č. 351-024</w:t>
      </w:r>
      <w:r w:rsidR="009D3B7F" w:rsidRPr="009D3B7F">
        <w:rPr>
          <w:rFonts w:ascii="Arial" w:hAnsi="Arial" w:cs="Arial"/>
          <w:sz w:val="22"/>
          <w:szCs w:val="22"/>
        </w:rPr>
        <w:t>“</w:t>
      </w:r>
      <w:r w:rsidRPr="009A01B7">
        <w:rPr>
          <w:rFonts w:ascii="Arial" w:hAnsi="Arial" w:cs="Arial"/>
          <w:sz w:val="22"/>
          <w:szCs w:val="22"/>
        </w:rPr>
        <w:t>.</w:t>
      </w:r>
    </w:p>
    <w:p w:rsidR="0004463F" w:rsidRDefault="0004463F" w:rsidP="0004463F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A46B36" w:rsidRDefault="00A46B36" w:rsidP="0004463F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4463F" w:rsidRPr="009A01B7" w:rsidRDefault="00DA1E93" w:rsidP="0004463F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 xml:space="preserve">02, SO 03, SO 04, SO 05, SO 08, SO 09, SO 11, SO 12 a SO 13 </w:t>
      </w:r>
      <w:r w:rsidR="0004463F" w:rsidRPr="009A01B7">
        <w:rPr>
          <w:rFonts w:ascii="Arial" w:hAnsi="Arial" w:cs="Arial"/>
          <w:sz w:val="22"/>
          <w:szCs w:val="22"/>
        </w:rPr>
        <w:t xml:space="preserve">dle projektové dokumentace </w:t>
      </w:r>
      <w:r w:rsidR="0004463F" w:rsidRPr="009D3B7F">
        <w:rPr>
          <w:rFonts w:ascii="Arial" w:hAnsi="Arial" w:cs="Arial"/>
          <w:sz w:val="22"/>
          <w:szCs w:val="22"/>
        </w:rPr>
        <w:t>„</w:t>
      </w:r>
      <w:r w:rsidR="00DC295F" w:rsidRPr="002C3B99">
        <w:rPr>
          <w:rFonts w:ascii="Arial" w:hAnsi="Arial" w:cs="Arial"/>
          <w:b/>
          <w:sz w:val="22"/>
          <w:szCs w:val="22"/>
        </w:rPr>
        <w:t>II/351 Třebíč - úprava křiž. s ul. Jihlavská Brána po křiž. I/23</w:t>
      </w:r>
      <w:r w:rsidR="00DC295F">
        <w:rPr>
          <w:rFonts w:ascii="Arial" w:hAnsi="Arial" w:cs="Arial"/>
          <w:sz w:val="22"/>
          <w:szCs w:val="22"/>
        </w:rPr>
        <w:t>“</w:t>
      </w:r>
      <w:r w:rsidR="0004463F" w:rsidRPr="009A01B7">
        <w:rPr>
          <w:rFonts w:ascii="Arial" w:hAnsi="Arial" w:cs="Arial"/>
          <w:sz w:val="22"/>
          <w:szCs w:val="22"/>
        </w:rPr>
        <w:t>.</w:t>
      </w:r>
    </w:p>
    <w:p w:rsidR="00500BD6" w:rsidRPr="009A01B7" w:rsidRDefault="00500BD6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 w:rsidP="00BF2448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Zadavatelem, který je pověřen vystupovat za sdružené zadavatele navenek vůči třetím osobám a </w:t>
      </w:r>
      <w:r w:rsidR="00851940">
        <w:rPr>
          <w:rFonts w:ascii="Arial" w:hAnsi="Arial" w:cs="Arial"/>
          <w:sz w:val="22"/>
          <w:szCs w:val="22"/>
        </w:rPr>
        <w:t>Věstníku veřejných zakázek</w:t>
      </w:r>
      <w:r w:rsidRPr="00520A6E">
        <w:rPr>
          <w:rFonts w:ascii="Arial" w:hAnsi="Arial" w:cs="Arial"/>
          <w:sz w:val="22"/>
          <w:szCs w:val="22"/>
        </w:rPr>
        <w:t xml:space="preserve">, je zadavatel č. 1. </w:t>
      </w:r>
    </w:p>
    <w:p w:rsidR="00500BD6" w:rsidRPr="00520A6E" w:rsidRDefault="00500BD6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 w:rsidP="00BF2448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V případě, že nastanou důvody ke zrušení zadávacího řízení, třebaže by se dotýkaly pouze jedné nebo více částí předmětu veřejné zakázky, vydá na základě rozhodnutí obou zadavatelů oznámení o zrušení veřejné zakázky zadavatel č. 1.</w:t>
      </w:r>
    </w:p>
    <w:p w:rsidR="00500BD6" w:rsidRPr="00520A6E" w:rsidRDefault="00500BD6" w:rsidP="005F660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 w:rsidP="005F660E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20A6E">
        <w:rPr>
          <w:rFonts w:ascii="Arial" w:hAnsi="Arial" w:cs="Arial"/>
          <w:color w:val="000000"/>
          <w:sz w:val="22"/>
          <w:szCs w:val="22"/>
        </w:rPr>
        <w:t xml:space="preserve">Zadavatelé se dohodli na následujícím složení hodnotitelské komise: </w:t>
      </w:r>
    </w:p>
    <w:p w:rsidR="00500BD6" w:rsidRPr="00520A6E" w:rsidRDefault="00500BD6" w:rsidP="005F660E">
      <w:pPr>
        <w:tabs>
          <w:tab w:val="left" w:pos="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520A6E">
        <w:rPr>
          <w:rFonts w:ascii="Arial" w:hAnsi="Arial" w:cs="Arial"/>
          <w:color w:val="000000"/>
          <w:sz w:val="22"/>
          <w:szCs w:val="22"/>
        </w:rPr>
        <w:t xml:space="preserve">Zadavatel č. 1:                         </w:t>
      </w:r>
      <w:r w:rsidRPr="00520A6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520A6E">
        <w:rPr>
          <w:rFonts w:ascii="Arial" w:hAnsi="Arial" w:cs="Arial"/>
          <w:color w:val="000000"/>
          <w:sz w:val="22"/>
          <w:szCs w:val="22"/>
        </w:rPr>
        <w:t xml:space="preserve"> členové</w:t>
      </w:r>
    </w:p>
    <w:p w:rsidR="00500BD6" w:rsidRPr="00520A6E" w:rsidRDefault="00500BD6" w:rsidP="005F660E">
      <w:pPr>
        <w:tabs>
          <w:tab w:val="left" w:pos="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520A6E">
        <w:rPr>
          <w:rFonts w:ascii="Arial" w:hAnsi="Arial" w:cs="Arial"/>
          <w:color w:val="000000"/>
          <w:sz w:val="22"/>
          <w:szCs w:val="22"/>
        </w:rPr>
        <w:t xml:space="preserve">Zadavatel č. 2                        </w:t>
      </w:r>
      <w:r w:rsidRPr="00520A6E">
        <w:rPr>
          <w:rFonts w:ascii="Arial" w:hAnsi="Arial" w:cs="Arial"/>
          <w:color w:val="000000"/>
          <w:sz w:val="22"/>
          <w:szCs w:val="22"/>
        </w:rPr>
        <w:tab/>
        <w:t xml:space="preserve">3 členové </w:t>
      </w:r>
    </w:p>
    <w:p w:rsidR="00500BD6" w:rsidRPr="00520A6E" w:rsidRDefault="00500BD6" w:rsidP="005F660E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color w:val="000000"/>
          <w:sz w:val="22"/>
          <w:szCs w:val="22"/>
        </w:rPr>
        <w:t>Zadavatel č. 1 jmenuje na základě nominace jednotlivými zadavateli ve výše uvedeném poměru členy hodnotící komise a jejich náhradníky</w:t>
      </w:r>
      <w:r w:rsidR="00851940">
        <w:rPr>
          <w:rFonts w:ascii="Arial" w:hAnsi="Arial" w:cs="Arial"/>
          <w:color w:val="000000"/>
          <w:sz w:val="22"/>
          <w:szCs w:val="22"/>
        </w:rPr>
        <w:t>.</w:t>
      </w:r>
      <w:r w:rsidRPr="00520A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00BD6" w:rsidRPr="00520A6E" w:rsidRDefault="00500BD6" w:rsidP="00991E95">
      <w:pPr>
        <w:tabs>
          <w:tab w:val="left" w:pos="0"/>
          <w:tab w:val="num" w:pos="36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>
      <w:pPr>
        <w:numPr>
          <w:ilvl w:val="0"/>
          <w:numId w:val="2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Zadavatel č. 2 je povinen:</w:t>
      </w:r>
    </w:p>
    <w:p w:rsidR="00500BD6" w:rsidRPr="00520A6E" w:rsidRDefault="00500BD6" w:rsidP="006B5EC3">
      <w:pPr>
        <w:numPr>
          <w:ilvl w:val="0"/>
          <w:numId w:val="18"/>
        </w:numPr>
        <w:tabs>
          <w:tab w:val="clear" w:pos="363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spolupracovat při sestavení základních podmínek zadávací dokumentace (zejména obchodní podmínky, kvalifikace a způsob hodnocení) s odpovědným pracovníkem zadavatele č. 1, pro tyto účely se odpovědným pracovníkem zadavatele č. 1 rozumí: </w:t>
      </w:r>
      <w:r w:rsidRPr="00520A6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Ing. Pavel Hamáček, odbor dopravy a silničního hospodářství Krajského úřadu Kraje Vysočina, kontakt: tel: </w:t>
      </w:r>
      <w:r w:rsidRPr="00520A6E">
        <w:rPr>
          <w:rFonts w:ascii="Arial" w:hAnsi="Arial" w:cs="Arial"/>
          <w:sz w:val="22"/>
          <w:szCs w:val="22"/>
        </w:rPr>
        <w:t>564 602</w:t>
      </w:r>
      <w:r>
        <w:rPr>
          <w:rFonts w:ascii="Arial" w:hAnsi="Arial" w:cs="Arial"/>
          <w:sz w:val="22"/>
          <w:szCs w:val="22"/>
        </w:rPr>
        <w:t> </w:t>
      </w:r>
      <w:r w:rsidRPr="00520A6E">
        <w:rPr>
          <w:rFonts w:ascii="Arial" w:hAnsi="Arial" w:cs="Arial"/>
          <w:sz w:val="22"/>
          <w:szCs w:val="22"/>
        </w:rPr>
        <w:t>387</w:t>
      </w:r>
      <w:r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4E0E19">
          <w:rPr>
            <w:rStyle w:val="Hypertextovodkaz"/>
            <w:rFonts w:ascii="Arial" w:hAnsi="Arial" w:cs="Arial"/>
            <w:sz w:val="22"/>
            <w:szCs w:val="22"/>
          </w:rPr>
          <w:t>Hamacek.P@kr-vysocina.cz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500BD6" w:rsidRPr="00520A6E" w:rsidRDefault="00500BD6" w:rsidP="004C5655">
      <w:pPr>
        <w:numPr>
          <w:ilvl w:val="0"/>
          <w:numId w:val="18"/>
        </w:numPr>
        <w:tabs>
          <w:tab w:val="clear" w:pos="363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nominovat své zástupce (členy a jejich náhradníky) do hodnotící komise, přičemž tito zástupci musí mít způsobilost být členy hodnotitelské komise ve smyslu zákona;</w:t>
      </w:r>
    </w:p>
    <w:p w:rsidR="00500BD6" w:rsidRPr="00520A6E" w:rsidRDefault="00500BD6" w:rsidP="004C5655">
      <w:pPr>
        <w:numPr>
          <w:ilvl w:val="0"/>
          <w:numId w:val="18"/>
        </w:numPr>
        <w:tabs>
          <w:tab w:val="clear" w:pos="363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informovat zadavatele č. 1 o všech podstatných skutečnostech majících vliv na průběh zadávacího řízení a jeho zákonnost</w:t>
      </w:r>
    </w:p>
    <w:p w:rsidR="00500BD6" w:rsidRDefault="00500BD6" w:rsidP="004C5655">
      <w:pPr>
        <w:numPr>
          <w:ilvl w:val="0"/>
          <w:numId w:val="18"/>
        </w:numPr>
        <w:tabs>
          <w:tab w:val="clear" w:pos="363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neprodleně sdělit zadavateli č. 1 zejména přijetí rozhodnutí o přidělení veřejné zakázky příslušnými orgány </w:t>
      </w:r>
      <w:r>
        <w:rPr>
          <w:rFonts w:ascii="Arial" w:hAnsi="Arial" w:cs="Arial"/>
          <w:sz w:val="22"/>
          <w:szCs w:val="22"/>
        </w:rPr>
        <w:t>Města Třebíč</w:t>
      </w:r>
      <w:r w:rsidRPr="00520A6E">
        <w:rPr>
          <w:rFonts w:ascii="Arial" w:hAnsi="Arial" w:cs="Arial"/>
          <w:sz w:val="22"/>
          <w:szCs w:val="22"/>
        </w:rPr>
        <w:t xml:space="preserve"> a poté zaslat výpis usnesení o tomto rozhodnutí. </w:t>
      </w:r>
    </w:p>
    <w:p w:rsidR="00851940" w:rsidRPr="00851940" w:rsidRDefault="00851940" w:rsidP="006B1E25">
      <w:pPr>
        <w:numPr>
          <w:ilvl w:val="0"/>
          <w:numId w:val="18"/>
        </w:numPr>
        <w:spacing w:after="60"/>
        <w:ind w:left="360" w:hanging="357"/>
        <w:jc w:val="both"/>
        <w:rPr>
          <w:rFonts w:ascii="Arial" w:hAnsi="Arial" w:cs="Arial"/>
          <w:sz w:val="22"/>
          <w:szCs w:val="22"/>
        </w:rPr>
      </w:pPr>
      <w:r w:rsidRPr="00004FF3">
        <w:rPr>
          <w:rFonts w:ascii="Arial" w:hAnsi="Arial" w:cs="Arial"/>
          <w:sz w:val="22"/>
          <w:szCs w:val="22"/>
        </w:rPr>
        <w:t>v rozsahu uzavřené smlouvy o dílo zajistit publikační povinnost dílčích náležitostí zakázky příslušného zadavatele stanovených ust. § 147a zákona, které dle této smlouvy není oprávněn vykonat zadavatel č. 1.</w:t>
      </w:r>
    </w:p>
    <w:p w:rsidR="00500BD6" w:rsidRPr="00520A6E" w:rsidRDefault="00500BD6" w:rsidP="004C5655">
      <w:pPr>
        <w:tabs>
          <w:tab w:val="num" w:pos="709"/>
        </w:tabs>
        <w:spacing w:after="60"/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 w:rsidP="004C5655">
      <w:pPr>
        <w:numPr>
          <w:ilvl w:val="0"/>
          <w:numId w:val="29"/>
        </w:numPr>
        <w:tabs>
          <w:tab w:val="clear" w:pos="360"/>
          <w:tab w:val="left" w:pos="0"/>
          <w:tab w:val="num" w:pos="42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Zadavatelé jsou povinni: </w:t>
      </w:r>
    </w:p>
    <w:p w:rsidR="00500BD6" w:rsidRPr="00520A6E" w:rsidRDefault="00500BD6" w:rsidP="004C5655">
      <w:pPr>
        <w:numPr>
          <w:ilvl w:val="0"/>
          <w:numId w:val="19"/>
        </w:numPr>
        <w:tabs>
          <w:tab w:val="clear" w:pos="720"/>
          <w:tab w:val="num" w:pos="709"/>
        </w:tabs>
        <w:spacing w:after="60"/>
        <w:ind w:left="709" w:hanging="283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projednat harmonogram zadání veřejné zakázky;</w:t>
      </w:r>
    </w:p>
    <w:p w:rsidR="00500BD6" w:rsidRPr="00520A6E" w:rsidRDefault="00500BD6" w:rsidP="004C5655">
      <w:pPr>
        <w:numPr>
          <w:ilvl w:val="0"/>
          <w:numId w:val="19"/>
        </w:numPr>
        <w:tabs>
          <w:tab w:val="clear" w:pos="720"/>
          <w:tab w:val="num" w:pos="709"/>
        </w:tabs>
        <w:spacing w:after="60"/>
        <w:ind w:left="709" w:hanging="283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projednat zadávací podmínky veřejné soutěže</w:t>
      </w:r>
      <w:r>
        <w:rPr>
          <w:rFonts w:ascii="Arial" w:hAnsi="Arial" w:cs="Arial"/>
          <w:sz w:val="22"/>
          <w:szCs w:val="22"/>
        </w:rPr>
        <w:t>;</w:t>
      </w:r>
    </w:p>
    <w:p w:rsidR="00500BD6" w:rsidRPr="00520A6E" w:rsidRDefault="00500BD6" w:rsidP="004C5655">
      <w:pPr>
        <w:numPr>
          <w:ilvl w:val="0"/>
          <w:numId w:val="19"/>
        </w:numPr>
        <w:tabs>
          <w:tab w:val="clear" w:pos="72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poskytovat si navzájem veškerou nezbytnou a požadovanou součinnost, zejména pokud jde o výměnu relevantních dokumentů, podávání vysvětlení a písemných stanovisek a vlastní uzavření smlouvy o dílo; </w:t>
      </w:r>
    </w:p>
    <w:p w:rsidR="00500BD6" w:rsidRDefault="00500BD6" w:rsidP="007160B7">
      <w:pPr>
        <w:numPr>
          <w:ilvl w:val="0"/>
          <w:numId w:val="19"/>
        </w:numPr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5E95">
        <w:rPr>
          <w:rFonts w:ascii="Arial" w:hAnsi="Arial" w:cs="Arial"/>
          <w:sz w:val="22"/>
          <w:szCs w:val="22"/>
        </w:rPr>
        <w:t xml:space="preserve">neuzavírat s vybraným uchazečem smlouvu o dílo, pokud budou podány námitky proti rozhodnutí o přidělení veřejné zakázky bez ohledu na to, proti kterému zadavateli nebo části veřejné zakázky směřují.  </w:t>
      </w:r>
    </w:p>
    <w:p w:rsidR="00EA5E95" w:rsidRDefault="00EA5E95" w:rsidP="00EA5E95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EA5E95" w:rsidRDefault="00EA5E95" w:rsidP="00EA5E95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EA5E95" w:rsidRPr="00EA5E95" w:rsidRDefault="00EA5E95" w:rsidP="00EA5E95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520A6E">
        <w:rPr>
          <w:rFonts w:ascii="Arial" w:hAnsi="Arial" w:cs="Arial"/>
          <w:b/>
          <w:sz w:val="22"/>
          <w:szCs w:val="22"/>
        </w:rPr>
        <w:t>III.</w:t>
      </w:r>
    </w:p>
    <w:p w:rsidR="00500BD6" w:rsidRPr="00520A6E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520A6E">
        <w:rPr>
          <w:rFonts w:ascii="Arial" w:hAnsi="Arial" w:cs="Arial"/>
          <w:snapToGrid w:val="0"/>
          <w:szCs w:val="22"/>
        </w:rPr>
        <w:t xml:space="preserve">Zásady jednání zadavatelů a osob za ně jednajících, odpovědnost zadavatelů </w:t>
      </w:r>
    </w:p>
    <w:p w:rsidR="00500BD6" w:rsidRPr="00520A6E" w:rsidRDefault="00500BD6">
      <w:pPr>
        <w:pStyle w:val="Zkladntextodsazen3"/>
        <w:ind w:left="0"/>
        <w:rPr>
          <w:rFonts w:ascii="Arial" w:hAnsi="Arial" w:cs="Arial"/>
          <w:szCs w:val="22"/>
        </w:rPr>
      </w:pPr>
    </w:p>
    <w:p w:rsidR="00500BD6" w:rsidRPr="00520A6E" w:rsidRDefault="00500BD6">
      <w:pPr>
        <w:numPr>
          <w:ilvl w:val="0"/>
          <w:numId w:val="2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520A6E">
        <w:rPr>
          <w:rFonts w:ascii="Arial" w:hAnsi="Arial" w:cs="Arial"/>
          <w:snapToGrid w:val="0"/>
          <w:sz w:val="22"/>
          <w:szCs w:val="22"/>
        </w:rPr>
        <w:t>Zadavatelé čestně prohlašují, že zachovají mlčenlivost o všech skutečnostech, o kterých se dozvěděli v souvislosti s touto veřejnou zakázkou.</w:t>
      </w:r>
    </w:p>
    <w:p w:rsidR="00500BD6" w:rsidRPr="00520A6E" w:rsidRDefault="00500BD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numPr>
          <w:ilvl w:val="0"/>
          <w:numId w:val="2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520A6E">
        <w:rPr>
          <w:rFonts w:ascii="Arial" w:hAnsi="Arial" w:cs="Arial"/>
          <w:snapToGrid w:val="0"/>
          <w:sz w:val="22"/>
          <w:szCs w:val="22"/>
        </w:rPr>
        <w:t>Zadavatelé jsou povinni zajistit nepodjatost a závazek mlčenlivosti u všech osob, které pověří činnostmi souvisejícími se zadáním této veřejné zakázky.</w:t>
      </w:r>
    </w:p>
    <w:p w:rsidR="00500BD6" w:rsidRPr="00520A6E" w:rsidRDefault="00500BD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00BD6" w:rsidRPr="00520A6E" w:rsidRDefault="00500BD6" w:rsidP="00601D14">
      <w:pPr>
        <w:numPr>
          <w:ilvl w:val="0"/>
          <w:numId w:val="20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520A6E">
        <w:rPr>
          <w:rFonts w:ascii="Arial" w:hAnsi="Arial" w:cs="Arial"/>
          <w:snapToGrid w:val="0"/>
          <w:sz w:val="22"/>
          <w:szCs w:val="22"/>
        </w:rPr>
        <w:t>V případě prodlení v úkonech zadavatele</w:t>
      </w:r>
      <w:r w:rsidRPr="00520A6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20A6E">
        <w:rPr>
          <w:rFonts w:ascii="Arial" w:hAnsi="Arial" w:cs="Arial"/>
          <w:snapToGrid w:val="0"/>
          <w:sz w:val="22"/>
          <w:szCs w:val="22"/>
        </w:rPr>
        <w:t xml:space="preserve">proti lhůtám stanoveným zákonem a jiných porušení zákona a smluvních povinností nese veškeré důsledky tohoto prodlení nebo porušení ten ze sdružených zadavatelů, který svým jednáním toto prodlení nebo porušení způsobil. </w:t>
      </w:r>
    </w:p>
    <w:p w:rsidR="00500BD6" w:rsidRPr="00520A6E" w:rsidRDefault="00500BD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00BD6" w:rsidRPr="00520A6E" w:rsidRDefault="00500BD6">
      <w:pPr>
        <w:jc w:val="center"/>
        <w:rPr>
          <w:rFonts w:ascii="Arial" w:hAnsi="Arial" w:cs="Arial"/>
          <w:b/>
          <w:sz w:val="22"/>
          <w:szCs w:val="22"/>
        </w:rPr>
      </w:pPr>
      <w:r w:rsidRPr="00520A6E">
        <w:rPr>
          <w:rFonts w:ascii="Arial" w:hAnsi="Arial" w:cs="Arial"/>
          <w:b/>
          <w:sz w:val="22"/>
          <w:szCs w:val="22"/>
        </w:rPr>
        <w:t>IV.</w:t>
      </w:r>
    </w:p>
    <w:p w:rsidR="00500BD6" w:rsidRPr="00520A6E" w:rsidRDefault="00500BD6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20A6E">
        <w:rPr>
          <w:rFonts w:ascii="Arial" w:hAnsi="Arial" w:cs="Arial"/>
          <w:b/>
          <w:snapToGrid w:val="0"/>
          <w:sz w:val="22"/>
          <w:szCs w:val="22"/>
        </w:rPr>
        <w:t>Doba trvání smlouvy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Pr="00520A6E" w:rsidRDefault="00500BD6" w:rsidP="00255CDC">
      <w:pPr>
        <w:numPr>
          <w:ilvl w:val="1"/>
          <w:numId w:val="18"/>
        </w:numPr>
        <w:tabs>
          <w:tab w:val="clear" w:pos="723"/>
          <w:tab w:val="left" w:pos="0"/>
          <w:tab w:val="num" w:pos="426"/>
        </w:tabs>
        <w:ind w:left="426" w:hanging="423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napToGrid w:val="0"/>
          <w:sz w:val="22"/>
          <w:szCs w:val="22"/>
        </w:rPr>
        <w:t xml:space="preserve">Smlouva se uzavírá na dobu určitou, a to ode dne podpisu této smlouvy až do doby splnění účelu této smlouvy a vypořádání všech závazků z této smlouvy plynoucích. </w:t>
      </w:r>
      <w:r w:rsidRPr="00520A6E">
        <w:rPr>
          <w:rFonts w:ascii="Arial" w:hAnsi="Arial" w:cs="Arial"/>
          <w:sz w:val="22"/>
          <w:szCs w:val="22"/>
        </w:rPr>
        <w:t>V případě, že do 31. 12. 201</w:t>
      </w:r>
      <w:r w:rsidR="006B1E25">
        <w:rPr>
          <w:rFonts w:ascii="Arial" w:hAnsi="Arial" w:cs="Arial"/>
          <w:sz w:val="22"/>
          <w:szCs w:val="22"/>
        </w:rPr>
        <w:t>6</w:t>
      </w:r>
      <w:r w:rsidR="00851940">
        <w:rPr>
          <w:rFonts w:ascii="Arial" w:hAnsi="Arial" w:cs="Arial"/>
          <w:sz w:val="22"/>
          <w:szCs w:val="22"/>
        </w:rPr>
        <w:t xml:space="preserve"> </w:t>
      </w:r>
      <w:r w:rsidR="00851940" w:rsidRPr="00851940">
        <w:rPr>
          <w:rFonts w:ascii="Arial" w:hAnsi="Arial" w:cs="Arial"/>
          <w:sz w:val="22"/>
          <w:szCs w:val="22"/>
        </w:rPr>
        <w:t>neučiní společní zadavatelé žádné úkony směřující k zahájení zadávacího řízení,</w:t>
      </w:r>
      <w:r w:rsidRPr="00520A6E">
        <w:rPr>
          <w:rFonts w:ascii="Arial" w:hAnsi="Arial" w:cs="Arial"/>
          <w:sz w:val="22"/>
          <w:szCs w:val="22"/>
        </w:rPr>
        <w:t xml:space="preserve"> pozbývá tato</w:t>
      </w:r>
      <w:r w:rsidR="00886E1F">
        <w:rPr>
          <w:rFonts w:ascii="Arial" w:hAnsi="Arial" w:cs="Arial"/>
          <w:sz w:val="22"/>
          <w:szCs w:val="22"/>
        </w:rPr>
        <w:t xml:space="preserve"> smlouva platnosti</w:t>
      </w:r>
      <w:r w:rsidR="00851940">
        <w:rPr>
          <w:rFonts w:ascii="Arial" w:hAnsi="Arial" w:cs="Arial"/>
          <w:sz w:val="22"/>
          <w:szCs w:val="22"/>
        </w:rPr>
        <w:t xml:space="preserve"> </w:t>
      </w:r>
      <w:r w:rsidR="00886E1F">
        <w:rPr>
          <w:rFonts w:ascii="Arial" w:hAnsi="Arial" w:cs="Arial"/>
          <w:sz w:val="22"/>
          <w:szCs w:val="22"/>
        </w:rPr>
        <w:t>k 1. 1. 201</w:t>
      </w:r>
      <w:r w:rsidR="006B1E25">
        <w:rPr>
          <w:rFonts w:ascii="Arial" w:hAnsi="Arial" w:cs="Arial"/>
          <w:sz w:val="22"/>
          <w:szCs w:val="22"/>
        </w:rPr>
        <w:t>7</w:t>
      </w:r>
      <w:r w:rsidRPr="00520A6E">
        <w:rPr>
          <w:rFonts w:ascii="Arial" w:hAnsi="Arial" w:cs="Arial"/>
          <w:sz w:val="22"/>
          <w:szCs w:val="22"/>
        </w:rPr>
        <w:t>.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 w:rsidP="00601D14">
      <w:pPr>
        <w:numPr>
          <w:ilvl w:val="1"/>
          <w:numId w:val="18"/>
        </w:numPr>
        <w:tabs>
          <w:tab w:val="left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J</w:t>
      </w:r>
      <w:r w:rsidRPr="00520A6E">
        <w:rPr>
          <w:rFonts w:ascii="Arial" w:hAnsi="Arial" w:cs="Arial"/>
          <w:snapToGrid w:val="0"/>
          <w:sz w:val="22"/>
          <w:szCs w:val="22"/>
        </w:rPr>
        <w:t xml:space="preserve">ednotlivé dílčí termíny procesu zadání této veřejné zakázky dohodnou zadavatelé v harmonogramu zadání veřejné zakázky a v jednotlivých nepředvídatelných případech prostřednictvím svých oprávněných pracovníků s přihlédnutím k zákonem stanoveným lhůtám a vnitřním poměrům jednotlivých zadavatelů. Pokud nebude dosaženo dohody, určí jednotlivé dílčí termíny zadavatel č. 1 prostřednictvím svého odpovědného pracovníka. V odůvodněných případech (například vyřízení žádosti o dodatečné informace) je oprávněný pracovník zadavatele č. 1 oprávněn určit termíny v řádech hodin. </w:t>
      </w:r>
    </w:p>
    <w:p w:rsidR="00500BD6" w:rsidRPr="00520A6E" w:rsidRDefault="00500BD6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>
      <w:pPr>
        <w:tabs>
          <w:tab w:val="left" w:pos="0"/>
          <w:tab w:val="num" w:pos="101"/>
        </w:tabs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520A6E">
        <w:rPr>
          <w:rFonts w:ascii="Arial" w:hAnsi="Arial" w:cs="Arial"/>
          <w:b/>
          <w:sz w:val="22"/>
          <w:szCs w:val="22"/>
        </w:rPr>
        <w:t>V.</w:t>
      </w:r>
    </w:p>
    <w:p w:rsidR="00500BD6" w:rsidRPr="00520A6E" w:rsidRDefault="00500BD6">
      <w:pPr>
        <w:pStyle w:val="Nadpis7"/>
        <w:tabs>
          <w:tab w:val="left" w:pos="0"/>
        </w:tabs>
        <w:rPr>
          <w:rFonts w:ascii="Arial" w:hAnsi="Arial" w:cs="Arial"/>
          <w:snapToGrid w:val="0"/>
          <w:szCs w:val="22"/>
        </w:rPr>
      </w:pPr>
      <w:r w:rsidRPr="00520A6E">
        <w:rPr>
          <w:rFonts w:ascii="Arial" w:hAnsi="Arial" w:cs="Arial"/>
          <w:snapToGrid w:val="0"/>
          <w:szCs w:val="22"/>
        </w:rPr>
        <w:t>Náklady a placení</w:t>
      </w:r>
    </w:p>
    <w:p w:rsidR="00500BD6" w:rsidRPr="00520A6E" w:rsidRDefault="00500BD6" w:rsidP="00AE0506">
      <w:pPr>
        <w:tabs>
          <w:tab w:val="left" w:pos="0"/>
          <w:tab w:val="right" w:pos="101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 w:rsidP="004C5655">
      <w:pPr>
        <w:numPr>
          <w:ilvl w:val="0"/>
          <w:numId w:val="40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Zadavatelé se dohodli, že případné náklady spojené s účastí členů hodnotící komise na jednání ponese každý v rozsahu nákladů požadovaných jednotlivými členy, které do hodnotící komise jmenoval. Náklady spojené s účastí člena, který má příslušnou odbornost ve vztahu k předmětu plnění veřejné zakázky a není zástupcem žádného ze zadavatelů ve smyslu zákona, hradí zadavatelé rovným dílem.  Náklady na úhradu poplatku za zveřejnění výsledků výběrového řízení ve Věstníku veřejných zakázek zajistí zadavatel č. 1.</w:t>
      </w:r>
    </w:p>
    <w:p w:rsidR="00500BD6" w:rsidRPr="00520A6E" w:rsidRDefault="00500BD6" w:rsidP="00AE0506">
      <w:pPr>
        <w:tabs>
          <w:tab w:val="left" w:pos="0"/>
          <w:tab w:val="right" w:pos="101"/>
          <w:tab w:val="right" w:pos="360"/>
          <w:tab w:val="left" w:pos="72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500BD6" w:rsidRPr="00520A6E" w:rsidRDefault="00500BD6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520A6E">
        <w:rPr>
          <w:rFonts w:ascii="Arial" w:hAnsi="Arial" w:cs="Arial"/>
          <w:b/>
          <w:sz w:val="22"/>
          <w:szCs w:val="22"/>
        </w:rPr>
        <w:t>VI.</w:t>
      </w:r>
    </w:p>
    <w:p w:rsidR="00500BD6" w:rsidRPr="00520A6E" w:rsidRDefault="00500BD6">
      <w:pPr>
        <w:pStyle w:val="Nadpis7"/>
        <w:tabs>
          <w:tab w:val="left" w:pos="0"/>
          <w:tab w:val="right" w:pos="101"/>
          <w:tab w:val="left" w:pos="720"/>
        </w:tabs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 xml:space="preserve">Závěrečná ustanovení </w:t>
      </w:r>
    </w:p>
    <w:p w:rsidR="00500BD6" w:rsidRPr="00520A6E" w:rsidRDefault="00500BD6">
      <w:pPr>
        <w:rPr>
          <w:rFonts w:ascii="Arial" w:hAnsi="Arial" w:cs="Arial"/>
          <w:sz w:val="22"/>
          <w:szCs w:val="22"/>
          <w:u w:val="single"/>
        </w:rPr>
      </w:pPr>
    </w:p>
    <w:p w:rsidR="00500BD6" w:rsidRPr="00520A6E" w:rsidRDefault="00500BD6">
      <w:pPr>
        <w:pStyle w:val="Zkladntext"/>
        <w:numPr>
          <w:ilvl w:val="0"/>
          <w:numId w:val="36"/>
        </w:numPr>
        <w:tabs>
          <w:tab w:val="clear" w:pos="720"/>
          <w:tab w:val="num" w:pos="-3240"/>
        </w:tabs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Obdrží-li zadavatel č. 2 jakýkoli</w:t>
      </w:r>
      <w:r>
        <w:rPr>
          <w:rFonts w:ascii="Arial" w:hAnsi="Arial" w:cs="Arial"/>
          <w:sz w:val="22"/>
          <w:szCs w:val="22"/>
        </w:rPr>
        <w:t xml:space="preserve"> </w:t>
      </w:r>
      <w:r w:rsidRPr="00520A6E">
        <w:rPr>
          <w:rFonts w:ascii="Arial" w:hAnsi="Arial" w:cs="Arial"/>
          <w:sz w:val="22"/>
          <w:szCs w:val="22"/>
        </w:rPr>
        <w:t>doklad nebo dokument vztahující se k zadání této veřejné zakázky, je povinen bezodkladně poskytnout dokument v originále zadavateli č. 1.</w:t>
      </w:r>
    </w:p>
    <w:p w:rsidR="00500BD6" w:rsidRPr="00520A6E" w:rsidRDefault="00500BD6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Kontaktní místa sdružených zadavatelů a jejich odpovědní pracovníci jsou: </w:t>
      </w:r>
    </w:p>
    <w:p w:rsidR="00500BD6" w:rsidRPr="00520A6E" w:rsidRDefault="00500BD6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500BD6" w:rsidRDefault="00500BD6" w:rsidP="007160B7">
      <w:pPr>
        <w:pStyle w:val="Zkladntex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Zadavatel č. </w:t>
      </w:r>
      <w:r>
        <w:rPr>
          <w:rFonts w:ascii="Arial" w:hAnsi="Arial" w:cs="Arial"/>
          <w:sz w:val="22"/>
          <w:szCs w:val="22"/>
        </w:rPr>
        <w:t>1</w:t>
      </w:r>
      <w:r w:rsidRPr="00520A6E">
        <w:rPr>
          <w:rFonts w:ascii="Arial" w:hAnsi="Arial" w:cs="Arial"/>
          <w:sz w:val="22"/>
          <w:szCs w:val="22"/>
        </w:rPr>
        <w:t xml:space="preserve">: Ing. Pavel Hamáček, </w:t>
      </w:r>
      <w:r>
        <w:rPr>
          <w:rFonts w:ascii="Arial" w:hAnsi="Arial" w:cs="Arial"/>
          <w:sz w:val="22"/>
          <w:szCs w:val="22"/>
        </w:rPr>
        <w:t>o</w:t>
      </w:r>
      <w:r w:rsidRPr="00520A6E">
        <w:rPr>
          <w:rFonts w:ascii="Arial" w:hAnsi="Arial" w:cs="Arial"/>
          <w:sz w:val="22"/>
          <w:szCs w:val="22"/>
        </w:rPr>
        <w:t xml:space="preserve">dbor dopravy a silničního hospodářství Krajského úřadu Kraje Vysočina, tel: 564 602 387, e-mail: </w:t>
      </w:r>
      <w:hyperlink r:id="rId10" w:history="1">
        <w:r w:rsidRPr="004E0E19">
          <w:rPr>
            <w:rStyle w:val="Hypertextovodkaz"/>
            <w:rFonts w:ascii="Arial" w:hAnsi="Arial" w:cs="Arial"/>
            <w:sz w:val="22"/>
            <w:szCs w:val="22"/>
          </w:rPr>
          <w:t>Hamacek.P@kr-vysocina.cz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500BD6" w:rsidRPr="00520A6E" w:rsidRDefault="00500BD6" w:rsidP="007160B7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500BD6" w:rsidRDefault="00500BD6" w:rsidP="004C5655">
      <w:pPr>
        <w:pStyle w:val="Zkladntex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lastRenderedPageBreak/>
        <w:t xml:space="preserve">Zadavatel č. </w:t>
      </w:r>
      <w:r>
        <w:rPr>
          <w:rFonts w:ascii="Arial" w:hAnsi="Arial" w:cs="Arial"/>
          <w:sz w:val="22"/>
          <w:szCs w:val="22"/>
        </w:rPr>
        <w:t>2</w:t>
      </w:r>
      <w:r w:rsidRPr="00520A6E">
        <w:rPr>
          <w:rFonts w:ascii="Arial" w:hAnsi="Arial" w:cs="Arial"/>
          <w:sz w:val="22"/>
          <w:szCs w:val="22"/>
        </w:rPr>
        <w:t>:  Vojtěch Novák, odbor dopravy Městského úřadu Třebíč, tel</w:t>
      </w:r>
      <w:r>
        <w:rPr>
          <w:rFonts w:ascii="Arial" w:hAnsi="Arial" w:cs="Arial"/>
          <w:sz w:val="22"/>
          <w:szCs w:val="22"/>
        </w:rPr>
        <w:t>:</w:t>
      </w:r>
      <w:r w:rsidRPr="00520A6E">
        <w:rPr>
          <w:rFonts w:ascii="Arial" w:hAnsi="Arial" w:cs="Arial"/>
          <w:sz w:val="22"/>
          <w:szCs w:val="22"/>
        </w:rPr>
        <w:t xml:space="preserve"> 568 896 167, e</w:t>
      </w:r>
      <w:r>
        <w:rPr>
          <w:rFonts w:ascii="Arial" w:hAnsi="Arial" w:cs="Arial"/>
          <w:sz w:val="22"/>
          <w:szCs w:val="22"/>
        </w:rPr>
        <w:t>-</w:t>
      </w:r>
      <w:r w:rsidRPr="00520A6E">
        <w:rPr>
          <w:rFonts w:ascii="Arial" w:hAnsi="Arial" w:cs="Arial"/>
          <w:sz w:val="22"/>
          <w:szCs w:val="22"/>
        </w:rPr>
        <w:t xml:space="preserve">mail: </w:t>
      </w:r>
      <w:hyperlink r:id="rId11" w:history="1">
        <w:r w:rsidRPr="004E0E19">
          <w:rPr>
            <w:rStyle w:val="Hypertextovodkaz"/>
            <w:rFonts w:ascii="Arial" w:hAnsi="Arial" w:cs="Arial"/>
            <w:sz w:val="22"/>
            <w:szCs w:val="22"/>
          </w:rPr>
          <w:t>v.novak@trebic.cz</w:t>
        </w:r>
      </w:hyperlink>
      <w:r>
        <w:rPr>
          <w:rFonts w:ascii="Arial" w:hAnsi="Arial" w:cs="Arial"/>
          <w:sz w:val="22"/>
          <w:szCs w:val="22"/>
        </w:rPr>
        <w:t>;</w:t>
      </w:r>
    </w:p>
    <w:p w:rsidR="00500BD6" w:rsidRDefault="00500BD6" w:rsidP="007160B7">
      <w:pPr>
        <w:pStyle w:val="Zkladntext"/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pStyle w:val="Zkladntext"/>
        <w:numPr>
          <w:ilvl w:val="0"/>
          <w:numId w:val="36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Archivaci zadávací dokumentace dle požadavků zákona a jiných právních předpisů zajišťuje zadavatel č. 1. </w:t>
      </w:r>
    </w:p>
    <w:p w:rsidR="00500BD6" w:rsidRPr="00520A6E" w:rsidRDefault="00500BD6">
      <w:pPr>
        <w:pStyle w:val="Zkladntext"/>
        <w:ind w:left="360" w:hanging="360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 w:rsidP="00A53867">
      <w:pPr>
        <w:pStyle w:val="Zkladntext"/>
        <w:numPr>
          <w:ilvl w:val="0"/>
          <w:numId w:val="36"/>
        </w:numPr>
        <w:tabs>
          <w:tab w:val="clear" w:pos="720"/>
          <w:tab w:val="num" w:pos="-2520"/>
        </w:tabs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Zadavatelé společně odpovídají za zákonný průběh zadávacího řízení do přidělení zakázky, resp. do vypořádání případných námitek uchazečů proti rozhodnutí o přidělení zakázky. Vzniklé náklady s výjimkou nákladů dle čl. V., sankce, náhrady škody způsobené porušením zákona nebo této smlouvy nebo napadením postupu zadavatele námitkou některého z uchazečů hradí zadavatelé v poměru daném dílčími předpokládanými hodnotami veřejné zakázky. Každý sdružený zadavatel nese náklady svého zastoupení v souvislosti se svou odpovědností za zákonný průběh zadávacího řízení v řízení před orgánem dohledu nebo soudem. </w:t>
      </w:r>
    </w:p>
    <w:p w:rsidR="00500BD6" w:rsidRPr="00520A6E" w:rsidRDefault="00500BD6">
      <w:pPr>
        <w:pStyle w:val="Zkladntext"/>
        <w:rPr>
          <w:rFonts w:ascii="Arial" w:hAnsi="Arial" w:cs="Arial"/>
          <w:sz w:val="22"/>
          <w:szCs w:val="22"/>
        </w:rPr>
      </w:pPr>
    </w:p>
    <w:p w:rsidR="00500BD6" w:rsidRDefault="00500BD6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Účastníci smlouvy se dohodli, že ostatní skutečnosti neupravené touto smlouvou se řídí občanským zákoníkem.</w:t>
      </w:r>
    </w:p>
    <w:p w:rsidR="00851940" w:rsidRDefault="00851940" w:rsidP="006B1E25">
      <w:pPr>
        <w:pStyle w:val="Odstavecseseznamem"/>
        <w:rPr>
          <w:rFonts w:ascii="Arial" w:hAnsi="Arial" w:cs="Arial"/>
          <w:sz w:val="22"/>
          <w:szCs w:val="22"/>
        </w:rPr>
      </w:pPr>
    </w:p>
    <w:p w:rsidR="00851940" w:rsidRPr="00851940" w:rsidRDefault="00851940" w:rsidP="00851940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</w:rPr>
      </w:pPr>
      <w:r w:rsidRPr="00271EA8">
        <w:rPr>
          <w:rFonts w:ascii="Arial" w:hAnsi="Arial" w:cs="Arial"/>
          <w:sz w:val="22"/>
        </w:rPr>
        <w:t>Smluvní strany výslovně souhlasí se zveřejněním celého textu této smlouvy na veřejně přístupných webových stránkách Kraje Vysočina.</w:t>
      </w:r>
    </w:p>
    <w:p w:rsidR="00500BD6" w:rsidRPr="00520A6E" w:rsidRDefault="00500BD6">
      <w:pPr>
        <w:pStyle w:val="Zkladntext"/>
        <w:ind w:left="360" w:hanging="360"/>
        <w:rPr>
          <w:rFonts w:ascii="Arial" w:hAnsi="Arial" w:cs="Arial"/>
          <w:sz w:val="22"/>
          <w:szCs w:val="22"/>
        </w:rPr>
      </w:pPr>
    </w:p>
    <w:p w:rsidR="00500BD6" w:rsidRPr="00520A6E" w:rsidRDefault="00500BD6" w:rsidP="00594353">
      <w:pPr>
        <w:pStyle w:val="Zkladntext"/>
        <w:numPr>
          <w:ilvl w:val="0"/>
          <w:numId w:val="36"/>
        </w:numPr>
        <w:tabs>
          <w:tab w:val="clear" w:pos="720"/>
          <w:tab w:val="num" w:pos="-2700"/>
        </w:tabs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Smlouvu lze měnit a doplňovat pouze písemnými vzestupně číslovanými dodatky se souhlasem obou zadavatelů. </w:t>
      </w:r>
    </w:p>
    <w:p w:rsidR="00500BD6" w:rsidRPr="00520A6E" w:rsidRDefault="00500BD6" w:rsidP="00E4106E">
      <w:pPr>
        <w:pStyle w:val="Zkladntext"/>
        <w:ind w:left="360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Tato smlouva je vyhotovena ve čtyřech stejnopisech s platností originálu, z nichž po jejím podpisu zadavatel č. </w:t>
      </w:r>
      <w:r>
        <w:rPr>
          <w:rFonts w:ascii="Arial" w:hAnsi="Arial" w:cs="Arial"/>
          <w:sz w:val="22"/>
          <w:szCs w:val="22"/>
        </w:rPr>
        <w:t>1</w:t>
      </w:r>
      <w:r w:rsidRPr="00520A6E">
        <w:rPr>
          <w:rFonts w:ascii="Arial" w:hAnsi="Arial" w:cs="Arial"/>
          <w:sz w:val="22"/>
          <w:szCs w:val="22"/>
        </w:rPr>
        <w:t xml:space="preserve"> obdrží dva a zadavatel č. </w:t>
      </w:r>
      <w:r>
        <w:rPr>
          <w:rFonts w:ascii="Arial" w:hAnsi="Arial" w:cs="Arial"/>
          <w:sz w:val="22"/>
          <w:szCs w:val="22"/>
        </w:rPr>
        <w:t>2</w:t>
      </w:r>
      <w:r w:rsidRPr="00520A6E">
        <w:rPr>
          <w:rFonts w:ascii="Arial" w:hAnsi="Arial" w:cs="Arial"/>
          <w:sz w:val="22"/>
          <w:szCs w:val="22"/>
        </w:rPr>
        <w:t xml:space="preserve"> obdrží rovněž dva stejnopisy. </w:t>
      </w:r>
    </w:p>
    <w:p w:rsidR="00500BD6" w:rsidRPr="00520A6E" w:rsidRDefault="00500BD6">
      <w:pPr>
        <w:pStyle w:val="Zkladntext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pStyle w:val="Zkladntext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Smlouva nabývá platnosti a účinnosti dnem jejího oboustranného podpisu zástupci smluvních stran. 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 w:rsidP="004C5655">
      <w:pPr>
        <w:numPr>
          <w:ilvl w:val="0"/>
          <w:numId w:val="3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Tato smlouva byla projednána a schválena na zasedání Zastupitelstva Kraje Vysočina dne </w:t>
      </w:r>
      <w:r w:rsidR="00143EA2">
        <w:rPr>
          <w:rFonts w:ascii="Arial" w:hAnsi="Arial" w:cs="Arial"/>
          <w:sz w:val="22"/>
          <w:szCs w:val="22"/>
        </w:rPr>
        <w:t>xx</w:t>
      </w:r>
      <w:r w:rsidR="00886E1F">
        <w:rPr>
          <w:rFonts w:ascii="Arial" w:hAnsi="Arial" w:cs="Arial"/>
          <w:sz w:val="22"/>
          <w:szCs w:val="22"/>
        </w:rPr>
        <w:t>. </w:t>
      </w:r>
      <w:r w:rsidR="00143EA2">
        <w:rPr>
          <w:rFonts w:ascii="Arial" w:hAnsi="Arial" w:cs="Arial"/>
          <w:sz w:val="22"/>
          <w:szCs w:val="22"/>
        </w:rPr>
        <w:t>xx</w:t>
      </w:r>
      <w:r w:rsidR="00886E1F">
        <w:rPr>
          <w:rFonts w:ascii="Arial" w:hAnsi="Arial" w:cs="Arial"/>
          <w:sz w:val="22"/>
          <w:szCs w:val="22"/>
        </w:rPr>
        <w:t>. 2015</w:t>
      </w:r>
      <w:r w:rsidRPr="00520A6E">
        <w:rPr>
          <w:rFonts w:ascii="Arial" w:hAnsi="Arial" w:cs="Arial"/>
          <w:sz w:val="22"/>
          <w:szCs w:val="22"/>
        </w:rPr>
        <w:t>, usnesení</w:t>
      </w:r>
      <w:r>
        <w:rPr>
          <w:rFonts w:ascii="Arial" w:hAnsi="Arial" w:cs="Arial"/>
          <w:sz w:val="22"/>
          <w:szCs w:val="22"/>
        </w:rPr>
        <w:t>m</w:t>
      </w:r>
      <w:r w:rsidRPr="00520A6E">
        <w:rPr>
          <w:rFonts w:ascii="Arial" w:hAnsi="Arial" w:cs="Arial"/>
          <w:sz w:val="22"/>
          <w:szCs w:val="22"/>
        </w:rPr>
        <w:t xml:space="preserve"> </w:t>
      </w:r>
      <w:r w:rsidRPr="00BB5AD1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..................................</w:t>
      </w:r>
    </w:p>
    <w:p w:rsidR="00500BD6" w:rsidRPr="00520A6E" w:rsidRDefault="00500BD6" w:rsidP="004C5655">
      <w:pPr>
        <w:tabs>
          <w:tab w:val="left" w:pos="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 w:rsidP="004C5655">
      <w:pPr>
        <w:numPr>
          <w:ilvl w:val="0"/>
          <w:numId w:val="36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Tato smlouva byla projednána a schválena na zasedání </w:t>
      </w:r>
      <w:r>
        <w:rPr>
          <w:rFonts w:ascii="Arial" w:hAnsi="Arial" w:cs="Arial"/>
          <w:sz w:val="22"/>
          <w:szCs w:val="22"/>
        </w:rPr>
        <w:t xml:space="preserve">Zastupitelstva Města </w:t>
      </w:r>
      <w:r w:rsidRPr="00520A6E">
        <w:rPr>
          <w:rFonts w:ascii="Arial" w:hAnsi="Arial" w:cs="Arial"/>
          <w:sz w:val="22"/>
          <w:szCs w:val="22"/>
        </w:rPr>
        <w:t>Třebíč dne </w:t>
      </w:r>
      <w:r w:rsidR="00143EA2">
        <w:rPr>
          <w:rFonts w:ascii="Arial" w:hAnsi="Arial" w:cs="Arial"/>
          <w:sz w:val="22"/>
          <w:szCs w:val="22"/>
        </w:rPr>
        <w:t>xx</w:t>
      </w:r>
      <w:r w:rsidR="00886E1F">
        <w:rPr>
          <w:rFonts w:ascii="Arial" w:hAnsi="Arial" w:cs="Arial"/>
          <w:sz w:val="22"/>
          <w:szCs w:val="22"/>
        </w:rPr>
        <w:t>. </w:t>
      </w:r>
      <w:r w:rsidR="00143EA2">
        <w:rPr>
          <w:rFonts w:ascii="Arial" w:hAnsi="Arial" w:cs="Arial"/>
          <w:sz w:val="22"/>
          <w:szCs w:val="22"/>
        </w:rPr>
        <w:t>xx</w:t>
      </w:r>
      <w:r w:rsidR="00886E1F">
        <w:rPr>
          <w:rFonts w:ascii="Arial" w:hAnsi="Arial" w:cs="Arial"/>
          <w:sz w:val="22"/>
          <w:szCs w:val="22"/>
        </w:rPr>
        <w:t>. 2015</w:t>
      </w:r>
      <w:r w:rsidRPr="00520A6E">
        <w:rPr>
          <w:rFonts w:ascii="Arial" w:hAnsi="Arial" w:cs="Arial"/>
          <w:sz w:val="22"/>
          <w:szCs w:val="22"/>
        </w:rPr>
        <w:t>, usnesení</w:t>
      </w:r>
      <w:r>
        <w:rPr>
          <w:rFonts w:ascii="Arial" w:hAnsi="Arial" w:cs="Arial"/>
          <w:sz w:val="22"/>
          <w:szCs w:val="22"/>
        </w:rPr>
        <w:t>m</w:t>
      </w:r>
      <w:r w:rsidRPr="00520A6E">
        <w:rPr>
          <w:rFonts w:ascii="Arial" w:hAnsi="Arial" w:cs="Arial"/>
          <w:sz w:val="22"/>
          <w:szCs w:val="22"/>
        </w:rPr>
        <w:t xml:space="preserve"> č. …………..</w:t>
      </w:r>
      <w:r>
        <w:rPr>
          <w:rFonts w:ascii="Arial" w:hAnsi="Arial" w:cs="Arial"/>
          <w:sz w:val="22"/>
          <w:szCs w:val="22"/>
        </w:rPr>
        <w:t>..........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Příloha: 1x Plná moc</w:t>
      </w: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98"/>
      </w:tblGrid>
      <w:tr w:rsidR="00500BD6" w:rsidRPr="00520A6E">
        <w:trPr>
          <w:trHeight w:val="252"/>
        </w:trPr>
        <w:tc>
          <w:tcPr>
            <w:tcW w:w="4788" w:type="dxa"/>
            <w:vAlign w:val="center"/>
          </w:tcPr>
          <w:p w:rsidR="00500BD6" w:rsidRPr="00520A6E" w:rsidRDefault="00500BD6">
            <w:pPr>
              <w:rPr>
                <w:rFonts w:ascii="Arial" w:hAnsi="Arial" w:cs="Arial"/>
              </w:rPr>
            </w:pPr>
            <w:r w:rsidRPr="00520A6E">
              <w:rPr>
                <w:rFonts w:ascii="Arial" w:hAnsi="Arial" w:cs="Arial"/>
                <w:sz w:val="22"/>
                <w:szCs w:val="22"/>
              </w:rPr>
              <w:t xml:space="preserve">Za zadavatele č. 1 </w:t>
            </w:r>
            <w:r w:rsidRPr="00520A6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98" w:type="dxa"/>
            <w:vAlign w:val="center"/>
          </w:tcPr>
          <w:p w:rsidR="00500BD6" w:rsidRPr="00520A6E" w:rsidRDefault="00500BD6">
            <w:pPr>
              <w:rPr>
                <w:rFonts w:ascii="Arial" w:hAnsi="Arial" w:cs="Arial"/>
              </w:rPr>
            </w:pPr>
            <w:r w:rsidRPr="00520A6E">
              <w:rPr>
                <w:rFonts w:ascii="Arial" w:hAnsi="Arial" w:cs="Arial"/>
                <w:sz w:val="22"/>
                <w:szCs w:val="22"/>
              </w:rPr>
              <w:t>Za zadavatele č. 2</w:t>
            </w:r>
          </w:p>
        </w:tc>
      </w:tr>
      <w:tr w:rsidR="00500BD6" w:rsidRPr="00520A6E">
        <w:trPr>
          <w:trHeight w:val="278"/>
        </w:trPr>
        <w:tc>
          <w:tcPr>
            <w:tcW w:w="4788" w:type="dxa"/>
            <w:vAlign w:val="center"/>
          </w:tcPr>
          <w:p w:rsidR="00500BD6" w:rsidRPr="00520A6E" w:rsidRDefault="00500BD6" w:rsidP="00185BC4">
            <w:pPr>
              <w:rPr>
                <w:rFonts w:ascii="Arial" w:hAnsi="Arial" w:cs="Arial"/>
              </w:rPr>
            </w:pPr>
            <w:r w:rsidRPr="00520A6E">
              <w:rPr>
                <w:rFonts w:ascii="Arial" w:hAnsi="Arial" w:cs="Arial"/>
                <w:sz w:val="22"/>
                <w:szCs w:val="22"/>
              </w:rPr>
              <w:t xml:space="preserve">V Jihlavě dne </w:t>
            </w:r>
          </w:p>
        </w:tc>
        <w:tc>
          <w:tcPr>
            <w:tcW w:w="4698" w:type="dxa"/>
            <w:vAlign w:val="center"/>
          </w:tcPr>
          <w:p w:rsidR="00500BD6" w:rsidRPr="00520A6E" w:rsidRDefault="00500BD6" w:rsidP="00185BC4">
            <w:pPr>
              <w:rPr>
                <w:rFonts w:ascii="Arial" w:hAnsi="Arial" w:cs="Arial"/>
              </w:rPr>
            </w:pPr>
            <w:r w:rsidRPr="00520A6E">
              <w:rPr>
                <w:rFonts w:ascii="Arial" w:hAnsi="Arial" w:cs="Arial"/>
                <w:sz w:val="22"/>
                <w:szCs w:val="22"/>
              </w:rPr>
              <w:t xml:space="preserve">V Třebíči dne </w:t>
            </w:r>
          </w:p>
        </w:tc>
      </w:tr>
      <w:tr w:rsidR="00500BD6" w:rsidRPr="00520A6E" w:rsidTr="002E0D08">
        <w:trPr>
          <w:trHeight w:val="1475"/>
        </w:trPr>
        <w:tc>
          <w:tcPr>
            <w:tcW w:w="4788" w:type="dxa"/>
            <w:vAlign w:val="center"/>
          </w:tcPr>
          <w:p w:rsidR="00500BD6" w:rsidRPr="00520A6E" w:rsidRDefault="00500BD6">
            <w:pPr>
              <w:rPr>
                <w:rFonts w:ascii="Arial" w:hAnsi="Arial" w:cs="Arial"/>
              </w:rPr>
            </w:pPr>
          </w:p>
          <w:p w:rsidR="00500BD6" w:rsidRPr="00520A6E" w:rsidRDefault="00500BD6">
            <w:pPr>
              <w:rPr>
                <w:rFonts w:ascii="Arial" w:hAnsi="Arial" w:cs="Arial"/>
              </w:rPr>
            </w:pPr>
          </w:p>
          <w:p w:rsidR="00500BD6" w:rsidRPr="00520A6E" w:rsidRDefault="00500BD6">
            <w:pPr>
              <w:rPr>
                <w:rFonts w:ascii="Arial" w:hAnsi="Arial" w:cs="Arial"/>
              </w:rPr>
            </w:pPr>
          </w:p>
          <w:p w:rsidR="00500BD6" w:rsidRPr="00520A6E" w:rsidRDefault="00500BD6">
            <w:pPr>
              <w:rPr>
                <w:rFonts w:ascii="Arial" w:hAnsi="Arial" w:cs="Arial"/>
              </w:rPr>
            </w:pPr>
          </w:p>
          <w:p w:rsidR="00500BD6" w:rsidRPr="00520A6E" w:rsidRDefault="00500BD6">
            <w:pPr>
              <w:rPr>
                <w:rFonts w:ascii="Arial" w:hAnsi="Arial" w:cs="Arial"/>
              </w:rPr>
            </w:pPr>
          </w:p>
          <w:p w:rsidR="00500BD6" w:rsidRPr="00520A6E" w:rsidRDefault="00500BD6">
            <w:pPr>
              <w:rPr>
                <w:rFonts w:ascii="Arial" w:hAnsi="Arial" w:cs="Arial"/>
              </w:rPr>
            </w:pPr>
          </w:p>
          <w:p w:rsidR="00500BD6" w:rsidRPr="00520A6E" w:rsidRDefault="00500BD6">
            <w:pPr>
              <w:rPr>
                <w:rFonts w:ascii="Arial" w:hAnsi="Arial" w:cs="Arial"/>
              </w:rPr>
            </w:pPr>
          </w:p>
          <w:p w:rsidR="00500BD6" w:rsidRPr="00520A6E" w:rsidRDefault="00500BD6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vAlign w:val="center"/>
          </w:tcPr>
          <w:p w:rsidR="00500BD6" w:rsidRPr="00520A6E" w:rsidRDefault="00500BD6">
            <w:pPr>
              <w:rPr>
                <w:rFonts w:ascii="Arial" w:hAnsi="Arial" w:cs="Arial"/>
              </w:rPr>
            </w:pPr>
          </w:p>
        </w:tc>
      </w:tr>
      <w:tr w:rsidR="00500BD6" w:rsidRPr="00520A6E">
        <w:trPr>
          <w:trHeight w:val="252"/>
        </w:trPr>
        <w:tc>
          <w:tcPr>
            <w:tcW w:w="4788" w:type="dxa"/>
            <w:vAlign w:val="center"/>
          </w:tcPr>
          <w:p w:rsidR="00500BD6" w:rsidRPr="00520A6E" w:rsidRDefault="00500BD6" w:rsidP="00A43C9D">
            <w:pPr>
              <w:rPr>
                <w:rFonts w:ascii="Arial" w:hAnsi="Arial" w:cs="Arial"/>
              </w:rPr>
            </w:pPr>
            <w:r w:rsidRPr="00520A6E">
              <w:rPr>
                <w:rFonts w:ascii="Arial" w:hAnsi="Arial" w:cs="Arial"/>
                <w:sz w:val="22"/>
                <w:szCs w:val="22"/>
              </w:rPr>
              <w:t xml:space="preserve">MUDr. Jiří Běhounek </w:t>
            </w:r>
          </w:p>
        </w:tc>
        <w:tc>
          <w:tcPr>
            <w:tcW w:w="4698" w:type="dxa"/>
            <w:vAlign w:val="center"/>
          </w:tcPr>
          <w:p w:rsidR="00500BD6" w:rsidRPr="00520A6E" w:rsidRDefault="00CE382C" w:rsidP="00CE3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Janata</w:t>
            </w:r>
          </w:p>
        </w:tc>
      </w:tr>
      <w:tr w:rsidR="00500BD6" w:rsidRPr="00520A6E">
        <w:trPr>
          <w:trHeight w:val="272"/>
        </w:trPr>
        <w:tc>
          <w:tcPr>
            <w:tcW w:w="4788" w:type="dxa"/>
            <w:vAlign w:val="center"/>
          </w:tcPr>
          <w:p w:rsidR="00500BD6" w:rsidRPr="00520A6E" w:rsidRDefault="00500BD6" w:rsidP="00A43C9D">
            <w:pPr>
              <w:rPr>
                <w:rFonts w:ascii="Arial" w:hAnsi="Arial" w:cs="Arial"/>
                <w:bCs/>
              </w:rPr>
            </w:pPr>
            <w:r w:rsidRPr="00520A6E">
              <w:rPr>
                <w:rFonts w:ascii="Arial" w:hAnsi="Arial" w:cs="Arial"/>
                <w:sz w:val="22"/>
                <w:szCs w:val="22"/>
              </w:rPr>
              <w:t>hejtman</w:t>
            </w:r>
          </w:p>
        </w:tc>
        <w:tc>
          <w:tcPr>
            <w:tcW w:w="4698" w:type="dxa"/>
            <w:vAlign w:val="center"/>
          </w:tcPr>
          <w:p w:rsidR="00500BD6" w:rsidRPr="00520A6E" w:rsidRDefault="00500BD6">
            <w:pPr>
              <w:rPr>
                <w:rFonts w:ascii="Arial" w:hAnsi="Arial" w:cs="Arial"/>
                <w:bCs/>
              </w:rPr>
            </w:pPr>
            <w:r w:rsidRPr="00520A6E"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520A6E">
              <w:rPr>
                <w:rFonts w:ascii="Arial" w:hAnsi="Arial" w:cs="Arial"/>
                <w:bCs/>
                <w:sz w:val="22"/>
                <w:szCs w:val="22"/>
              </w:rPr>
              <w:t>ěsta Třebíč</w:t>
            </w:r>
          </w:p>
        </w:tc>
      </w:tr>
    </w:tbl>
    <w:p w:rsidR="00500BD6" w:rsidRPr="00520A6E" w:rsidRDefault="00500BD6">
      <w:pPr>
        <w:pStyle w:val="Nadpis"/>
        <w:spacing w:before="0" w:after="89"/>
        <w:jc w:val="center"/>
        <w:rPr>
          <w:rFonts w:ascii="Arial" w:hAnsi="Arial" w:cs="Arial"/>
          <w:color w:val="FF0000"/>
          <w:sz w:val="22"/>
          <w:szCs w:val="22"/>
        </w:rPr>
      </w:pPr>
    </w:p>
    <w:p w:rsidR="00500BD6" w:rsidRPr="00520A6E" w:rsidRDefault="00500BD6">
      <w:pPr>
        <w:pStyle w:val="Nadpis"/>
        <w:spacing w:before="0" w:after="89"/>
        <w:jc w:val="center"/>
        <w:rPr>
          <w:rFonts w:ascii="Arial" w:hAnsi="Arial" w:cs="Arial"/>
          <w:b/>
          <w:bCs/>
          <w:sz w:val="22"/>
          <w:szCs w:val="22"/>
        </w:rPr>
      </w:pPr>
      <w:r w:rsidRPr="00520A6E">
        <w:rPr>
          <w:rFonts w:ascii="Arial" w:hAnsi="Arial" w:cs="Arial"/>
          <w:color w:val="FF0000"/>
          <w:sz w:val="22"/>
          <w:szCs w:val="22"/>
        </w:rPr>
        <w:br w:type="page"/>
      </w:r>
      <w:r w:rsidRPr="00520A6E">
        <w:rPr>
          <w:rFonts w:ascii="Arial" w:hAnsi="Arial" w:cs="Arial"/>
          <w:b/>
          <w:bCs/>
          <w:sz w:val="22"/>
          <w:szCs w:val="22"/>
        </w:rPr>
        <w:lastRenderedPageBreak/>
        <w:t>P L N Á  M O C</w:t>
      </w:r>
    </w:p>
    <w:p w:rsidR="00500BD6" w:rsidRPr="00520A6E" w:rsidRDefault="00500BD6">
      <w:pPr>
        <w:jc w:val="center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udělená dle ustanovení </w:t>
      </w:r>
      <w:r w:rsidRPr="000A2703">
        <w:rPr>
          <w:rFonts w:ascii="Arial" w:hAnsi="Arial" w:cs="Arial"/>
          <w:sz w:val="22"/>
          <w:szCs w:val="22"/>
        </w:rPr>
        <w:t xml:space="preserve">§ 441 </w:t>
      </w:r>
      <w:r w:rsidRPr="00520A6E">
        <w:rPr>
          <w:rFonts w:ascii="Arial" w:hAnsi="Arial" w:cs="Arial"/>
          <w:sz w:val="22"/>
          <w:szCs w:val="22"/>
        </w:rPr>
        <w:t>a následující občanského zákoníku</w:t>
      </w:r>
    </w:p>
    <w:p w:rsidR="00500BD6" w:rsidRPr="00520A6E" w:rsidRDefault="00500BD6">
      <w:pPr>
        <w:jc w:val="center"/>
        <w:rPr>
          <w:rFonts w:ascii="Arial" w:hAnsi="Arial" w:cs="Arial"/>
          <w:sz w:val="22"/>
          <w:szCs w:val="22"/>
        </w:rPr>
      </w:pPr>
    </w:p>
    <w:p w:rsidR="00500BD6" w:rsidRPr="00520A6E" w:rsidRDefault="00500BD6" w:rsidP="00185BC4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20A6E">
        <w:rPr>
          <w:rFonts w:ascii="Arial" w:hAnsi="Arial" w:cs="Arial"/>
          <w:b/>
          <w:sz w:val="22"/>
          <w:szCs w:val="22"/>
        </w:rPr>
        <w:t>Zmocnitel:</w:t>
      </w:r>
      <w:r w:rsidRPr="00520A6E">
        <w:rPr>
          <w:rFonts w:ascii="Arial" w:hAnsi="Arial" w:cs="Arial"/>
          <w:b/>
          <w:sz w:val="22"/>
          <w:szCs w:val="22"/>
        </w:rPr>
        <w:tab/>
      </w:r>
      <w:r w:rsidRPr="00520A6E">
        <w:rPr>
          <w:rFonts w:ascii="Arial" w:hAnsi="Arial" w:cs="Arial"/>
          <w:b/>
          <w:sz w:val="22"/>
          <w:szCs w:val="22"/>
        </w:rPr>
        <w:tab/>
      </w:r>
      <w:r w:rsidRPr="00520A6E">
        <w:rPr>
          <w:rFonts w:ascii="Arial" w:hAnsi="Arial" w:cs="Arial"/>
          <w:b/>
          <w:color w:val="000000"/>
          <w:sz w:val="22"/>
          <w:szCs w:val="22"/>
        </w:rPr>
        <w:t>Město Třebíč</w:t>
      </w:r>
      <w:r w:rsidRPr="00520A6E">
        <w:rPr>
          <w:rFonts w:ascii="Arial" w:hAnsi="Arial" w:cs="Arial"/>
          <w:b/>
          <w:sz w:val="22"/>
          <w:szCs w:val="22"/>
        </w:rPr>
        <w:t xml:space="preserve"> </w:t>
      </w:r>
    </w:p>
    <w:p w:rsidR="00500BD6" w:rsidRPr="00520A6E" w:rsidRDefault="00500BD6" w:rsidP="00E241FC">
      <w:pPr>
        <w:pStyle w:val="Zkladntextodsazen31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Se sídlem: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  <w:t>Karlovo náměstí 104/55, 674 01 Třebíč</w:t>
      </w:r>
    </w:p>
    <w:p w:rsidR="00500BD6" w:rsidRPr="00520A6E" w:rsidRDefault="00500BD6" w:rsidP="00E241FC">
      <w:pPr>
        <w:pStyle w:val="Zkladntextodsazen31"/>
        <w:ind w:left="0"/>
        <w:rPr>
          <w:rFonts w:ascii="Arial" w:hAnsi="Arial" w:cs="Arial"/>
          <w:szCs w:val="22"/>
        </w:rPr>
      </w:pPr>
      <w:r w:rsidRPr="00520A6E">
        <w:rPr>
          <w:rFonts w:ascii="Arial" w:hAnsi="Arial" w:cs="Arial"/>
          <w:szCs w:val="22"/>
        </w:rPr>
        <w:t>Zastoupené: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</w:r>
      <w:r w:rsidR="00634AB5">
        <w:rPr>
          <w:rFonts w:ascii="Arial" w:hAnsi="Arial" w:cs="Arial"/>
          <w:szCs w:val="22"/>
        </w:rPr>
        <w:t>Ing. Pavlem Janatou</w:t>
      </w:r>
      <w:r w:rsidRPr="00520A6E">
        <w:rPr>
          <w:rFonts w:ascii="Arial" w:hAnsi="Arial" w:cs="Arial"/>
          <w:szCs w:val="22"/>
        </w:rPr>
        <w:t xml:space="preserve">, starostou města </w:t>
      </w:r>
    </w:p>
    <w:p w:rsidR="00500BD6" w:rsidRPr="00520A6E" w:rsidRDefault="00500BD6" w:rsidP="00E241FC">
      <w:pPr>
        <w:pStyle w:val="Zkladntextodsazen31"/>
        <w:ind w:left="0"/>
        <w:rPr>
          <w:rFonts w:ascii="Arial" w:hAnsi="Arial" w:cs="Arial"/>
          <w:color w:val="000000"/>
          <w:szCs w:val="22"/>
        </w:rPr>
      </w:pPr>
      <w:r w:rsidRPr="00520A6E">
        <w:rPr>
          <w:rFonts w:ascii="Arial" w:hAnsi="Arial" w:cs="Arial"/>
          <w:szCs w:val="22"/>
        </w:rPr>
        <w:t>IČ</w:t>
      </w:r>
      <w:r>
        <w:rPr>
          <w:rFonts w:ascii="Arial" w:hAnsi="Arial" w:cs="Arial"/>
          <w:szCs w:val="22"/>
        </w:rPr>
        <w:t>O</w:t>
      </w:r>
      <w:r w:rsidRPr="00520A6E">
        <w:rPr>
          <w:rFonts w:ascii="Arial" w:hAnsi="Arial" w:cs="Arial"/>
          <w:szCs w:val="22"/>
        </w:rPr>
        <w:t xml:space="preserve">: 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  <w:t>00290629</w:t>
      </w:r>
    </w:p>
    <w:p w:rsidR="00500BD6" w:rsidRPr="00520A6E" w:rsidRDefault="00500BD6" w:rsidP="00E241FC">
      <w:pPr>
        <w:pStyle w:val="Zkladntextodsazen31"/>
        <w:ind w:left="0"/>
        <w:rPr>
          <w:rFonts w:ascii="Arial" w:hAnsi="Arial" w:cs="Arial"/>
          <w:color w:val="000000"/>
          <w:szCs w:val="22"/>
        </w:rPr>
      </w:pPr>
      <w:r w:rsidRPr="00520A6E">
        <w:rPr>
          <w:rFonts w:ascii="Arial" w:hAnsi="Arial" w:cs="Arial"/>
          <w:color w:val="000000"/>
          <w:szCs w:val="22"/>
        </w:rPr>
        <w:t>DIČ:</w:t>
      </w:r>
      <w:r w:rsidRPr="00520A6E">
        <w:rPr>
          <w:rFonts w:ascii="Arial" w:hAnsi="Arial" w:cs="Arial"/>
          <w:color w:val="000000"/>
          <w:szCs w:val="22"/>
        </w:rPr>
        <w:tab/>
      </w:r>
      <w:r w:rsidRPr="00520A6E">
        <w:rPr>
          <w:rFonts w:ascii="Arial" w:hAnsi="Arial" w:cs="Arial"/>
          <w:color w:val="000000"/>
          <w:szCs w:val="22"/>
        </w:rPr>
        <w:tab/>
      </w:r>
      <w:r w:rsidRPr="00520A6E">
        <w:rPr>
          <w:rFonts w:ascii="Arial" w:hAnsi="Arial" w:cs="Arial"/>
          <w:color w:val="000000"/>
          <w:szCs w:val="22"/>
        </w:rPr>
        <w:tab/>
      </w:r>
      <w:r w:rsidRPr="00520A6E">
        <w:rPr>
          <w:rFonts w:ascii="Arial" w:hAnsi="Arial" w:cs="Arial"/>
          <w:szCs w:val="22"/>
        </w:rPr>
        <w:t>CZ00290629</w:t>
      </w:r>
    </w:p>
    <w:p w:rsidR="00500BD6" w:rsidRPr="00520A6E" w:rsidRDefault="00500BD6" w:rsidP="00185BC4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2"/>
        </w:rPr>
      </w:pPr>
    </w:p>
    <w:p w:rsidR="00500BD6" w:rsidRPr="00520A6E" w:rsidRDefault="00500BD6" w:rsidP="00144338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b/>
          <w:sz w:val="22"/>
          <w:szCs w:val="22"/>
        </w:rPr>
        <w:t xml:space="preserve">Zmocněnec: </w:t>
      </w:r>
      <w:r w:rsidRPr="00520A6E">
        <w:rPr>
          <w:rFonts w:ascii="Arial" w:hAnsi="Arial" w:cs="Arial"/>
          <w:b/>
          <w:sz w:val="22"/>
          <w:szCs w:val="22"/>
        </w:rPr>
        <w:tab/>
      </w:r>
      <w:r w:rsidRPr="00520A6E">
        <w:rPr>
          <w:rFonts w:ascii="Arial" w:hAnsi="Arial" w:cs="Arial"/>
          <w:b/>
          <w:sz w:val="22"/>
          <w:szCs w:val="22"/>
        </w:rPr>
        <w:tab/>
        <w:t>Kraj Vysočina</w:t>
      </w:r>
    </w:p>
    <w:p w:rsidR="00500BD6" w:rsidRPr="00520A6E" w:rsidRDefault="00500BD6">
      <w:pPr>
        <w:pStyle w:val="Zkladntextodsazen3"/>
        <w:tabs>
          <w:tab w:val="left" w:pos="3240"/>
        </w:tabs>
        <w:ind w:left="0" w:firstLine="709"/>
        <w:rPr>
          <w:rFonts w:ascii="Arial" w:hAnsi="Arial" w:cs="Arial"/>
          <w:szCs w:val="22"/>
        </w:rPr>
      </w:pPr>
    </w:p>
    <w:p w:rsidR="00500BD6" w:rsidRPr="00520A6E" w:rsidRDefault="00500BD6" w:rsidP="00E241F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Sídlo, adresa</w:t>
      </w:r>
      <w:r w:rsidRPr="00520A6E">
        <w:rPr>
          <w:rFonts w:ascii="Arial" w:hAnsi="Arial" w:cs="Arial"/>
          <w:b/>
          <w:sz w:val="22"/>
          <w:szCs w:val="22"/>
        </w:rPr>
        <w:t>:</w:t>
      </w:r>
      <w:r w:rsidRPr="00520A6E">
        <w:rPr>
          <w:rFonts w:ascii="Arial" w:hAnsi="Arial" w:cs="Arial"/>
          <w:sz w:val="22"/>
          <w:szCs w:val="22"/>
        </w:rPr>
        <w:tab/>
      </w:r>
      <w:r w:rsidRPr="00520A6E">
        <w:rPr>
          <w:rFonts w:ascii="Arial" w:hAnsi="Arial" w:cs="Arial"/>
          <w:sz w:val="22"/>
          <w:szCs w:val="22"/>
        </w:rPr>
        <w:tab/>
        <w:t xml:space="preserve">Žižkova 57, 587 33  Jihlava  </w:t>
      </w:r>
    </w:p>
    <w:p w:rsidR="00500BD6" w:rsidRPr="00520A6E" w:rsidRDefault="00500BD6" w:rsidP="00E241F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Zastoupený:</w:t>
      </w:r>
      <w:r w:rsidRPr="00520A6E">
        <w:rPr>
          <w:rFonts w:ascii="Arial" w:hAnsi="Arial" w:cs="Arial"/>
          <w:sz w:val="22"/>
          <w:szCs w:val="22"/>
        </w:rPr>
        <w:tab/>
      </w:r>
      <w:r w:rsidRPr="00520A6E">
        <w:rPr>
          <w:rFonts w:ascii="Arial" w:hAnsi="Arial" w:cs="Arial"/>
          <w:sz w:val="22"/>
          <w:szCs w:val="22"/>
        </w:rPr>
        <w:tab/>
        <w:t xml:space="preserve">MUDr. Jiřím Běhounkem, hejtmanem kraje </w:t>
      </w:r>
    </w:p>
    <w:p w:rsidR="00500BD6" w:rsidRPr="00520A6E" w:rsidRDefault="00500BD6" w:rsidP="00E241F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20A6E">
        <w:rPr>
          <w:rFonts w:ascii="Arial" w:hAnsi="Arial" w:cs="Arial"/>
          <w:sz w:val="22"/>
          <w:szCs w:val="22"/>
        </w:rPr>
        <w:t>:</w:t>
      </w:r>
      <w:r w:rsidRPr="00520A6E">
        <w:rPr>
          <w:rFonts w:ascii="Arial" w:hAnsi="Arial" w:cs="Arial"/>
          <w:sz w:val="22"/>
          <w:szCs w:val="22"/>
        </w:rPr>
        <w:tab/>
      </w:r>
      <w:r w:rsidRPr="00520A6E">
        <w:rPr>
          <w:rFonts w:ascii="Arial" w:hAnsi="Arial" w:cs="Arial"/>
          <w:sz w:val="22"/>
          <w:szCs w:val="22"/>
        </w:rPr>
        <w:tab/>
      </w:r>
      <w:r w:rsidRPr="00520A6E">
        <w:rPr>
          <w:rFonts w:ascii="Arial" w:hAnsi="Arial" w:cs="Arial"/>
          <w:sz w:val="22"/>
          <w:szCs w:val="22"/>
        </w:rPr>
        <w:tab/>
        <w:t>708 90 749</w:t>
      </w:r>
    </w:p>
    <w:p w:rsidR="00500BD6" w:rsidRPr="00520A6E" w:rsidRDefault="00500BD6" w:rsidP="00E241FC">
      <w:pPr>
        <w:pStyle w:val="Zkladntextodsazen3"/>
        <w:tabs>
          <w:tab w:val="left" w:pos="2160"/>
        </w:tabs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DIČ:</w:t>
      </w:r>
      <w:r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>CZ70890749</w:t>
      </w:r>
      <w:r w:rsidRPr="00520A6E">
        <w:rPr>
          <w:rFonts w:ascii="Arial" w:hAnsi="Arial" w:cs="Arial"/>
          <w:szCs w:val="22"/>
        </w:rPr>
        <w:tab/>
      </w:r>
      <w:r w:rsidRPr="00520A6E">
        <w:rPr>
          <w:rFonts w:ascii="Arial" w:hAnsi="Arial" w:cs="Arial"/>
          <w:szCs w:val="22"/>
        </w:rPr>
        <w:tab/>
      </w:r>
    </w:p>
    <w:p w:rsidR="00500BD6" w:rsidRPr="00520A6E" w:rsidRDefault="00500BD6" w:rsidP="0014433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ab/>
      </w:r>
      <w:r w:rsidRPr="00520A6E">
        <w:rPr>
          <w:rFonts w:ascii="Arial" w:hAnsi="Arial" w:cs="Arial"/>
          <w:sz w:val="22"/>
          <w:szCs w:val="22"/>
        </w:rPr>
        <w:tab/>
      </w:r>
      <w:r w:rsidRPr="00520A6E">
        <w:rPr>
          <w:rFonts w:ascii="Arial" w:hAnsi="Arial" w:cs="Arial"/>
          <w:sz w:val="22"/>
          <w:szCs w:val="22"/>
        </w:rPr>
        <w:tab/>
      </w:r>
    </w:p>
    <w:p w:rsidR="00500BD6" w:rsidRPr="00520A6E" w:rsidRDefault="00500BD6" w:rsidP="00DC6D96">
      <w:pPr>
        <w:jc w:val="both"/>
        <w:rPr>
          <w:rFonts w:ascii="Arial" w:hAnsi="Arial" w:cs="Arial"/>
          <w:b/>
          <w:spacing w:val="41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Níže podepsaný zmocnitel</w:t>
      </w:r>
      <w:r w:rsidRPr="00520A6E">
        <w:rPr>
          <w:rFonts w:ascii="Arial" w:hAnsi="Arial" w:cs="Arial"/>
          <w:b/>
          <w:sz w:val="22"/>
          <w:szCs w:val="22"/>
        </w:rPr>
        <w:t xml:space="preserve"> </w:t>
      </w:r>
    </w:p>
    <w:p w:rsidR="00500BD6" w:rsidRPr="00520A6E" w:rsidRDefault="00500BD6" w:rsidP="00DC6D96">
      <w:pPr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zmocňuje touto plnou mocí zmocněnce  - </w:t>
      </w:r>
      <w:r>
        <w:rPr>
          <w:rFonts w:ascii="Arial" w:hAnsi="Arial" w:cs="Arial"/>
          <w:sz w:val="22"/>
          <w:szCs w:val="22"/>
        </w:rPr>
        <w:t>Kraj Vysočina</w:t>
      </w:r>
      <w:r w:rsidRPr="00520A6E">
        <w:rPr>
          <w:rFonts w:ascii="Arial" w:hAnsi="Arial" w:cs="Arial"/>
          <w:sz w:val="22"/>
          <w:szCs w:val="22"/>
        </w:rPr>
        <w:t xml:space="preserve"> jako zadavatele č. 1 v souvislosti se společným zadáváním veřejné zakázky </w:t>
      </w:r>
      <w:r w:rsidR="00725376" w:rsidRPr="00725376">
        <w:rPr>
          <w:rFonts w:ascii="Arial" w:hAnsi="Arial" w:cs="Arial"/>
          <w:sz w:val="22"/>
          <w:szCs w:val="22"/>
        </w:rPr>
        <w:t>„II/351 Třebíč – most ev. č. 351-024“</w:t>
      </w:r>
      <w:r w:rsidR="00FE4D51">
        <w:rPr>
          <w:rFonts w:ascii="Arial" w:hAnsi="Arial" w:cs="Arial"/>
          <w:sz w:val="22"/>
          <w:szCs w:val="22"/>
        </w:rPr>
        <w:t xml:space="preserve"> </w:t>
      </w:r>
      <w:r w:rsidRPr="00520A6E">
        <w:rPr>
          <w:rFonts w:ascii="Arial" w:hAnsi="Arial" w:cs="Arial"/>
          <w:sz w:val="22"/>
          <w:szCs w:val="22"/>
        </w:rPr>
        <w:t>k zastupování ve všech úkonech, které jsou nezbytné nebo vhodné k řádnému provedení zadávacího řízení na veřejnou zakázku na stavební práce:</w:t>
      </w:r>
    </w:p>
    <w:p w:rsidR="00500BD6" w:rsidRPr="00520A6E" w:rsidRDefault="00500BD6">
      <w:pPr>
        <w:jc w:val="both"/>
        <w:rPr>
          <w:rFonts w:ascii="Arial" w:hAnsi="Arial" w:cs="Arial"/>
          <w:sz w:val="22"/>
          <w:szCs w:val="22"/>
        </w:rPr>
      </w:pPr>
    </w:p>
    <w:p w:rsidR="00500BD6" w:rsidRDefault="00C42282" w:rsidP="00DC6D96">
      <w:pPr>
        <w:pStyle w:val="Import0"/>
        <w:widowControl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C42282">
        <w:rPr>
          <w:rFonts w:ascii="Arial" w:hAnsi="Arial" w:cs="Arial"/>
          <w:b/>
          <w:sz w:val="22"/>
          <w:szCs w:val="22"/>
        </w:rPr>
        <w:t>II/351 Třebíč – most ev. č. 351-024</w:t>
      </w:r>
      <w:r w:rsidR="00500BD6" w:rsidRPr="00E241FC">
        <w:rPr>
          <w:rFonts w:ascii="Arial" w:hAnsi="Arial" w:cs="Arial"/>
          <w:b/>
          <w:sz w:val="22"/>
          <w:szCs w:val="22"/>
        </w:rPr>
        <w:t>“</w:t>
      </w:r>
    </w:p>
    <w:p w:rsidR="00500BD6" w:rsidRPr="00520A6E" w:rsidRDefault="00500BD6">
      <w:pPr>
        <w:pStyle w:val="Import0"/>
        <w:widowControl/>
        <w:rPr>
          <w:rFonts w:ascii="Arial" w:hAnsi="Arial" w:cs="Arial"/>
          <w:b/>
          <w:sz w:val="22"/>
          <w:szCs w:val="22"/>
        </w:rPr>
      </w:pPr>
    </w:p>
    <w:p w:rsidR="00500BD6" w:rsidRPr="00520A6E" w:rsidRDefault="00500BD6">
      <w:pPr>
        <w:pStyle w:val="Import0"/>
        <w:widowControl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podle uzavřené Smlouvy o společném postupu zadavatelů ze dne …………… 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jc w:val="both"/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Zmocněnec je oprávněn, aby v mém zastoupení při jednání s fyzickými a právnickými osobami, správními orgány a dalšími státními nebo jinými orgány, jakož i v řízení před těmito orgány činil mým jménem veškeré potřebné právní úkony, tedy zejména aby činil prohlášení, podával, měnil či bral zpět návrhy a žádosti, přijímal doručované písemnosti a vykonával další právní úkony se zastoupením spojené a pro ně potřebné.  </w:t>
      </w:r>
    </w:p>
    <w:p w:rsidR="00500BD6" w:rsidRDefault="00500BD6">
      <w:pPr>
        <w:rPr>
          <w:rFonts w:ascii="Arial" w:hAnsi="Arial" w:cs="Arial"/>
          <w:sz w:val="22"/>
          <w:szCs w:val="22"/>
        </w:rPr>
      </w:pPr>
    </w:p>
    <w:p w:rsidR="00DE6B8B" w:rsidRPr="00520A6E" w:rsidRDefault="00DE6B8B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Zmocnitel:  Město Třebíč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Default="00500BD6">
      <w:pPr>
        <w:rPr>
          <w:rFonts w:ascii="Arial" w:hAnsi="Arial" w:cs="Arial"/>
          <w:sz w:val="22"/>
          <w:szCs w:val="22"/>
        </w:rPr>
      </w:pPr>
    </w:p>
    <w:p w:rsidR="00DE6B8B" w:rsidRPr="00520A6E" w:rsidRDefault="00DE6B8B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……………………………                               V Třebíči dne: ………………………                                                                  </w:t>
      </w:r>
    </w:p>
    <w:p w:rsidR="00500BD6" w:rsidRPr="00520A6E" w:rsidRDefault="00525A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Janata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starosta města Třebíč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Default="00500BD6" w:rsidP="00E241FC">
      <w:pPr>
        <w:rPr>
          <w:rFonts w:ascii="Arial" w:hAnsi="Arial" w:cs="Arial"/>
          <w:sz w:val="22"/>
          <w:szCs w:val="22"/>
        </w:rPr>
      </w:pPr>
    </w:p>
    <w:p w:rsidR="00500BD6" w:rsidRPr="00520A6E" w:rsidRDefault="00500BD6" w:rsidP="00E241FC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 xml:space="preserve">Zmocněnec: Kraj Vysočina                                                                     </w:t>
      </w:r>
    </w:p>
    <w:p w:rsidR="00500BD6" w:rsidRPr="00520A6E" w:rsidRDefault="00500BD6" w:rsidP="00E241FC">
      <w:pPr>
        <w:rPr>
          <w:rFonts w:ascii="Arial" w:hAnsi="Arial" w:cs="Arial"/>
          <w:sz w:val="22"/>
          <w:szCs w:val="22"/>
        </w:rPr>
      </w:pPr>
    </w:p>
    <w:p w:rsidR="00500BD6" w:rsidRDefault="00500BD6" w:rsidP="00E241FC">
      <w:pPr>
        <w:rPr>
          <w:rFonts w:ascii="Arial" w:hAnsi="Arial" w:cs="Arial"/>
          <w:sz w:val="22"/>
          <w:szCs w:val="22"/>
        </w:rPr>
      </w:pPr>
    </w:p>
    <w:p w:rsidR="00DE6B8B" w:rsidRPr="00520A6E" w:rsidRDefault="00DE6B8B" w:rsidP="00E241FC">
      <w:pPr>
        <w:rPr>
          <w:rFonts w:ascii="Arial" w:hAnsi="Arial" w:cs="Arial"/>
          <w:sz w:val="22"/>
          <w:szCs w:val="22"/>
        </w:rPr>
      </w:pPr>
    </w:p>
    <w:p w:rsidR="00500BD6" w:rsidRPr="00520A6E" w:rsidRDefault="00500BD6" w:rsidP="00E241FC">
      <w:pPr>
        <w:rPr>
          <w:rFonts w:ascii="Arial" w:hAnsi="Arial" w:cs="Arial"/>
          <w:sz w:val="22"/>
          <w:szCs w:val="22"/>
        </w:rPr>
      </w:pPr>
    </w:p>
    <w:p w:rsidR="00500BD6" w:rsidRPr="00520A6E" w:rsidRDefault="00500BD6" w:rsidP="00E241FC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……………….                                                V Jihlavě dne ………………………</w:t>
      </w:r>
    </w:p>
    <w:p w:rsidR="00500BD6" w:rsidRPr="00520A6E" w:rsidRDefault="00500BD6" w:rsidP="00E241FC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MUDr. Jiří Běhounek</w:t>
      </w:r>
    </w:p>
    <w:p w:rsidR="00500BD6" w:rsidRPr="00520A6E" w:rsidRDefault="00500BD6" w:rsidP="00E241FC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hejtman</w:t>
      </w: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</w:p>
    <w:p w:rsidR="00500BD6" w:rsidRPr="00520A6E" w:rsidRDefault="00500BD6">
      <w:pPr>
        <w:rPr>
          <w:rFonts w:ascii="Arial" w:hAnsi="Arial" w:cs="Arial"/>
          <w:sz w:val="22"/>
          <w:szCs w:val="22"/>
        </w:rPr>
      </w:pPr>
      <w:r w:rsidRPr="00520A6E">
        <w:rPr>
          <w:rFonts w:ascii="Arial" w:hAnsi="Arial" w:cs="Arial"/>
          <w:sz w:val="22"/>
          <w:szCs w:val="22"/>
        </w:rPr>
        <w:t>Zmocněnec zastoupení zmocnitele v plném rozsahu přijímá.</w:t>
      </w:r>
    </w:p>
    <w:sectPr w:rsidR="00500BD6" w:rsidRPr="00520A6E" w:rsidSect="00A63F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24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FD" w:rsidRDefault="002367FD">
      <w:r>
        <w:separator/>
      </w:r>
    </w:p>
  </w:endnote>
  <w:endnote w:type="continuationSeparator" w:id="0">
    <w:p w:rsidR="002367FD" w:rsidRDefault="0023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0BD6" w:rsidRDefault="00500B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A96CE9">
      <w:rPr>
        <w:rFonts w:ascii="Arial" w:hAnsi="Arial" w:cs="Arial"/>
        <w:noProof/>
        <w:sz w:val="20"/>
        <w:szCs w:val="20"/>
      </w:rPr>
      <w:t>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(celkem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A96CE9">
      <w:rPr>
        <w:rFonts w:ascii="Arial" w:hAnsi="Arial" w:cs="Arial"/>
        <w:noProof/>
        <w:sz w:val="20"/>
        <w:szCs w:val="20"/>
      </w:rPr>
      <w:t>7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1B" w:rsidRDefault="001B6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FD" w:rsidRDefault="002367FD">
      <w:r>
        <w:separator/>
      </w:r>
    </w:p>
  </w:footnote>
  <w:footnote w:type="continuationSeparator" w:id="0">
    <w:p w:rsidR="002367FD" w:rsidRDefault="0023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1B" w:rsidRDefault="001B64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6" w:rsidRDefault="00500BD6">
    <w:pPr>
      <w:pStyle w:val="Zhlav"/>
    </w:pPr>
  </w:p>
  <w:p w:rsidR="00500BD6" w:rsidRDefault="00500B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A2" w:rsidRDefault="00143EA2" w:rsidP="00143EA2">
    <w:pPr>
      <w:autoSpaceDE w:val="0"/>
      <w:autoSpaceDN w:val="0"/>
      <w:adjustRightInd w:val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RK-3</w:t>
    </w:r>
    <w:r w:rsidR="001B641B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>-2015-</w:t>
    </w:r>
    <w:r w:rsidR="00A96CE9">
      <w:rPr>
        <w:rFonts w:ascii="Arial" w:hAnsi="Arial" w:cs="Arial"/>
        <w:sz w:val="22"/>
        <w:szCs w:val="22"/>
      </w:rPr>
      <w:t>44</w:t>
    </w:r>
    <w:bookmarkStart w:id="0" w:name="_GoBack"/>
    <w:bookmarkEnd w:id="0"/>
    <w:r>
      <w:rPr>
        <w:rFonts w:ascii="Arial" w:hAnsi="Arial" w:cs="Arial"/>
        <w:sz w:val="22"/>
        <w:szCs w:val="22"/>
      </w:rPr>
      <w:t>, př. 1</w:t>
    </w:r>
  </w:p>
  <w:p w:rsidR="00143EA2" w:rsidRDefault="00143EA2" w:rsidP="00143EA2">
    <w:pPr>
      <w:pStyle w:val="Zhlav"/>
      <w:jc w:val="right"/>
      <w:rPr>
        <w:sz w:val="20"/>
        <w:szCs w:val="20"/>
      </w:rPr>
    </w:pPr>
    <w:r>
      <w:rPr>
        <w:rFonts w:ascii="Arial" w:hAnsi="Arial" w:cs="Arial"/>
        <w:sz w:val="22"/>
        <w:szCs w:val="22"/>
      </w:rPr>
      <w:t>počet stran: 7</w:t>
    </w:r>
  </w:p>
  <w:p w:rsidR="00500BD6" w:rsidRPr="00A63F37" w:rsidRDefault="00500BD6" w:rsidP="00BB5AD1">
    <w:pPr>
      <w:pStyle w:val="Zhlav"/>
      <w:jc w:val="center"/>
      <w:rPr>
        <w:rFonts w:ascii="Arial" w:hAnsi="Arial" w:cs="Arial"/>
        <w:sz w:val="22"/>
        <w:szCs w:val="22"/>
      </w:rPr>
    </w:pPr>
    <w:r w:rsidRPr="00A63F37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9125C6"/>
    <w:multiLevelType w:val="hybridMultilevel"/>
    <w:tmpl w:val="27CADD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9C018F"/>
    <w:multiLevelType w:val="hybridMultilevel"/>
    <w:tmpl w:val="D72422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F942CC"/>
    <w:multiLevelType w:val="hybridMultilevel"/>
    <w:tmpl w:val="BF78E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6A2E6F"/>
    <w:multiLevelType w:val="hybridMultilevel"/>
    <w:tmpl w:val="5DC82A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C0E35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3"/>
        </w:tabs>
        <w:ind w:left="723" w:hanging="72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8">
    <w:nsid w:val="228C1E0D"/>
    <w:multiLevelType w:val="hybridMultilevel"/>
    <w:tmpl w:val="0BF4F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29152B7"/>
    <w:multiLevelType w:val="hybridMultilevel"/>
    <w:tmpl w:val="DA64EA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2FB42E4"/>
    <w:multiLevelType w:val="hybridMultilevel"/>
    <w:tmpl w:val="3AC2A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97A99"/>
    <w:multiLevelType w:val="multilevel"/>
    <w:tmpl w:val="2C9E0F10"/>
    <w:lvl w:ilvl="0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2"/>
        </w:tabs>
        <w:ind w:left="3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6"/>
        </w:tabs>
        <w:ind w:left="58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44"/>
        </w:tabs>
        <w:ind w:left="6744" w:hanging="2160"/>
      </w:pPr>
      <w:rPr>
        <w:rFonts w:cs="Times New Roman" w:hint="default"/>
      </w:rPr>
    </w:lvl>
  </w:abstractNum>
  <w:abstractNum w:abstractNumId="12">
    <w:nsid w:val="30B54715"/>
    <w:multiLevelType w:val="hybridMultilevel"/>
    <w:tmpl w:val="58E00E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EE0E37"/>
    <w:multiLevelType w:val="hybridMultilevel"/>
    <w:tmpl w:val="1CC29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16235"/>
    <w:multiLevelType w:val="multilevel"/>
    <w:tmpl w:val="80ACE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37F20286"/>
    <w:multiLevelType w:val="hybridMultilevel"/>
    <w:tmpl w:val="EF984122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211BE"/>
    <w:multiLevelType w:val="hybridMultilevel"/>
    <w:tmpl w:val="9FB2FC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CE42F2"/>
    <w:multiLevelType w:val="hybridMultilevel"/>
    <w:tmpl w:val="E7E614E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3E160C03"/>
    <w:multiLevelType w:val="hybridMultilevel"/>
    <w:tmpl w:val="17E04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4AE43FC6"/>
    <w:multiLevelType w:val="hybridMultilevel"/>
    <w:tmpl w:val="4C560602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903"/>
        </w:tabs>
        <w:ind w:left="903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  <w:rPr>
        <w:rFonts w:cs="Times New Roman"/>
      </w:rPr>
    </w:lvl>
  </w:abstractNum>
  <w:abstractNum w:abstractNumId="21">
    <w:nsid w:val="4FD142EE"/>
    <w:multiLevelType w:val="hybridMultilevel"/>
    <w:tmpl w:val="E508E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80DB0"/>
    <w:multiLevelType w:val="hybridMultilevel"/>
    <w:tmpl w:val="125A611E"/>
    <w:lvl w:ilvl="0" w:tplc="0F3A84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917A93"/>
    <w:multiLevelType w:val="hybridMultilevel"/>
    <w:tmpl w:val="59FC76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563181"/>
    <w:multiLevelType w:val="hybridMultilevel"/>
    <w:tmpl w:val="180E2770"/>
    <w:lvl w:ilvl="0" w:tplc="2B000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6"/>
  </w:num>
  <w:num w:numId="18">
    <w:abstractNumId w:val="7"/>
  </w:num>
  <w:num w:numId="19">
    <w:abstractNumId w:val="19"/>
  </w:num>
  <w:num w:numId="20">
    <w:abstractNumId w:val="2"/>
  </w:num>
  <w:num w:numId="21">
    <w:abstractNumId w:val="20"/>
  </w:num>
  <w:num w:numId="22">
    <w:abstractNumId w:val="11"/>
  </w:num>
  <w:num w:numId="23">
    <w:abstractNumId w:val="24"/>
  </w:num>
  <w:num w:numId="24">
    <w:abstractNumId w:val="1"/>
  </w:num>
  <w:num w:numId="25">
    <w:abstractNumId w:val="0"/>
  </w:num>
  <w:num w:numId="26">
    <w:abstractNumId w:val="14"/>
  </w:num>
  <w:num w:numId="27">
    <w:abstractNumId w:val="5"/>
  </w:num>
  <w:num w:numId="28">
    <w:abstractNumId w:val="8"/>
  </w:num>
  <w:num w:numId="29">
    <w:abstractNumId w:val="4"/>
  </w:num>
  <w:num w:numId="30">
    <w:abstractNumId w:val="15"/>
  </w:num>
  <w:num w:numId="31">
    <w:abstractNumId w:val="22"/>
  </w:num>
  <w:num w:numId="32">
    <w:abstractNumId w:val="17"/>
  </w:num>
  <w:num w:numId="33">
    <w:abstractNumId w:val="18"/>
  </w:num>
  <w:num w:numId="34">
    <w:abstractNumId w:val="12"/>
  </w:num>
  <w:num w:numId="35">
    <w:abstractNumId w:val="16"/>
  </w:num>
  <w:num w:numId="36">
    <w:abstractNumId w:val="3"/>
  </w:num>
  <w:num w:numId="37">
    <w:abstractNumId w:val="25"/>
  </w:num>
  <w:num w:numId="38">
    <w:abstractNumId w:val="9"/>
  </w:num>
  <w:num w:numId="39">
    <w:abstractNumId w:val="13"/>
  </w:num>
  <w:num w:numId="40">
    <w:abstractNumId w:val="23"/>
  </w:num>
  <w:num w:numId="41">
    <w:abstractNumId w:val="2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56"/>
    <w:rsid w:val="00004AF9"/>
    <w:rsid w:val="00013778"/>
    <w:rsid w:val="00021A39"/>
    <w:rsid w:val="000276E7"/>
    <w:rsid w:val="0004463F"/>
    <w:rsid w:val="00077D9A"/>
    <w:rsid w:val="000A2703"/>
    <w:rsid w:val="000B462B"/>
    <w:rsid w:val="000B4F0C"/>
    <w:rsid w:val="000C10C3"/>
    <w:rsid w:val="000D199C"/>
    <w:rsid w:val="000D1EC6"/>
    <w:rsid w:val="00100422"/>
    <w:rsid w:val="00100E47"/>
    <w:rsid w:val="001043B0"/>
    <w:rsid w:val="00107EEB"/>
    <w:rsid w:val="0011132B"/>
    <w:rsid w:val="001409DF"/>
    <w:rsid w:val="00140FC0"/>
    <w:rsid w:val="0014182B"/>
    <w:rsid w:val="00143EA2"/>
    <w:rsid w:val="001442FA"/>
    <w:rsid w:val="00144338"/>
    <w:rsid w:val="00144924"/>
    <w:rsid w:val="001649A2"/>
    <w:rsid w:val="00164E58"/>
    <w:rsid w:val="00180335"/>
    <w:rsid w:val="00182271"/>
    <w:rsid w:val="00185BC4"/>
    <w:rsid w:val="001A6537"/>
    <w:rsid w:val="001A7DAB"/>
    <w:rsid w:val="001B641B"/>
    <w:rsid w:val="001C374B"/>
    <w:rsid w:val="00222065"/>
    <w:rsid w:val="0023427D"/>
    <w:rsid w:val="002367FD"/>
    <w:rsid w:val="00241F34"/>
    <w:rsid w:val="00255CDC"/>
    <w:rsid w:val="00275EE6"/>
    <w:rsid w:val="002915A0"/>
    <w:rsid w:val="00296064"/>
    <w:rsid w:val="002B12E3"/>
    <w:rsid w:val="002B7B06"/>
    <w:rsid w:val="002C3B99"/>
    <w:rsid w:val="002C3E95"/>
    <w:rsid w:val="002E0D08"/>
    <w:rsid w:val="002E3247"/>
    <w:rsid w:val="003549DF"/>
    <w:rsid w:val="00364056"/>
    <w:rsid w:val="003A1A29"/>
    <w:rsid w:val="003B7627"/>
    <w:rsid w:val="003C0773"/>
    <w:rsid w:val="003C59D9"/>
    <w:rsid w:val="003D6F2C"/>
    <w:rsid w:val="003E589D"/>
    <w:rsid w:val="003E75B3"/>
    <w:rsid w:val="00401D31"/>
    <w:rsid w:val="00402D53"/>
    <w:rsid w:val="0041643D"/>
    <w:rsid w:val="00423F1D"/>
    <w:rsid w:val="00425EF2"/>
    <w:rsid w:val="004514CE"/>
    <w:rsid w:val="00467740"/>
    <w:rsid w:val="004722C8"/>
    <w:rsid w:val="00483E39"/>
    <w:rsid w:val="00487F1B"/>
    <w:rsid w:val="004B3A56"/>
    <w:rsid w:val="004C5655"/>
    <w:rsid w:val="004D2A8D"/>
    <w:rsid w:val="004E0E19"/>
    <w:rsid w:val="004E464F"/>
    <w:rsid w:val="004E77E2"/>
    <w:rsid w:val="00500BD6"/>
    <w:rsid w:val="00507AC3"/>
    <w:rsid w:val="00520A6E"/>
    <w:rsid w:val="00523FAC"/>
    <w:rsid w:val="00525ADF"/>
    <w:rsid w:val="005320B4"/>
    <w:rsid w:val="00532830"/>
    <w:rsid w:val="00556770"/>
    <w:rsid w:val="005671CC"/>
    <w:rsid w:val="00594353"/>
    <w:rsid w:val="005A06B3"/>
    <w:rsid w:val="005A6134"/>
    <w:rsid w:val="005B5C0E"/>
    <w:rsid w:val="005C108C"/>
    <w:rsid w:val="005F660E"/>
    <w:rsid w:val="005F6D68"/>
    <w:rsid w:val="00601744"/>
    <w:rsid w:val="00601D14"/>
    <w:rsid w:val="00615051"/>
    <w:rsid w:val="00615B4A"/>
    <w:rsid w:val="00622986"/>
    <w:rsid w:val="00623D42"/>
    <w:rsid w:val="00623E39"/>
    <w:rsid w:val="00634737"/>
    <w:rsid w:val="00634AB5"/>
    <w:rsid w:val="006411C3"/>
    <w:rsid w:val="00645CA0"/>
    <w:rsid w:val="00654C29"/>
    <w:rsid w:val="006842CF"/>
    <w:rsid w:val="00696D54"/>
    <w:rsid w:val="006B1E25"/>
    <w:rsid w:val="006B5EC3"/>
    <w:rsid w:val="006D019A"/>
    <w:rsid w:val="006F2A5F"/>
    <w:rsid w:val="007160B7"/>
    <w:rsid w:val="00724F4A"/>
    <w:rsid w:val="00725376"/>
    <w:rsid w:val="007257E5"/>
    <w:rsid w:val="00733680"/>
    <w:rsid w:val="007440BA"/>
    <w:rsid w:val="00763779"/>
    <w:rsid w:val="00766C9B"/>
    <w:rsid w:val="007817D3"/>
    <w:rsid w:val="007824B1"/>
    <w:rsid w:val="00792C23"/>
    <w:rsid w:val="00795658"/>
    <w:rsid w:val="007C1EA7"/>
    <w:rsid w:val="007D1029"/>
    <w:rsid w:val="008013ED"/>
    <w:rsid w:val="00804D07"/>
    <w:rsid w:val="00813D26"/>
    <w:rsid w:val="008150EB"/>
    <w:rsid w:val="00832239"/>
    <w:rsid w:val="00837BD4"/>
    <w:rsid w:val="00851880"/>
    <w:rsid w:val="00851940"/>
    <w:rsid w:val="0086434B"/>
    <w:rsid w:val="008725A4"/>
    <w:rsid w:val="00873061"/>
    <w:rsid w:val="00881E03"/>
    <w:rsid w:val="00886E1F"/>
    <w:rsid w:val="008B45E8"/>
    <w:rsid w:val="008E3C10"/>
    <w:rsid w:val="00910E23"/>
    <w:rsid w:val="009335C9"/>
    <w:rsid w:val="00946C41"/>
    <w:rsid w:val="0098258D"/>
    <w:rsid w:val="00991E95"/>
    <w:rsid w:val="00992491"/>
    <w:rsid w:val="00994DEF"/>
    <w:rsid w:val="009A01B7"/>
    <w:rsid w:val="009B1D00"/>
    <w:rsid w:val="009B37A1"/>
    <w:rsid w:val="009B6F15"/>
    <w:rsid w:val="009C6144"/>
    <w:rsid w:val="009D3B7F"/>
    <w:rsid w:val="00A43C9D"/>
    <w:rsid w:val="00A46B36"/>
    <w:rsid w:val="00A53867"/>
    <w:rsid w:val="00A57F46"/>
    <w:rsid w:val="00A6032E"/>
    <w:rsid w:val="00A63F37"/>
    <w:rsid w:val="00A732BF"/>
    <w:rsid w:val="00A75606"/>
    <w:rsid w:val="00A940A0"/>
    <w:rsid w:val="00A96CE9"/>
    <w:rsid w:val="00AA666E"/>
    <w:rsid w:val="00AB20F7"/>
    <w:rsid w:val="00AB4B37"/>
    <w:rsid w:val="00AD1F25"/>
    <w:rsid w:val="00AD4787"/>
    <w:rsid w:val="00AD4DE0"/>
    <w:rsid w:val="00AE0506"/>
    <w:rsid w:val="00AE4F6D"/>
    <w:rsid w:val="00B01B71"/>
    <w:rsid w:val="00B050F9"/>
    <w:rsid w:val="00B07A75"/>
    <w:rsid w:val="00B175B7"/>
    <w:rsid w:val="00B578B4"/>
    <w:rsid w:val="00B665B7"/>
    <w:rsid w:val="00B74970"/>
    <w:rsid w:val="00B90569"/>
    <w:rsid w:val="00BA5D23"/>
    <w:rsid w:val="00BA6761"/>
    <w:rsid w:val="00BA7641"/>
    <w:rsid w:val="00BB5AD1"/>
    <w:rsid w:val="00BC7C04"/>
    <w:rsid w:val="00BD39D3"/>
    <w:rsid w:val="00BF2448"/>
    <w:rsid w:val="00C22C2E"/>
    <w:rsid w:val="00C23AA5"/>
    <w:rsid w:val="00C3420C"/>
    <w:rsid w:val="00C42282"/>
    <w:rsid w:val="00C667C7"/>
    <w:rsid w:val="00C83A36"/>
    <w:rsid w:val="00C84DFD"/>
    <w:rsid w:val="00CA6899"/>
    <w:rsid w:val="00CB0DE9"/>
    <w:rsid w:val="00CB6F27"/>
    <w:rsid w:val="00CC6F13"/>
    <w:rsid w:val="00CE256C"/>
    <w:rsid w:val="00CE382C"/>
    <w:rsid w:val="00CF2B02"/>
    <w:rsid w:val="00CF4442"/>
    <w:rsid w:val="00D11B05"/>
    <w:rsid w:val="00D16EBB"/>
    <w:rsid w:val="00D30E59"/>
    <w:rsid w:val="00D35778"/>
    <w:rsid w:val="00D4080F"/>
    <w:rsid w:val="00D441CB"/>
    <w:rsid w:val="00D6263A"/>
    <w:rsid w:val="00D643E1"/>
    <w:rsid w:val="00D75828"/>
    <w:rsid w:val="00D76935"/>
    <w:rsid w:val="00D80315"/>
    <w:rsid w:val="00D83534"/>
    <w:rsid w:val="00D95B3B"/>
    <w:rsid w:val="00DA1E93"/>
    <w:rsid w:val="00DB3EF9"/>
    <w:rsid w:val="00DC295F"/>
    <w:rsid w:val="00DC6D96"/>
    <w:rsid w:val="00DE5D0B"/>
    <w:rsid w:val="00DE6B8B"/>
    <w:rsid w:val="00E00717"/>
    <w:rsid w:val="00E06107"/>
    <w:rsid w:val="00E13738"/>
    <w:rsid w:val="00E162C7"/>
    <w:rsid w:val="00E241FC"/>
    <w:rsid w:val="00E25736"/>
    <w:rsid w:val="00E4106E"/>
    <w:rsid w:val="00E43C6E"/>
    <w:rsid w:val="00E54B1E"/>
    <w:rsid w:val="00E65D73"/>
    <w:rsid w:val="00E70FCE"/>
    <w:rsid w:val="00E71CD2"/>
    <w:rsid w:val="00E72D27"/>
    <w:rsid w:val="00E8024F"/>
    <w:rsid w:val="00E869C4"/>
    <w:rsid w:val="00EA2DAC"/>
    <w:rsid w:val="00EA5E95"/>
    <w:rsid w:val="00EB2CF0"/>
    <w:rsid w:val="00ED207B"/>
    <w:rsid w:val="00ED5971"/>
    <w:rsid w:val="00EF1E15"/>
    <w:rsid w:val="00EF5F36"/>
    <w:rsid w:val="00F03F2B"/>
    <w:rsid w:val="00F41ADD"/>
    <w:rsid w:val="00F8018F"/>
    <w:rsid w:val="00F91102"/>
    <w:rsid w:val="00F943C8"/>
    <w:rsid w:val="00FC1964"/>
    <w:rsid w:val="00FC58E3"/>
    <w:rsid w:val="00FE4D51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8150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49A2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1649A2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649A2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1649A2"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649A2"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49A2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649A2"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649A2"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649A2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4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49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649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64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649A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649A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649A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649A2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1649A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649A2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rsid w:val="00164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1649A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49A2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649A2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1649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64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649A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649A2"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49A2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1649A2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649A2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649A2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rsid w:val="001649A2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sid w:val="001649A2"/>
    <w:rPr>
      <w:rFonts w:cs="Times New Roman"/>
    </w:rPr>
  </w:style>
  <w:style w:type="paragraph" w:styleId="Seznam">
    <w:name w:val="List"/>
    <w:basedOn w:val="Normln"/>
    <w:uiPriority w:val="99"/>
    <w:rsid w:val="001649A2"/>
    <w:pPr>
      <w:ind w:left="283" w:hanging="283"/>
    </w:pPr>
  </w:style>
  <w:style w:type="paragraph" w:styleId="Seznam2">
    <w:name w:val="List 2"/>
    <w:basedOn w:val="Normln"/>
    <w:uiPriority w:val="99"/>
    <w:rsid w:val="001649A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1649A2"/>
    <w:pPr>
      <w:tabs>
        <w:tab w:val="num" w:pos="363"/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1649A2"/>
    <w:pPr>
      <w:tabs>
        <w:tab w:val="num" w:pos="540"/>
        <w:tab w:val="num" w:pos="720"/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uiPriority w:val="99"/>
    <w:rsid w:val="001649A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1649A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164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649A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1649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649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49A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49A2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649A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649A2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rsid w:val="001649A2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rsid w:val="001649A2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rsid w:val="001649A2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99"/>
    <w:qFormat/>
    <w:rsid w:val="001649A2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1649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  <w:style w:type="character" w:styleId="Zvraznn">
    <w:name w:val="Emphasis"/>
    <w:basedOn w:val="Standardnpsmoodstavce"/>
    <w:uiPriority w:val="99"/>
    <w:qFormat/>
    <w:locked/>
    <w:rsid w:val="00813D26"/>
    <w:rPr>
      <w:rFonts w:cs="Times New Roman"/>
      <w:i/>
      <w:iCs/>
    </w:rPr>
  </w:style>
  <w:style w:type="paragraph" w:customStyle="1" w:styleId="Bezmezer1">
    <w:name w:val="Bez mezer1"/>
    <w:uiPriority w:val="99"/>
    <w:rsid w:val="00275EE6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8150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49A2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1649A2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1649A2"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1649A2"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1649A2"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49A2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649A2"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1649A2"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1649A2"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85BC4"/>
    <w:rPr>
      <w:rFonts w:cs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4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49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649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649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649A2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649A2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649A2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649A2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1649A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649A2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rsid w:val="00164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1649A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64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49A2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649A2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1649A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164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649A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649A2"/>
    <w:pPr>
      <w:jc w:val="center"/>
    </w:pPr>
    <w:rPr>
      <w:b/>
      <w:cap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49A2"/>
    <w:rPr>
      <w:rFonts w:ascii="Cambria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1649A2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649A2"/>
    <w:pPr>
      <w:ind w:left="1080" w:hanging="720"/>
      <w:jc w:val="both"/>
    </w:pPr>
    <w:rPr>
      <w:b/>
      <w:color w:val="3366FF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649A2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1649A2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185BC4"/>
    <w:rPr>
      <w:rFonts w:cs="Times New Roman"/>
      <w:sz w:val="24"/>
    </w:rPr>
  </w:style>
  <w:style w:type="paragraph" w:customStyle="1" w:styleId="Normln0">
    <w:name w:val="Normální~"/>
    <w:basedOn w:val="Normln"/>
    <w:uiPriority w:val="99"/>
    <w:rsid w:val="001649A2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  <w:uiPriority w:val="99"/>
    <w:rsid w:val="001649A2"/>
    <w:rPr>
      <w:rFonts w:cs="Times New Roman"/>
    </w:rPr>
  </w:style>
  <w:style w:type="paragraph" w:styleId="Seznam">
    <w:name w:val="List"/>
    <w:basedOn w:val="Normln"/>
    <w:uiPriority w:val="99"/>
    <w:rsid w:val="001649A2"/>
    <w:pPr>
      <w:ind w:left="283" w:hanging="283"/>
    </w:pPr>
  </w:style>
  <w:style w:type="paragraph" w:styleId="Seznam2">
    <w:name w:val="List 2"/>
    <w:basedOn w:val="Normln"/>
    <w:uiPriority w:val="99"/>
    <w:rsid w:val="001649A2"/>
    <w:pPr>
      <w:ind w:left="566" w:hanging="283"/>
    </w:pPr>
  </w:style>
  <w:style w:type="paragraph" w:styleId="Seznamsodrkami">
    <w:name w:val="List Bullet"/>
    <w:basedOn w:val="Normln"/>
    <w:autoRedefine/>
    <w:uiPriority w:val="99"/>
    <w:rsid w:val="001649A2"/>
    <w:pPr>
      <w:tabs>
        <w:tab w:val="num" w:pos="363"/>
        <w:tab w:val="num" w:pos="926"/>
      </w:tabs>
      <w:ind w:left="360" w:hanging="360"/>
    </w:pPr>
  </w:style>
  <w:style w:type="paragraph" w:styleId="Seznamsodrkami3">
    <w:name w:val="List Bullet 3"/>
    <w:basedOn w:val="Normln"/>
    <w:autoRedefine/>
    <w:uiPriority w:val="99"/>
    <w:rsid w:val="001649A2"/>
    <w:pPr>
      <w:tabs>
        <w:tab w:val="num" w:pos="540"/>
        <w:tab w:val="num" w:pos="720"/>
        <w:tab w:val="num" w:pos="926"/>
        <w:tab w:val="num" w:pos="1065"/>
      </w:tabs>
      <w:ind w:left="926" w:hanging="360"/>
    </w:pPr>
  </w:style>
  <w:style w:type="paragraph" w:styleId="Pokraovnseznamu">
    <w:name w:val="List Continue"/>
    <w:basedOn w:val="Normln"/>
    <w:uiPriority w:val="99"/>
    <w:rsid w:val="001649A2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1649A2"/>
    <w:pPr>
      <w:spacing w:after="120"/>
      <w:ind w:left="566"/>
    </w:pPr>
  </w:style>
  <w:style w:type="paragraph" w:styleId="Textbubliny">
    <w:name w:val="Balloon Text"/>
    <w:basedOn w:val="Normln"/>
    <w:link w:val="TextbublinyChar"/>
    <w:uiPriority w:val="99"/>
    <w:semiHidden/>
    <w:rsid w:val="00164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649A2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1649A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1649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49A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49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49A2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649A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649A2"/>
    <w:rPr>
      <w:rFonts w:cs="Times New Roman"/>
      <w:color w:val="800080"/>
      <w:u w:val="single"/>
    </w:rPr>
  </w:style>
  <w:style w:type="paragraph" w:customStyle="1" w:styleId="Import0">
    <w:name w:val="Import 0"/>
    <w:basedOn w:val="Normln"/>
    <w:uiPriority w:val="99"/>
    <w:rsid w:val="001649A2"/>
    <w:pPr>
      <w:widowControl w:val="0"/>
    </w:pPr>
    <w:rPr>
      <w:szCs w:val="20"/>
    </w:rPr>
  </w:style>
  <w:style w:type="paragraph" w:customStyle="1" w:styleId="Import3">
    <w:name w:val="Import 3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uiPriority w:val="99"/>
    <w:rsid w:val="001649A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uiPriority w:val="99"/>
    <w:rsid w:val="001649A2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uiPriority w:val="99"/>
    <w:rsid w:val="001649A2"/>
    <w:pPr>
      <w:widowControl w:val="0"/>
      <w:spacing w:line="288" w:lineRule="auto"/>
      <w:jc w:val="both"/>
    </w:pPr>
    <w:rPr>
      <w:noProof/>
      <w:szCs w:val="20"/>
    </w:rPr>
  </w:style>
  <w:style w:type="character" w:styleId="Siln">
    <w:name w:val="Strong"/>
    <w:basedOn w:val="Standardnpsmoodstavce"/>
    <w:uiPriority w:val="99"/>
    <w:qFormat/>
    <w:rsid w:val="001649A2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1649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649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C6D96"/>
    <w:pPr>
      <w:ind w:left="708"/>
    </w:pPr>
  </w:style>
  <w:style w:type="character" w:customStyle="1" w:styleId="WW8Num13z3">
    <w:name w:val="WW8Num13z3"/>
    <w:uiPriority w:val="99"/>
    <w:rsid w:val="00100422"/>
    <w:rPr>
      <w:rFonts w:ascii="Symbol" w:hAnsi="Symbol"/>
    </w:rPr>
  </w:style>
  <w:style w:type="paragraph" w:customStyle="1" w:styleId="Zkladntextodsazen31">
    <w:name w:val="Základní text odsazený 31"/>
    <w:basedOn w:val="Normln"/>
    <w:uiPriority w:val="99"/>
    <w:rsid w:val="00100422"/>
    <w:pPr>
      <w:suppressAutoHyphens/>
      <w:ind w:left="3240"/>
      <w:jc w:val="both"/>
    </w:pPr>
    <w:rPr>
      <w:sz w:val="22"/>
      <w:lang w:eastAsia="ar-SA"/>
    </w:rPr>
  </w:style>
  <w:style w:type="character" w:styleId="Zvraznn">
    <w:name w:val="Emphasis"/>
    <w:basedOn w:val="Standardnpsmoodstavce"/>
    <w:uiPriority w:val="99"/>
    <w:qFormat/>
    <w:locked/>
    <w:rsid w:val="00813D26"/>
    <w:rPr>
      <w:rFonts w:cs="Times New Roman"/>
      <w:i/>
      <w:iCs/>
    </w:rPr>
  </w:style>
  <w:style w:type="paragraph" w:customStyle="1" w:styleId="Bezmezer1">
    <w:name w:val="Bez mezer1"/>
    <w:uiPriority w:val="99"/>
    <w:rsid w:val="00275EE6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0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.novak@trebic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amacek.P@kr-vysocina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Hamacek.P@kr-vysocin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5409-889C-47BB-8D3B-E62A3156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2278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SPOLECNEM POSTUPU ZADAVATELU</vt:lpstr>
    </vt:vector>
  </TitlesOfParts>
  <Company>Krajský úřad Zlínského kraje</Company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SPOLECNEM POSTUPU ZADAVATELU</dc:title>
  <dc:creator>Libor Fusek, Neulinger David</dc:creator>
  <cp:lastModifiedBy>Pospíchalová Petra</cp:lastModifiedBy>
  <cp:revision>28</cp:revision>
  <cp:lastPrinted>2012-01-11T11:34:00Z</cp:lastPrinted>
  <dcterms:created xsi:type="dcterms:W3CDTF">2015-11-06T09:51:00Z</dcterms:created>
  <dcterms:modified xsi:type="dcterms:W3CDTF">2015-11-26T11:22:00Z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1364449942</vt:i4>
  </property>
</Properties>
</file>