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A" w:rsidRPr="00D1629B" w:rsidRDefault="000A685A">
      <w:pPr>
        <w:pStyle w:val="Nadpis4"/>
        <w:rPr>
          <w:rFonts w:ascii="Arial" w:hAnsi="Arial" w:cs="Arial"/>
          <w:bCs w:val="0"/>
          <w:sz w:val="22"/>
        </w:rPr>
      </w:pPr>
      <w:r w:rsidRPr="00D1629B">
        <w:rPr>
          <w:rFonts w:ascii="Arial" w:hAnsi="Arial" w:cs="Arial"/>
          <w:bCs w:val="0"/>
          <w:sz w:val="22"/>
        </w:rPr>
        <w:t>RK-</w:t>
      </w:r>
      <w:r w:rsidR="0065029E">
        <w:rPr>
          <w:rFonts w:ascii="Arial" w:hAnsi="Arial" w:cs="Arial"/>
          <w:bCs w:val="0"/>
          <w:sz w:val="22"/>
        </w:rPr>
        <w:t>1</w:t>
      </w:r>
      <w:r w:rsidR="00E755EC">
        <w:rPr>
          <w:rFonts w:ascii="Arial" w:hAnsi="Arial" w:cs="Arial"/>
          <w:bCs w:val="0"/>
          <w:sz w:val="22"/>
        </w:rPr>
        <w:t>6</w:t>
      </w:r>
      <w:r w:rsidR="00DE5111" w:rsidRPr="00D1629B">
        <w:rPr>
          <w:rFonts w:ascii="Arial" w:hAnsi="Arial" w:cs="Arial"/>
          <w:bCs w:val="0"/>
          <w:sz w:val="22"/>
        </w:rPr>
        <w:t>-</w:t>
      </w:r>
      <w:r w:rsidR="0065029E">
        <w:rPr>
          <w:rFonts w:ascii="Arial" w:hAnsi="Arial" w:cs="Arial"/>
          <w:bCs w:val="0"/>
          <w:sz w:val="22"/>
        </w:rPr>
        <w:t>201</w:t>
      </w:r>
      <w:r w:rsidR="00E755EC">
        <w:rPr>
          <w:rFonts w:ascii="Arial" w:hAnsi="Arial" w:cs="Arial"/>
          <w:bCs w:val="0"/>
          <w:sz w:val="22"/>
        </w:rPr>
        <w:t>5</w:t>
      </w:r>
      <w:r w:rsidR="008075C2">
        <w:rPr>
          <w:rFonts w:ascii="Arial" w:hAnsi="Arial" w:cs="Arial"/>
          <w:bCs w:val="0"/>
          <w:sz w:val="22"/>
        </w:rPr>
        <w:t>-39</w:t>
      </w:r>
    </w:p>
    <w:p w:rsidR="000A685A" w:rsidRPr="00D1629B" w:rsidRDefault="000A685A">
      <w:pPr>
        <w:rPr>
          <w:rFonts w:ascii="Arial" w:hAnsi="Arial" w:cs="Arial"/>
        </w:rPr>
      </w:pPr>
    </w:p>
    <w:p w:rsidR="000A685A" w:rsidRPr="00D1629B" w:rsidRDefault="000A685A">
      <w:pPr>
        <w:rPr>
          <w:rFonts w:ascii="Arial" w:hAnsi="Arial" w:cs="Arial"/>
        </w:rPr>
      </w:pPr>
    </w:p>
    <w:p w:rsidR="000A685A" w:rsidRDefault="00511EFF">
      <w:pPr>
        <w:pStyle w:val="Zkladntext2"/>
        <w:rPr>
          <w:rFonts w:ascii="Arial" w:hAnsi="Arial" w:cs="Arial"/>
          <w:sz w:val="22"/>
        </w:rPr>
      </w:pPr>
      <w:r w:rsidRPr="00D1629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475FCEB" wp14:editId="6D74A9B8">
                <wp:simplePos x="0" y="0"/>
                <wp:positionH relativeFrom="column">
                  <wp:posOffset>4457700</wp:posOffset>
                </wp:positionH>
                <wp:positionV relativeFrom="paragraph">
                  <wp:posOffset>562610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85A" w:rsidRDefault="000A685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65029E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0A685A" w:rsidRDefault="0021779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487C4D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44.3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CzjWei4AAAAAoBAAAPAAAAAAAAAAAAAAAAAHcEAABkcnMvZG93bnJldi54&#10;bWxQSwUGAAAAAAQABADzAAAAhAUAAAAA&#10;" strokecolor="white">
                <v:textbox inset="0,0,0,0">
                  <w:txbxContent>
                    <w:p w:rsidR="000A685A" w:rsidRDefault="000A685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65029E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0A685A" w:rsidRDefault="0021779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487C4D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A685A" w:rsidRPr="00D1629B">
        <w:rPr>
          <w:rFonts w:ascii="Arial" w:hAnsi="Arial" w:cs="Arial"/>
          <w:sz w:val="22"/>
        </w:rPr>
        <w:t xml:space="preserve">Návrh na </w:t>
      </w:r>
      <w:r w:rsidR="00CD1728" w:rsidRPr="00D1629B">
        <w:rPr>
          <w:rFonts w:ascii="Arial" w:hAnsi="Arial" w:cs="Arial"/>
          <w:sz w:val="22"/>
        </w:rPr>
        <w:t xml:space="preserve">schválení </w:t>
      </w:r>
      <w:r w:rsidR="0065029E">
        <w:rPr>
          <w:rFonts w:ascii="Arial" w:hAnsi="Arial" w:cs="Arial"/>
          <w:sz w:val="22"/>
        </w:rPr>
        <w:t>řádné</w:t>
      </w:r>
      <w:r w:rsidR="00D1629B">
        <w:rPr>
          <w:rFonts w:ascii="Arial" w:hAnsi="Arial" w:cs="Arial"/>
          <w:sz w:val="22"/>
        </w:rPr>
        <w:t xml:space="preserve"> </w:t>
      </w:r>
      <w:r w:rsidR="00CD1728" w:rsidRPr="00D1629B">
        <w:rPr>
          <w:rFonts w:ascii="Arial" w:hAnsi="Arial" w:cs="Arial"/>
          <w:sz w:val="22"/>
        </w:rPr>
        <w:t>účetní závěrky</w:t>
      </w:r>
      <w:r w:rsidR="00D1629B">
        <w:rPr>
          <w:rFonts w:ascii="Arial" w:hAnsi="Arial" w:cs="Arial"/>
          <w:sz w:val="22"/>
        </w:rPr>
        <w:t xml:space="preserve"> příspěvkov</w:t>
      </w:r>
      <w:r w:rsidR="0065029E">
        <w:rPr>
          <w:rFonts w:ascii="Arial" w:hAnsi="Arial" w:cs="Arial"/>
          <w:sz w:val="22"/>
        </w:rPr>
        <w:t>ých</w:t>
      </w:r>
      <w:r w:rsidR="00D1629B">
        <w:rPr>
          <w:rFonts w:ascii="Arial" w:hAnsi="Arial" w:cs="Arial"/>
          <w:sz w:val="22"/>
        </w:rPr>
        <w:t xml:space="preserve"> organizac</w:t>
      </w:r>
      <w:r w:rsidR="0065029E">
        <w:rPr>
          <w:rFonts w:ascii="Arial" w:hAnsi="Arial" w:cs="Arial"/>
          <w:sz w:val="22"/>
        </w:rPr>
        <w:t xml:space="preserve">í </w:t>
      </w:r>
      <w:r w:rsidR="009E6B39">
        <w:rPr>
          <w:rFonts w:ascii="Arial" w:hAnsi="Arial" w:cs="Arial"/>
          <w:sz w:val="22"/>
        </w:rPr>
        <w:t>v odvětví</w:t>
      </w:r>
      <w:r w:rsidR="0065029E">
        <w:rPr>
          <w:rFonts w:ascii="Arial" w:hAnsi="Arial" w:cs="Arial"/>
          <w:sz w:val="22"/>
        </w:rPr>
        <w:t xml:space="preserve"> kultury a cestovního ruchu</w:t>
      </w:r>
    </w:p>
    <w:p w:rsidR="0065029E" w:rsidRPr="00D1629B" w:rsidRDefault="0065029E">
      <w:pPr>
        <w:pStyle w:val="Zkladntext2"/>
        <w:rPr>
          <w:rFonts w:ascii="Arial" w:hAnsi="Arial" w:cs="Arial"/>
          <w:color w:val="000000"/>
          <w:sz w:val="22"/>
        </w:rPr>
      </w:pPr>
    </w:p>
    <w:p w:rsidR="000A685A" w:rsidRPr="00D1629B" w:rsidRDefault="00A3034B">
      <w:pPr>
        <w:rPr>
          <w:rFonts w:ascii="Arial" w:hAnsi="Arial" w:cs="Arial"/>
          <w:sz w:val="22"/>
        </w:rPr>
      </w:pPr>
      <w:r w:rsidRPr="00D1629B">
        <w:rPr>
          <w:rFonts w:ascii="Arial" w:hAnsi="Arial" w:cs="Arial"/>
          <w:sz w:val="22"/>
        </w:rPr>
        <w:t xml:space="preserve">pro: jednání rady kraje č. </w:t>
      </w:r>
      <w:r w:rsidR="0065029E">
        <w:rPr>
          <w:rFonts w:ascii="Arial" w:hAnsi="Arial" w:cs="Arial"/>
          <w:sz w:val="22"/>
        </w:rPr>
        <w:t>1</w:t>
      </w:r>
      <w:r w:rsidR="00E755EC">
        <w:rPr>
          <w:rFonts w:ascii="Arial" w:hAnsi="Arial" w:cs="Arial"/>
          <w:sz w:val="22"/>
        </w:rPr>
        <w:t>6</w:t>
      </w:r>
      <w:r w:rsidR="0065029E">
        <w:rPr>
          <w:rFonts w:ascii="Arial" w:hAnsi="Arial" w:cs="Arial"/>
          <w:sz w:val="22"/>
        </w:rPr>
        <w:t>/201</w:t>
      </w:r>
      <w:r w:rsidR="00E755EC">
        <w:rPr>
          <w:rFonts w:ascii="Arial" w:hAnsi="Arial" w:cs="Arial"/>
          <w:sz w:val="22"/>
        </w:rPr>
        <w:t>5</w:t>
      </w:r>
      <w:r w:rsidR="000A685A" w:rsidRPr="00D1629B">
        <w:rPr>
          <w:rFonts w:ascii="Arial" w:hAnsi="Arial" w:cs="Arial"/>
          <w:sz w:val="22"/>
        </w:rPr>
        <w:t xml:space="preserve"> dne </w:t>
      </w:r>
      <w:r w:rsidR="00E755EC">
        <w:rPr>
          <w:rFonts w:ascii="Arial" w:hAnsi="Arial" w:cs="Arial"/>
          <w:sz w:val="22"/>
        </w:rPr>
        <w:t>19</w:t>
      </w:r>
      <w:r w:rsidR="0065029E">
        <w:rPr>
          <w:rFonts w:ascii="Arial" w:hAnsi="Arial" w:cs="Arial"/>
          <w:sz w:val="22"/>
        </w:rPr>
        <w:t>. 5. 201</w:t>
      </w:r>
      <w:r w:rsidR="00E755EC">
        <w:rPr>
          <w:rFonts w:ascii="Arial" w:hAnsi="Arial" w:cs="Arial"/>
          <w:sz w:val="22"/>
        </w:rPr>
        <w:t>5</w:t>
      </w:r>
    </w:p>
    <w:p w:rsidR="000A685A" w:rsidRPr="00D1629B" w:rsidRDefault="000A685A">
      <w:pPr>
        <w:tabs>
          <w:tab w:val="left" w:pos="3885"/>
        </w:tabs>
        <w:rPr>
          <w:rFonts w:ascii="Arial" w:hAnsi="Arial" w:cs="Arial"/>
          <w:sz w:val="22"/>
        </w:rPr>
      </w:pPr>
      <w:r w:rsidRPr="00D1629B">
        <w:rPr>
          <w:rFonts w:ascii="Arial" w:hAnsi="Arial" w:cs="Arial"/>
          <w:sz w:val="22"/>
        </w:rPr>
        <w:t>zpracoval:</w:t>
      </w:r>
      <w:r w:rsidR="0065029E">
        <w:rPr>
          <w:rFonts w:ascii="Arial" w:hAnsi="Arial" w:cs="Arial"/>
          <w:sz w:val="22"/>
        </w:rPr>
        <w:t xml:space="preserve"> M. Skryjová</w:t>
      </w:r>
    </w:p>
    <w:p w:rsidR="000A685A" w:rsidRPr="00D1629B" w:rsidRDefault="00217790">
      <w:pPr>
        <w:tabs>
          <w:tab w:val="left" w:pos="8355"/>
        </w:tabs>
        <w:rPr>
          <w:rFonts w:ascii="Arial" w:hAnsi="Arial" w:cs="Arial"/>
          <w:sz w:val="22"/>
        </w:rPr>
      </w:pPr>
      <w:r w:rsidRPr="00D1629B">
        <w:rPr>
          <w:rFonts w:ascii="Arial" w:hAnsi="Arial" w:cs="Arial"/>
          <w:sz w:val="22"/>
        </w:rPr>
        <w:t xml:space="preserve">předkládá: </w:t>
      </w:r>
      <w:r w:rsidR="00E755EC">
        <w:rPr>
          <w:rFonts w:ascii="Arial" w:hAnsi="Arial" w:cs="Arial"/>
          <w:sz w:val="22"/>
        </w:rPr>
        <w:t>L</w:t>
      </w:r>
      <w:r w:rsidR="0065029E">
        <w:rPr>
          <w:rFonts w:ascii="Arial" w:hAnsi="Arial" w:cs="Arial"/>
          <w:sz w:val="22"/>
        </w:rPr>
        <w:t xml:space="preserve">. </w:t>
      </w:r>
      <w:r w:rsidR="00E755EC">
        <w:rPr>
          <w:rFonts w:ascii="Arial" w:hAnsi="Arial" w:cs="Arial"/>
          <w:sz w:val="22"/>
        </w:rPr>
        <w:t>Seidl</w:t>
      </w:r>
    </w:p>
    <w:p w:rsidR="000A685A" w:rsidRPr="00D1629B" w:rsidRDefault="000A685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0A685A" w:rsidRPr="00D1629B" w:rsidRDefault="000A685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0A685A" w:rsidRDefault="000A685A">
      <w:pPr>
        <w:rPr>
          <w:rFonts w:ascii="Arial" w:hAnsi="Arial" w:cs="Arial"/>
          <w:b/>
          <w:sz w:val="22"/>
        </w:rPr>
      </w:pPr>
      <w:r w:rsidRPr="00D1629B">
        <w:rPr>
          <w:rFonts w:ascii="Arial" w:hAnsi="Arial" w:cs="Arial"/>
          <w:b/>
          <w:sz w:val="22"/>
        </w:rPr>
        <w:t>Popis problému:</w:t>
      </w:r>
    </w:p>
    <w:p w:rsidR="002B35A4" w:rsidRPr="00D1629B" w:rsidRDefault="002B35A4">
      <w:pPr>
        <w:rPr>
          <w:rFonts w:ascii="Arial" w:hAnsi="Arial" w:cs="Arial"/>
          <w:bCs/>
          <w:sz w:val="22"/>
        </w:rPr>
      </w:pPr>
    </w:p>
    <w:p w:rsidR="000A685A" w:rsidRPr="007279D2" w:rsidRDefault="00CD1728" w:rsidP="007279D2">
      <w:pPr>
        <w:pStyle w:val="Zkladntext"/>
        <w:rPr>
          <w:rFonts w:ascii="Arial" w:hAnsi="Arial" w:cs="Arial"/>
          <w:sz w:val="22"/>
          <w:szCs w:val="22"/>
        </w:rPr>
      </w:pPr>
      <w:r w:rsidRPr="00D1629B">
        <w:rPr>
          <w:rFonts w:ascii="Arial" w:hAnsi="Arial" w:cs="Arial"/>
          <w:sz w:val="22"/>
          <w:szCs w:val="22"/>
        </w:rPr>
        <w:t xml:space="preserve">Jedná se o schválení </w:t>
      </w:r>
      <w:r w:rsidR="000E674D">
        <w:rPr>
          <w:rFonts w:ascii="Arial" w:hAnsi="Arial" w:cs="Arial"/>
          <w:sz w:val="22"/>
          <w:szCs w:val="22"/>
        </w:rPr>
        <w:t xml:space="preserve">řádné </w:t>
      </w:r>
      <w:r w:rsidRPr="00D1629B">
        <w:rPr>
          <w:rFonts w:ascii="Arial" w:hAnsi="Arial" w:cs="Arial"/>
          <w:sz w:val="22"/>
          <w:szCs w:val="22"/>
        </w:rPr>
        <w:t>účetní závěrky příspěvkov</w:t>
      </w:r>
      <w:r w:rsidR="0065029E">
        <w:rPr>
          <w:rFonts w:ascii="Arial" w:hAnsi="Arial" w:cs="Arial"/>
          <w:sz w:val="22"/>
          <w:szCs w:val="22"/>
        </w:rPr>
        <w:t>ých</w:t>
      </w:r>
      <w:r w:rsidRPr="00D1629B">
        <w:rPr>
          <w:rFonts w:ascii="Arial" w:hAnsi="Arial" w:cs="Arial"/>
          <w:sz w:val="22"/>
          <w:szCs w:val="22"/>
        </w:rPr>
        <w:t xml:space="preserve"> organizac</w:t>
      </w:r>
      <w:r w:rsidR="0065029E">
        <w:rPr>
          <w:rFonts w:ascii="Arial" w:hAnsi="Arial" w:cs="Arial"/>
          <w:sz w:val="22"/>
          <w:szCs w:val="22"/>
        </w:rPr>
        <w:t>í</w:t>
      </w:r>
      <w:r w:rsidRPr="00D1629B">
        <w:rPr>
          <w:rFonts w:ascii="Arial" w:hAnsi="Arial" w:cs="Arial"/>
          <w:sz w:val="22"/>
          <w:szCs w:val="22"/>
        </w:rPr>
        <w:t xml:space="preserve"> </w:t>
      </w:r>
      <w:r w:rsidR="000500A3">
        <w:rPr>
          <w:rFonts w:ascii="Arial" w:hAnsi="Arial" w:cs="Arial"/>
          <w:sz w:val="22"/>
          <w:szCs w:val="22"/>
        </w:rPr>
        <w:t>v odvětví</w:t>
      </w:r>
      <w:r w:rsidR="0065029E">
        <w:rPr>
          <w:rFonts w:ascii="Arial" w:hAnsi="Arial" w:cs="Arial"/>
          <w:sz w:val="22"/>
          <w:szCs w:val="22"/>
        </w:rPr>
        <w:t xml:space="preserve"> kultury a</w:t>
      </w:r>
      <w:r w:rsidR="00AC6811">
        <w:rPr>
          <w:rFonts w:ascii="Arial" w:hAnsi="Arial" w:cs="Arial"/>
          <w:sz w:val="22"/>
          <w:szCs w:val="22"/>
        </w:rPr>
        <w:t> </w:t>
      </w:r>
      <w:r w:rsidR="0065029E">
        <w:rPr>
          <w:rFonts w:ascii="Arial" w:hAnsi="Arial" w:cs="Arial"/>
          <w:sz w:val="22"/>
          <w:szCs w:val="22"/>
        </w:rPr>
        <w:t>cestovního ruchu</w:t>
      </w:r>
      <w:r w:rsidRPr="00D1629B">
        <w:rPr>
          <w:rFonts w:ascii="Arial" w:hAnsi="Arial" w:cs="Arial"/>
          <w:sz w:val="22"/>
          <w:szCs w:val="22"/>
        </w:rPr>
        <w:t xml:space="preserve"> dle vyhlášky </w:t>
      </w:r>
      <w:r w:rsidR="00AC6811">
        <w:rPr>
          <w:rFonts w:ascii="Arial" w:hAnsi="Arial" w:cs="Arial"/>
          <w:sz w:val="22"/>
          <w:szCs w:val="22"/>
        </w:rPr>
        <w:t xml:space="preserve">č. </w:t>
      </w:r>
      <w:r w:rsidRPr="00D1629B">
        <w:rPr>
          <w:rFonts w:ascii="Arial" w:hAnsi="Arial" w:cs="Arial"/>
          <w:sz w:val="22"/>
          <w:szCs w:val="22"/>
        </w:rPr>
        <w:t xml:space="preserve">220/2013 Sb., o požadavcích na schvalování účetních závěrek některých vybraných účetních jednotek. </w:t>
      </w:r>
    </w:p>
    <w:p w:rsidR="00CD1728" w:rsidRDefault="0065029E" w:rsidP="004D7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D1728" w:rsidRPr="00D1629B">
        <w:rPr>
          <w:rFonts w:ascii="Arial" w:hAnsi="Arial" w:cs="Arial"/>
          <w:sz w:val="22"/>
          <w:szCs w:val="22"/>
        </w:rPr>
        <w:t>říspěvkov</w:t>
      </w:r>
      <w:r>
        <w:rPr>
          <w:rFonts w:ascii="Arial" w:hAnsi="Arial" w:cs="Arial"/>
          <w:sz w:val="22"/>
          <w:szCs w:val="22"/>
        </w:rPr>
        <w:t>é</w:t>
      </w:r>
      <w:r w:rsidR="00CD1728" w:rsidRPr="00D1629B">
        <w:rPr>
          <w:rFonts w:ascii="Arial" w:hAnsi="Arial" w:cs="Arial"/>
          <w:sz w:val="22"/>
          <w:szCs w:val="22"/>
        </w:rPr>
        <w:t xml:space="preserve"> organizace </w:t>
      </w:r>
      <w:r w:rsidR="000500A3">
        <w:rPr>
          <w:rFonts w:ascii="Arial" w:hAnsi="Arial" w:cs="Arial"/>
          <w:sz w:val="22"/>
          <w:szCs w:val="22"/>
        </w:rPr>
        <w:t>v odvětví</w:t>
      </w:r>
      <w:r>
        <w:rPr>
          <w:rFonts w:ascii="Arial" w:hAnsi="Arial" w:cs="Arial"/>
          <w:sz w:val="22"/>
          <w:szCs w:val="22"/>
        </w:rPr>
        <w:t xml:space="preserve"> kultury a cestovního ruchu p</w:t>
      </w:r>
      <w:r w:rsidRPr="00D1629B">
        <w:rPr>
          <w:rFonts w:ascii="Arial" w:hAnsi="Arial" w:cs="Arial"/>
          <w:sz w:val="22"/>
          <w:szCs w:val="22"/>
        </w:rPr>
        <w:t>ředložil</w:t>
      </w:r>
      <w:r>
        <w:rPr>
          <w:rFonts w:ascii="Arial" w:hAnsi="Arial" w:cs="Arial"/>
          <w:sz w:val="22"/>
          <w:szCs w:val="22"/>
        </w:rPr>
        <w:t xml:space="preserve">y </w:t>
      </w:r>
      <w:r w:rsidR="00CD1728" w:rsidRPr="00D1629B">
        <w:rPr>
          <w:rFonts w:ascii="Arial" w:hAnsi="Arial" w:cs="Arial"/>
          <w:sz w:val="22"/>
          <w:szCs w:val="22"/>
        </w:rPr>
        <w:t xml:space="preserve">v souladu s ustanovením § 4 vyhlášky </w:t>
      </w:r>
      <w:r w:rsidR="004D72D2" w:rsidRPr="00D1629B">
        <w:rPr>
          <w:rFonts w:ascii="Arial" w:hAnsi="Arial" w:cs="Arial"/>
          <w:sz w:val="22"/>
          <w:szCs w:val="22"/>
        </w:rPr>
        <w:t xml:space="preserve">a čl. 15 </w:t>
      </w:r>
      <w:r w:rsidR="004D72D2" w:rsidRPr="00D1629B">
        <w:rPr>
          <w:rFonts w:ascii="Arial" w:hAnsi="Arial" w:cs="Arial"/>
          <w:bCs/>
          <w:sz w:val="22"/>
          <w:szCs w:val="22"/>
        </w:rPr>
        <w:t>Pravidel Rady Kraje Vysočina, kterými se konkretizují vybrané vztahy mezi zřizovatelem a příspěvkovými organizacemi, zejména vybrané povinnosti ředitelů příspěvkových organizací, a stanoví se podmínky k jejich plnění</w:t>
      </w:r>
      <w:r w:rsidR="00D1607E" w:rsidRPr="00D1629B">
        <w:rPr>
          <w:rFonts w:ascii="Arial" w:hAnsi="Arial" w:cs="Arial"/>
          <w:bCs/>
          <w:sz w:val="22"/>
          <w:szCs w:val="22"/>
        </w:rPr>
        <w:t xml:space="preserve"> č. 10/13 (dále jen „pravidla“),</w:t>
      </w:r>
      <w:r w:rsidR="004D72D2" w:rsidRPr="00D1629B">
        <w:rPr>
          <w:rFonts w:ascii="Arial" w:hAnsi="Arial" w:cs="Arial"/>
          <w:bCs/>
          <w:sz w:val="22"/>
          <w:szCs w:val="22"/>
        </w:rPr>
        <w:t xml:space="preserve"> </w:t>
      </w:r>
      <w:r w:rsidR="00CD1728" w:rsidRPr="00D1629B">
        <w:rPr>
          <w:rFonts w:ascii="Arial" w:hAnsi="Arial" w:cs="Arial"/>
          <w:sz w:val="22"/>
          <w:szCs w:val="22"/>
        </w:rPr>
        <w:t xml:space="preserve">podklady ke schválení </w:t>
      </w:r>
      <w:r w:rsidR="00604294" w:rsidRPr="00D1629B">
        <w:rPr>
          <w:rFonts w:ascii="Arial" w:hAnsi="Arial" w:cs="Arial"/>
          <w:sz w:val="22"/>
          <w:szCs w:val="22"/>
        </w:rPr>
        <w:t xml:space="preserve">řádné </w:t>
      </w:r>
      <w:r w:rsidR="00CD1728" w:rsidRPr="00D1629B">
        <w:rPr>
          <w:rFonts w:ascii="Arial" w:hAnsi="Arial" w:cs="Arial"/>
          <w:sz w:val="22"/>
          <w:szCs w:val="22"/>
        </w:rPr>
        <w:t xml:space="preserve">účetní závěrky dle materiálů </w:t>
      </w:r>
      <w:r w:rsidR="00AC6811">
        <w:rPr>
          <w:rFonts w:ascii="Arial" w:hAnsi="Arial" w:cs="Arial"/>
          <w:sz w:val="22"/>
          <w:szCs w:val="22"/>
        </w:rPr>
        <w:br/>
      </w:r>
      <w:r w:rsidR="00CD1728" w:rsidRPr="00D1629B">
        <w:rPr>
          <w:rFonts w:ascii="Arial" w:hAnsi="Arial" w:cs="Arial"/>
          <w:sz w:val="22"/>
          <w:szCs w:val="22"/>
        </w:rPr>
        <w:t>RK-</w:t>
      </w:r>
      <w:r>
        <w:rPr>
          <w:rFonts w:ascii="Arial" w:hAnsi="Arial" w:cs="Arial"/>
          <w:sz w:val="22"/>
          <w:szCs w:val="22"/>
        </w:rPr>
        <w:t>1</w:t>
      </w:r>
      <w:r w:rsidR="00E755EC">
        <w:rPr>
          <w:rFonts w:ascii="Arial" w:hAnsi="Arial" w:cs="Arial"/>
          <w:sz w:val="22"/>
          <w:szCs w:val="22"/>
        </w:rPr>
        <w:t>6</w:t>
      </w:r>
      <w:r w:rsidR="00CD1728" w:rsidRPr="00D1629B">
        <w:rPr>
          <w:rFonts w:ascii="Arial" w:hAnsi="Arial" w:cs="Arial"/>
          <w:sz w:val="22"/>
          <w:szCs w:val="22"/>
        </w:rPr>
        <w:t>-</w:t>
      </w:r>
      <w:r w:rsidR="00E755EC">
        <w:rPr>
          <w:rFonts w:ascii="Arial" w:hAnsi="Arial" w:cs="Arial"/>
          <w:sz w:val="22"/>
          <w:szCs w:val="22"/>
        </w:rPr>
        <w:t>2015</w:t>
      </w:r>
      <w:r w:rsidR="008075C2">
        <w:rPr>
          <w:rFonts w:ascii="Arial" w:hAnsi="Arial" w:cs="Arial"/>
          <w:sz w:val="22"/>
          <w:szCs w:val="22"/>
        </w:rPr>
        <w:t>-39</w:t>
      </w:r>
      <w:r w:rsidR="00CD1728" w:rsidRPr="00D1629B">
        <w:rPr>
          <w:rFonts w:ascii="Arial" w:hAnsi="Arial" w:cs="Arial"/>
          <w:sz w:val="22"/>
          <w:szCs w:val="22"/>
        </w:rPr>
        <w:t>, př</w:t>
      </w:r>
      <w:r w:rsidR="00CD1728" w:rsidRPr="000E7174">
        <w:rPr>
          <w:rFonts w:ascii="Arial" w:hAnsi="Arial" w:cs="Arial"/>
          <w:sz w:val="22"/>
          <w:szCs w:val="22"/>
        </w:rPr>
        <w:t xml:space="preserve">. </w:t>
      </w:r>
      <w:r w:rsidRPr="000E7174">
        <w:rPr>
          <w:rFonts w:ascii="Arial" w:hAnsi="Arial" w:cs="Arial"/>
          <w:sz w:val="22"/>
          <w:szCs w:val="22"/>
        </w:rPr>
        <w:t>1</w:t>
      </w:r>
      <w:r w:rsidR="00CD1728" w:rsidRPr="000E7174">
        <w:rPr>
          <w:rFonts w:ascii="Arial" w:hAnsi="Arial" w:cs="Arial"/>
          <w:sz w:val="22"/>
          <w:szCs w:val="22"/>
        </w:rPr>
        <w:t>–</w:t>
      </w:r>
      <w:r w:rsidR="00487C4D">
        <w:rPr>
          <w:rFonts w:ascii="Arial" w:hAnsi="Arial" w:cs="Arial"/>
          <w:sz w:val="22"/>
          <w:szCs w:val="22"/>
        </w:rPr>
        <w:t>3</w:t>
      </w:r>
      <w:r w:rsidR="00CD1728" w:rsidRPr="00D1629B">
        <w:rPr>
          <w:rFonts w:ascii="Arial" w:hAnsi="Arial" w:cs="Arial"/>
          <w:sz w:val="22"/>
          <w:szCs w:val="22"/>
        </w:rPr>
        <w:t xml:space="preserve">. </w:t>
      </w:r>
    </w:p>
    <w:p w:rsidR="00F877E3" w:rsidRPr="0009082D" w:rsidRDefault="001425F7" w:rsidP="00074C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082D">
        <w:rPr>
          <w:rFonts w:ascii="Arial" w:hAnsi="Arial" w:cs="Arial"/>
          <w:sz w:val="22"/>
          <w:szCs w:val="22"/>
        </w:rPr>
        <w:t xml:space="preserve">Příspěvkové organizace zřizované Krajem Vysočina předkládají účetní závěrky </w:t>
      </w:r>
      <w:r w:rsidR="00074C1F" w:rsidRPr="0009082D">
        <w:rPr>
          <w:rFonts w:ascii="Arial" w:hAnsi="Arial" w:cs="Arial"/>
          <w:sz w:val="22"/>
          <w:szCs w:val="22"/>
        </w:rPr>
        <w:t>ke schválení zřizovateli v souladu s vyhláškou č. 220/2013 Sb., o požadavcích na schvalování účetních závěrek některých vybraných účetních jednotek (zejména hlava II. této vyhlášky). Pro nastavení efektivnějších procesů kontroly účetních závěrek včetně jejich schvalování byl</w:t>
      </w:r>
      <w:r w:rsidR="00650ABC" w:rsidRPr="0009082D">
        <w:rPr>
          <w:rFonts w:ascii="Arial" w:hAnsi="Arial" w:cs="Arial"/>
          <w:sz w:val="22"/>
          <w:szCs w:val="22"/>
        </w:rPr>
        <w:t>a</w:t>
      </w:r>
      <w:r w:rsidR="00074C1F" w:rsidRPr="0009082D">
        <w:rPr>
          <w:rFonts w:ascii="Arial" w:hAnsi="Arial" w:cs="Arial"/>
          <w:sz w:val="22"/>
          <w:szCs w:val="22"/>
        </w:rPr>
        <w:t xml:space="preserve"> n</w:t>
      </w:r>
      <w:r w:rsidR="00650ABC" w:rsidRPr="0009082D">
        <w:rPr>
          <w:rFonts w:ascii="Arial" w:hAnsi="Arial" w:cs="Arial"/>
          <w:sz w:val="22"/>
          <w:szCs w:val="22"/>
        </w:rPr>
        <w:t>a</w:t>
      </w:r>
      <w:r w:rsidR="00074C1F" w:rsidRPr="0009082D">
        <w:rPr>
          <w:rFonts w:ascii="Arial" w:hAnsi="Arial" w:cs="Arial"/>
          <w:sz w:val="22"/>
          <w:szCs w:val="22"/>
        </w:rPr>
        <w:t xml:space="preserve"> Portálu PO vytvořena procesně orientovaná SW aplikace, která monitoruje schvalovací proces v průběhu celého cyklu (od zaevidování závěrky</w:t>
      </w:r>
      <w:r w:rsidR="00650ABC" w:rsidRPr="0009082D">
        <w:rPr>
          <w:rFonts w:ascii="Arial" w:hAnsi="Arial" w:cs="Arial"/>
          <w:sz w:val="22"/>
          <w:szCs w:val="22"/>
        </w:rPr>
        <w:t>, kontroly zřizovatelským odborem</w:t>
      </w:r>
      <w:r w:rsidR="00074C1F" w:rsidRPr="0009082D">
        <w:rPr>
          <w:rFonts w:ascii="Arial" w:hAnsi="Arial" w:cs="Arial"/>
          <w:sz w:val="22"/>
          <w:szCs w:val="22"/>
        </w:rPr>
        <w:t xml:space="preserve"> až do konečného procesu schválení</w:t>
      </w:r>
      <w:r w:rsidR="00650ABC" w:rsidRPr="0009082D">
        <w:rPr>
          <w:rFonts w:ascii="Arial" w:hAnsi="Arial" w:cs="Arial"/>
          <w:sz w:val="22"/>
          <w:szCs w:val="22"/>
        </w:rPr>
        <w:t xml:space="preserve"> zřizovatelem</w:t>
      </w:r>
      <w:r w:rsidR="00074C1F" w:rsidRPr="0009082D">
        <w:rPr>
          <w:rFonts w:ascii="Arial" w:hAnsi="Arial" w:cs="Arial"/>
          <w:sz w:val="22"/>
          <w:szCs w:val="22"/>
        </w:rPr>
        <w:t>)</w:t>
      </w:r>
      <w:r w:rsidR="00650ABC" w:rsidRPr="0009082D">
        <w:rPr>
          <w:rFonts w:ascii="Arial" w:hAnsi="Arial" w:cs="Arial"/>
          <w:sz w:val="22"/>
          <w:szCs w:val="22"/>
        </w:rPr>
        <w:t>. Aplikace umožňuje nastavit seznam schvalovaných dokumentů včetně zveřejňování vybraných dokumentů na Rejstříku příspěvkových organizací, který je určen pro veřejnost</w:t>
      </w:r>
      <w:r w:rsidR="00F877E3" w:rsidRPr="0009082D">
        <w:rPr>
          <w:rFonts w:ascii="Arial" w:hAnsi="Arial" w:cs="Arial"/>
          <w:sz w:val="22"/>
          <w:szCs w:val="22"/>
        </w:rPr>
        <w:t xml:space="preserve"> a umožňuje velmi přehlednou formou provádět jejich kontrolu před předložením ke schválení</w:t>
      </w:r>
      <w:r w:rsidR="00650ABC" w:rsidRPr="0009082D">
        <w:rPr>
          <w:rFonts w:ascii="Arial" w:hAnsi="Arial" w:cs="Arial"/>
          <w:sz w:val="22"/>
          <w:szCs w:val="22"/>
        </w:rPr>
        <w:t xml:space="preserve">. </w:t>
      </w:r>
    </w:p>
    <w:p w:rsidR="001425F7" w:rsidRPr="00D1629B" w:rsidRDefault="00650ABC" w:rsidP="00074C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082D">
        <w:rPr>
          <w:rFonts w:ascii="Arial" w:hAnsi="Arial" w:cs="Arial"/>
          <w:sz w:val="22"/>
          <w:szCs w:val="22"/>
        </w:rPr>
        <w:t>Pro velký objem schvalovaných dokumentů byla na Portálu PO vytvořena složka „Účetní závěrky“</w:t>
      </w:r>
      <w:r w:rsidR="00F877E3" w:rsidRPr="0009082D">
        <w:rPr>
          <w:rFonts w:ascii="Arial" w:hAnsi="Arial" w:cs="Arial"/>
          <w:sz w:val="22"/>
          <w:szCs w:val="22"/>
        </w:rPr>
        <w:t xml:space="preserve"> dostupná na adrese </w:t>
      </w:r>
      <w:hyperlink r:id="rId8" w:history="1">
        <w:r w:rsidR="00F877E3" w:rsidRPr="0009082D">
          <w:rPr>
            <w:rStyle w:val="Hypertextovodkaz"/>
            <w:rFonts w:ascii="Arial" w:hAnsi="Arial" w:cs="Arial"/>
            <w:sz w:val="22"/>
            <w:szCs w:val="22"/>
          </w:rPr>
          <w:t>https://portalpo.kr-vysocina.cz/zaverky_rada</w:t>
        </w:r>
      </w:hyperlink>
      <w:r w:rsidRPr="0009082D">
        <w:rPr>
          <w:rFonts w:ascii="Arial" w:hAnsi="Arial" w:cs="Arial"/>
          <w:sz w:val="22"/>
          <w:szCs w:val="22"/>
        </w:rPr>
        <w:t>, ve které jsou k dispozici účetní závěrky pro</w:t>
      </w:r>
      <w:r w:rsidR="00F877E3" w:rsidRPr="0009082D">
        <w:rPr>
          <w:rFonts w:ascii="Arial" w:hAnsi="Arial" w:cs="Arial"/>
          <w:sz w:val="22"/>
          <w:szCs w:val="22"/>
        </w:rPr>
        <w:t> </w:t>
      </w:r>
      <w:r w:rsidRPr="0009082D">
        <w:rPr>
          <w:rFonts w:ascii="Arial" w:hAnsi="Arial" w:cs="Arial"/>
          <w:sz w:val="22"/>
          <w:szCs w:val="22"/>
        </w:rPr>
        <w:t xml:space="preserve">každou příspěvkovou organizaci vybraného </w:t>
      </w:r>
      <w:r w:rsidR="00F877E3" w:rsidRPr="0009082D">
        <w:rPr>
          <w:rFonts w:ascii="Arial" w:hAnsi="Arial" w:cs="Arial"/>
          <w:sz w:val="22"/>
          <w:szCs w:val="22"/>
        </w:rPr>
        <w:t xml:space="preserve">odvětví a </w:t>
      </w:r>
      <w:r w:rsidRPr="0009082D">
        <w:rPr>
          <w:rFonts w:ascii="Arial" w:hAnsi="Arial" w:cs="Arial"/>
          <w:sz w:val="22"/>
          <w:szCs w:val="22"/>
        </w:rPr>
        <w:t>rok</w:t>
      </w:r>
      <w:r w:rsidR="00F877E3" w:rsidRPr="0009082D">
        <w:rPr>
          <w:rFonts w:ascii="Arial" w:hAnsi="Arial" w:cs="Arial"/>
          <w:sz w:val="22"/>
          <w:szCs w:val="22"/>
        </w:rPr>
        <w:t>u a to</w:t>
      </w:r>
      <w:r w:rsidRPr="0009082D">
        <w:rPr>
          <w:rFonts w:ascii="Arial" w:hAnsi="Arial" w:cs="Arial"/>
          <w:sz w:val="22"/>
          <w:szCs w:val="22"/>
        </w:rPr>
        <w:t xml:space="preserve"> jak ve</w:t>
      </w:r>
      <w:r w:rsidR="00F877E3" w:rsidRPr="0009082D">
        <w:rPr>
          <w:rFonts w:ascii="Arial" w:hAnsi="Arial" w:cs="Arial"/>
          <w:sz w:val="22"/>
          <w:szCs w:val="22"/>
        </w:rPr>
        <w:t> </w:t>
      </w:r>
      <w:r w:rsidRPr="0009082D">
        <w:rPr>
          <w:rFonts w:ascii="Arial" w:hAnsi="Arial" w:cs="Arial"/>
          <w:sz w:val="22"/>
          <w:szCs w:val="22"/>
        </w:rPr>
        <w:t>stav</w:t>
      </w:r>
      <w:r w:rsidR="00F877E3" w:rsidRPr="0009082D">
        <w:rPr>
          <w:rFonts w:ascii="Arial" w:hAnsi="Arial" w:cs="Arial"/>
          <w:sz w:val="22"/>
          <w:szCs w:val="22"/>
        </w:rPr>
        <w:t>u</w:t>
      </w:r>
      <w:r w:rsidRPr="0009082D">
        <w:rPr>
          <w:rFonts w:ascii="Arial" w:hAnsi="Arial" w:cs="Arial"/>
          <w:sz w:val="22"/>
          <w:szCs w:val="22"/>
        </w:rPr>
        <w:t xml:space="preserve"> před schválením v radě kraje, tak po schválení (s datem </w:t>
      </w:r>
      <w:r w:rsidR="009E6B39">
        <w:rPr>
          <w:rFonts w:ascii="Arial" w:hAnsi="Arial" w:cs="Arial"/>
          <w:sz w:val="22"/>
          <w:szCs w:val="22"/>
        </w:rPr>
        <w:t>s</w:t>
      </w:r>
      <w:r w:rsidRPr="0009082D">
        <w:rPr>
          <w:rFonts w:ascii="Arial" w:hAnsi="Arial" w:cs="Arial"/>
          <w:sz w:val="22"/>
          <w:szCs w:val="22"/>
        </w:rPr>
        <w:t>chválení a číslem usnesení)</w:t>
      </w:r>
      <w:r w:rsidR="00F877E3" w:rsidRPr="000908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4C1D" w:rsidRDefault="008F4C1D" w:rsidP="00CD1728">
      <w:pPr>
        <w:jc w:val="both"/>
        <w:rPr>
          <w:rFonts w:ascii="Arial" w:hAnsi="Arial" w:cs="Arial"/>
          <w:sz w:val="22"/>
        </w:rPr>
      </w:pPr>
    </w:p>
    <w:p w:rsidR="00672AA7" w:rsidRPr="00D1629B" w:rsidRDefault="00672AA7" w:rsidP="00CD1728">
      <w:pPr>
        <w:jc w:val="both"/>
        <w:rPr>
          <w:rFonts w:ascii="Arial" w:hAnsi="Arial" w:cs="Arial"/>
          <w:sz w:val="22"/>
        </w:rPr>
      </w:pPr>
    </w:p>
    <w:p w:rsidR="000A685A" w:rsidRDefault="000A685A">
      <w:pPr>
        <w:tabs>
          <w:tab w:val="left" w:pos="7530"/>
        </w:tabs>
        <w:rPr>
          <w:rFonts w:ascii="Arial" w:hAnsi="Arial" w:cs="Arial"/>
          <w:b/>
          <w:bCs/>
          <w:sz w:val="22"/>
        </w:rPr>
      </w:pPr>
      <w:r w:rsidRPr="00D1629B">
        <w:rPr>
          <w:rFonts w:ascii="Arial" w:hAnsi="Arial" w:cs="Arial"/>
          <w:b/>
          <w:bCs/>
          <w:sz w:val="22"/>
        </w:rPr>
        <w:t>Návrh řešení, zdůvodnění:</w:t>
      </w:r>
    </w:p>
    <w:p w:rsidR="002B35A4" w:rsidRPr="00D1629B" w:rsidRDefault="002B35A4">
      <w:pPr>
        <w:tabs>
          <w:tab w:val="left" w:pos="7530"/>
        </w:tabs>
        <w:rPr>
          <w:rFonts w:ascii="Arial" w:hAnsi="Arial" w:cs="Arial"/>
          <w:b/>
          <w:bCs/>
          <w:sz w:val="22"/>
        </w:rPr>
      </w:pPr>
    </w:p>
    <w:p w:rsidR="00E34A60" w:rsidRDefault="00AE050F" w:rsidP="006C2E7F">
      <w:pPr>
        <w:jc w:val="both"/>
        <w:rPr>
          <w:rFonts w:ascii="Arial" w:hAnsi="Arial" w:cs="Arial"/>
          <w:sz w:val="22"/>
        </w:rPr>
      </w:pPr>
      <w:r w:rsidRPr="0009082D">
        <w:rPr>
          <w:rFonts w:ascii="Arial" w:hAnsi="Arial" w:cs="Arial"/>
          <w:sz w:val="22"/>
          <w:szCs w:val="22"/>
        </w:rPr>
        <w:t xml:space="preserve">Odbor </w:t>
      </w:r>
      <w:r w:rsidR="009E6B39">
        <w:rPr>
          <w:rFonts w:ascii="Arial" w:hAnsi="Arial" w:cs="Arial"/>
          <w:sz w:val="22"/>
          <w:szCs w:val="22"/>
        </w:rPr>
        <w:t>kultury, památkové péče a cestovního ruchu</w:t>
      </w:r>
      <w:r w:rsidR="00604294" w:rsidRPr="0009082D">
        <w:rPr>
          <w:rFonts w:ascii="Arial" w:hAnsi="Arial" w:cs="Arial"/>
          <w:sz w:val="22"/>
          <w:szCs w:val="22"/>
        </w:rPr>
        <w:t xml:space="preserve"> Krajského úřadu Kraje Vysočina </w:t>
      </w:r>
      <w:r w:rsidR="00E34A60" w:rsidRPr="0009082D">
        <w:rPr>
          <w:rFonts w:ascii="Arial" w:hAnsi="Arial" w:cs="Arial"/>
          <w:sz w:val="22"/>
          <w:szCs w:val="22"/>
        </w:rPr>
        <w:t xml:space="preserve">po provedení </w:t>
      </w:r>
      <w:r w:rsidR="001425F7" w:rsidRPr="0009082D">
        <w:rPr>
          <w:rFonts w:ascii="Arial" w:hAnsi="Arial" w:cs="Arial"/>
          <w:sz w:val="22"/>
          <w:szCs w:val="22"/>
        </w:rPr>
        <w:t xml:space="preserve">řádné </w:t>
      </w:r>
      <w:r w:rsidR="00E34A60" w:rsidRPr="0009082D">
        <w:rPr>
          <w:rFonts w:ascii="Arial" w:hAnsi="Arial" w:cs="Arial"/>
          <w:sz w:val="22"/>
          <w:szCs w:val="22"/>
        </w:rPr>
        <w:t xml:space="preserve">kontroly předložených dokladů </w:t>
      </w:r>
      <w:r w:rsidR="001425F7" w:rsidRPr="0009082D">
        <w:rPr>
          <w:rFonts w:ascii="Arial" w:hAnsi="Arial" w:cs="Arial"/>
          <w:sz w:val="22"/>
          <w:szCs w:val="22"/>
        </w:rPr>
        <w:t xml:space="preserve">příspěvkovými organizacemi </w:t>
      </w:r>
      <w:r w:rsidRPr="0009082D">
        <w:rPr>
          <w:rFonts w:ascii="Arial" w:hAnsi="Arial" w:cs="Arial"/>
          <w:sz w:val="22"/>
          <w:szCs w:val="22"/>
        </w:rPr>
        <w:t xml:space="preserve">navrhuje, aby </w:t>
      </w:r>
      <w:r w:rsidR="00D3303D" w:rsidRPr="0009082D">
        <w:rPr>
          <w:rFonts w:ascii="Arial" w:hAnsi="Arial" w:cs="Arial"/>
          <w:sz w:val="22"/>
          <w:szCs w:val="22"/>
        </w:rPr>
        <w:t xml:space="preserve">Rada Kraje Vysočina </w:t>
      </w:r>
      <w:r w:rsidR="00604294" w:rsidRPr="0009082D">
        <w:rPr>
          <w:rFonts w:ascii="Arial" w:hAnsi="Arial" w:cs="Arial"/>
          <w:bCs/>
          <w:sz w:val="22"/>
          <w:szCs w:val="22"/>
        </w:rPr>
        <w:t xml:space="preserve">schválila </w:t>
      </w:r>
      <w:r w:rsidR="001425F7" w:rsidRPr="0009082D">
        <w:rPr>
          <w:rFonts w:ascii="Arial" w:hAnsi="Arial" w:cs="Arial"/>
          <w:sz w:val="22"/>
        </w:rPr>
        <w:t xml:space="preserve">řádnou účetní závěrku příspěvkových organizací z odvětví </w:t>
      </w:r>
      <w:r w:rsidR="009E6B39">
        <w:rPr>
          <w:rFonts w:ascii="Arial" w:hAnsi="Arial" w:cs="Arial"/>
          <w:sz w:val="22"/>
        </w:rPr>
        <w:t>kultury a cestovního ruchu</w:t>
      </w:r>
      <w:r w:rsidR="001425F7" w:rsidRPr="0009082D">
        <w:rPr>
          <w:rFonts w:ascii="Arial" w:hAnsi="Arial" w:cs="Arial"/>
          <w:sz w:val="22"/>
        </w:rPr>
        <w:t xml:space="preserve"> dle seznamu v </w:t>
      </w:r>
      <w:r w:rsidR="0009082D" w:rsidRPr="0009082D">
        <w:rPr>
          <w:rFonts w:ascii="Arial" w:hAnsi="Arial" w:cs="Arial"/>
          <w:sz w:val="22"/>
        </w:rPr>
        <w:t>materiálu</w:t>
      </w:r>
      <w:r w:rsidR="001425F7" w:rsidRPr="0009082D">
        <w:rPr>
          <w:rFonts w:ascii="Arial" w:hAnsi="Arial" w:cs="Arial"/>
          <w:sz w:val="22"/>
        </w:rPr>
        <w:t xml:space="preserve"> RK-</w:t>
      </w:r>
      <w:r w:rsidR="009E6B39">
        <w:rPr>
          <w:rFonts w:ascii="Arial" w:hAnsi="Arial" w:cs="Arial"/>
          <w:sz w:val="22"/>
        </w:rPr>
        <w:t>1</w:t>
      </w:r>
      <w:r w:rsidR="00E755EC">
        <w:rPr>
          <w:rFonts w:ascii="Arial" w:hAnsi="Arial" w:cs="Arial"/>
          <w:sz w:val="22"/>
        </w:rPr>
        <w:t>6</w:t>
      </w:r>
      <w:r w:rsidR="001425F7" w:rsidRPr="0009082D">
        <w:rPr>
          <w:rFonts w:ascii="Arial" w:hAnsi="Arial" w:cs="Arial"/>
          <w:sz w:val="22"/>
        </w:rPr>
        <w:t>-</w:t>
      </w:r>
      <w:r w:rsidR="009E6B39">
        <w:rPr>
          <w:rFonts w:ascii="Arial" w:hAnsi="Arial" w:cs="Arial"/>
          <w:sz w:val="22"/>
        </w:rPr>
        <w:t>201</w:t>
      </w:r>
      <w:r w:rsidR="00E755EC">
        <w:rPr>
          <w:rFonts w:ascii="Arial" w:hAnsi="Arial" w:cs="Arial"/>
          <w:sz w:val="22"/>
        </w:rPr>
        <w:t>5</w:t>
      </w:r>
      <w:r w:rsidR="008075C2">
        <w:rPr>
          <w:rFonts w:ascii="Arial" w:hAnsi="Arial" w:cs="Arial"/>
          <w:sz w:val="22"/>
        </w:rPr>
        <w:t>-39</w:t>
      </w:r>
      <w:r w:rsidR="001425F7" w:rsidRPr="0009082D">
        <w:rPr>
          <w:rFonts w:ascii="Arial" w:hAnsi="Arial" w:cs="Arial"/>
          <w:sz w:val="22"/>
        </w:rPr>
        <w:t xml:space="preserve">, př. 1 za rok </w:t>
      </w:r>
      <w:r w:rsidR="009E6B39">
        <w:rPr>
          <w:rFonts w:ascii="Arial" w:hAnsi="Arial" w:cs="Arial"/>
          <w:sz w:val="22"/>
        </w:rPr>
        <w:t>201</w:t>
      </w:r>
      <w:r w:rsidR="00E755EC">
        <w:rPr>
          <w:rFonts w:ascii="Arial" w:hAnsi="Arial" w:cs="Arial"/>
          <w:sz w:val="22"/>
        </w:rPr>
        <w:t>4</w:t>
      </w:r>
      <w:r w:rsidR="001425F7" w:rsidRPr="0009082D">
        <w:rPr>
          <w:rFonts w:ascii="Arial" w:hAnsi="Arial" w:cs="Arial"/>
          <w:sz w:val="22"/>
        </w:rPr>
        <w:t xml:space="preserve"> pro každou jednotlivou organizaci v rozsahu uvedeném na adrese </w:t>
      </w:r>
      <w:hyperlink r:id="rId9" w:history="1">
        <w:r w:rsidR="001425F7" w:rsidRPr="0009082D">
          <w:rPr>
            <w:rStyle w:val="Hypertextovodkaz"/>
            <w:rFonts w:ascii="Arial" w:hAnsi="Arial" w:cs="Arial"/>
            <w:sz w:val="22"/>
          </w:rPr>
          <w:t>https://portalpo.kr-vysocina.cz/zaverky_rada</w:t>
        </w:r>
      </w:hyperlink>
      <w:r w:rsidR="001425F7" w:rsidRPr="0009082D">
        <w:rPr>
          <w:rFonts w:ascii="Arial" w:hAnsi="Arial" w:cs="Arial"/>
          <w:sz w:val="22"/>
        </w:rPr>
        <w:t>.</w:t>
      </w:r>
    </w:p>
    <w:p w:rsidR="00833F69" w:rsidRDefault="00833F69">
      <w:pPr>
        <w:pStyle w:val="Zkladntext3"/>
        <w:rPr>
          <w:color w:val="000000"/>
          <w:szCs w:val="22"/>
        </w:rPr>
      </w:pPr>
      <w:r w:rsidRPr="00D1629B">
        <w:rPr>
          <w:color w:val="000000"/>
        </w:rPr>
        <w:t>V souladu s</w:t>
      </w:r>
      <w:r w:rsidRPr="00D1629B">
        <w:rPr>
          <w:color w:val="000000"/>
          <w:szCs w:val="22"/>
        </w:rPr>
        <w:t> ustanovením § </w:t>
      </w:r>
      <w:r w:rsidR="00CD1728" w:rsidRPr="00D1629B">
        <w:rPr>
          <w:color w:val="000000"/>
          <w:szCs w:val="22"/>
        </w:rPr>
        <w:t>59</w:t>
      </w:r>
      <w:r w:rsidR="00B2084A" w:rsidRPr="00D1629B">
        <w:rPr>
          <w:color w:val="000000"/>
          <w:szCs w:val="22"/>
        </w:rPr>
        <w:t xml:space="preserve"> odst. 1 písm. o</w:t>
      </w:r>
      <w:r w:rsidRPr="00D1629B">
        <w:rPr>
          <w:color w:val="000000"/>
          <w:szCs w:val="22"/>
        </w:rPr>
        <w:t>) zákona č. </w:t>
      </w:r>
      <w:r w:rsidR="00B2084A" w:rsidRPr="00D1629B">
        <w:rPr>
          <w:color w:val="000000"/>
          <w:szCs w:val="22"/>
        </w:rPr>
        <w:t>129/2000</w:t>
      </w:r>
      <w:r w:rsidRPr="00D1629B">
        <w:rPr>
          <w:color w:val="000000"/>
          <w:szCs w:val="22"/>
        </w:rPr>
        <w:t xml:space="preserve"> Sb., o </w:t>
      </w:r>
      <w:r w:rsidR="00B2084A" w:rsidRPr="00D1629B">
        <w:rPr>
          <w:color w:val="000000"/>
          <w:szCs w:val="22"/>
        </w:rPr>
        <w:t>krajích (krajské zřízení)</w:t>
      </w:r>
      <w:r w:rsidRPr="00D1629B">
        <w:rPr>
          <w:color w:val="000000"/>
          <w:szCs w:val="22"/>
        </w:rPr>
        <w:t xml:space="preserve">, ve znění pozdějších předpisů, </w:t>
      </w:r>
      <w:r w:rsidR="00B2084A" w:rsidRPr="00D1629B">
        <w:rPr>
          <w:color w:val="000000"/>
          <w:szCs w:val="22"/>
        </w:rPr>
        <w:t>je radě kraje vyhrazeno schvalovat účetní závěrku krajem zřízené příspěvkové organizace sestavenou k rozvahovému dni</w:t>
      </w:r>
      <w:r w:rsidR="00150630" w:rsidRPr="00D1629B">
        <w:rPr>
          <w:color w:val="000000"/>
          <w:szCs w:val="22"/>
        </w:rPr>
        <w:t xml:space="preserve">. </w:t>
      </w:r>
    </w:p>
    <w:p w:rsidR="00515413" w:rsidRPr="00D1629B" w:rsidRDefault="00515413">
      <w:pPr>
        <w:pStyle w:val="Zkladntext3"/>
        <w:rPr>
          <w:color w:val="000000"/>
          <w:szCs w:val="22"/>
        </w:rPr>
      </w:pPr>
      <w:r w:rsidRPr="00D1629B">
        <w:rPr>
          <w:color w:val="000000"/>
        </w:rPr>
        <w:t>V souladu s</w:t>
      </w:r>
      <w:r w:rsidRPr="00D1629B">
        <w:rPr>
          <w:color w:val="000000"/>
          <w:szCs w:val="22"/>
        </w:rPr>
        <w:t> ustanovením § 59</w:t>
      </w:r>
      <w:r>
        <w:rPr>
          <w:color w:val="000000"/>
          <w:szCs w:val="22"/>
        </w:rPr>
        <w:t xml:space="preserve"> odst. 1 písm. i</w:t>
      </w:r>
      <w:r w:rsidRPr="00D1629B">
        <w:rPr>
          <w:color w:val="000000"/>
          <w:szCs w:val="22"/>
        </w:rPr>
        <w:t>) zákona č. 129/2000 Sb., o krajích (krajské zřízení), ve znění pozdějších předpisů, je radě kraje vyhrazeno</w:t>
      </w:r>
      <w:r w:rsidRPr="00515413">
        <w:rPr>
          <w:color w:val="000000"/>
          <w:szCs w:val="22"/>
        </w:rPr>
        <w:t xml:space="preserve"> vykonávat zakladatelské </w:t>
      </w:r>
      <w:r w:rsidR="00AC6811" w:rsidRPr="00515413">
        <w:rPr>
          <w:color w:val="000000"/>
          <w:szCs w:val="22"/>
        </w:rPr>
        <w:t>a</w:t>
      </w:r>
      <w:r w:rsidR="00AC6811">
        <w:rPr>
          <w:color w:val="000000"/>
          <w:szCs w:val="22"/>
        </w:rPr>
        <w:t> </w:t>
      </w:r>
      <w:r w:rsidRPr="00515413">
        <w:rPr>
          <w:color w:val="000000"/>
          <w:szCs w:val="22"/>
        </w:rPr>
        <w:t xml:space="preserve">zřizovatelské funkce ve vztahu k právnickým osobám, organizačním složkám, které byly zřízeny nebo založeny krajem nebo které byly na kraj převedeny zvláštním zákonem, včetně jmenování a odvolávání jejich ředitelů a stanovení jejich platu a odměn; k tomu pravidelně </w:t>
      </w:r>
      <w:r w:rsidRPr="00515413">
        <w:rPr>
          <w:color w:val="000000"/>
          <w:szCs w:val="22"/>
        </w:rPr>
        <w:lastRenderedPageBreak/>
        <w:t>jedenkrát ročně projednávat zprávu o jejich činnosti, o plnění jejich úkolů, pro které byly založeny nebo zřízeny, a přijím</w:t>
      </w:r>
      <w:r>
        <w:rPr>
          <w:color w:val="000000"/>
          <w:szCs w:val="22"/>
        </w:rPr>
        <w:t>at příslušná opatření k nápravě.</w:t>
      </w:r>
    </w:p>
    <w:p w:rsidR="00150630" w:rsidRDefault="00150630">
      <w:pPr>
        <w:pStyle w:val="Zkladntext3"/>
        <w:rPr>
          <w:color w:val="000000"/>
        </w:rPr>
      </w:pPr>
    </w:p>
    <w:p w:rsidR="00672AA7" w:rsidRPr="00D1629B" w:rsidRDefault="00672AA7">
      <w:pPr>
        <w:pStyle w:val="Zkladntext3"/>
        <w:rPr>
          <w:color w:val="000000"/>
        </w:rPr>
      </w:pPr>
    </w:p>
    <w:p w:rsidR="000A685A" w:rsidRDefault="000A685A">
      <w:pPr>
        <w:rPr>
          <w:rFonts w:ascii="Arial" w:hAnsi="Arial" w:cs="Arial"/>
          <w:b/>
          <w:bCs/>
          <w:sz w:val="22"/>
        </w:rPr>
      </w:pPr>
      <w:r w:rsidRPr="00D1629B">
        <w:rPr>
          <w:rFonts w:ascii="Arial" w:hAnsi="Arial" w:cs="Arial"/>
          <w:b/>
          <w:bCs/>
          <w:sz w:val="22"/>
        </w:rPr>
        <w:t>Stanoviska:</w:t>
      </w:r>
    </w:p>
    <w:p w:rsidR="002B35A4" w:rsidRPr="00D1629B" w:rsidRDefault="002B35A4">
      <w:pPr>
        <w:rPr>
          <w:rFonts w:ascii="Arial" w:hAnsi="Arial" w:cs="Arial"/>
          <w:b/>
          <w:bCs/>
          <w:sz w:val="22"/>
        </w:rPr>
      </w:pPr>
    </w:p>
    <w:p w:rsidR="000A685A" w:rsidRPr="00D1629B" w:rsidRDefault="00B2084A">
      <w:pPr>
        <w:pStyle w:val="Zkladntext3"/>
        <w:rPr>
          <w:b/>
          <w:bCs/>
        </w:rPr>
      </w:pPr>
      <w:r w:rsidRPr="00D1629B">
        <w:t xml:space="preserve">Ekonomický odbor </w:t>
      </w:r>
      <w:r w:rsidR="00277427">
        <w:t>k materiálu nemá připomínky.</w:t>
      </w:r>
    </w:p>
    <w:p w:rsidR="000A685A" w:rsidRDefault="000A685A">
      <w:pPr>
        <w:rPr>
          <w:rFonts w:ascii="Arial" w:hAnsi="Arial" w:cs="Arial"/>
          <w:b/>
          <w:bCs/>
          <w:color w:val="000000"/>
          <w:sz w:val="22"/>
        </w:rPr>
      </w:pPr>
    </w:p>
    <w:p w:rsidR="00672AA7" w:rsidRPr="00D1629B" w:rsidRDefault="00672AA7">
      <w:pPr>
        <w:rPr>
          <w:rFonts w:ascii="Arial" w:hAnsi="Arial" w:cs="Arial"/>
          <w:b/>
          <w:bCs/>
          <w:color w:val="000000"/>
          <w:sz w:val="22"/>
        </w:rPr>
      </w:pPr>
    </w:p>
    <w:p w:rsidR="000A685A" w:rsidRPr="00D1629B" w:rsidRDefault="000A685A">
      <w:pPr>
        <w:rPr>
          <w:rFonts w:ascii="Arial" w:hAnsi="Arial" w:cs="Arial"/>
          <w:b/>
          <w:bCs/>
          <w:color w:val="000000"/>
          <w:sz w:val="22"/>
        </w:rPr>
      </w:pPr>
      <w:r w:rsidRPr="00D1629B">
        <w:rPr>
          <w:rFonts w:ascii="Arial" w:hAnsi="Arial" w:cs="Arial"/>
          <w:b/>
          <w:bCs/>
          <w:color w:val="000000"/>
          <w:sz w:val="22"/>
        </w:rPr>
        <w:t>Návrh usnesení:</w:t>
      </w:r>
    </w:p>
    <w:p w:rsidR="008075C2" w:rsidRDefault="008075C2" w:rsidP="002B35A4">
      <w:pPr>
        <w:rPr>
          <w:rFonts w:ascii="Arial" w:hAnsi="Arial" w:cs="Arial"/>
          <w:b/>
          <w:bCs/>
          <w:color w:val="000000"/>
          <w:sz w:val="22"/>
        </w:rPr>
      </w:pPr>
    </w:p>
    <w:p w:rsidR="000A685A" w:rsidRPr="002B35A4" w:rsidRDefault="000A685A" w:rsidP="002B35A4">
      <w:pPr>
        <w:rPr>
          <w:rFonts w:ascii="Arial" w:hAnsi="Arial" w:cs="Arial"/>
          <w:b/>
          <w:bCs/>
          <w:color w:val="000000"/>
          <w:sz w:val="22"/>
        </w:rPr>
      </w:pPr>
      <w:r w:rsidRPr="002B35A4">
        <w:rPr>
          <w:rFonts w:ascii="Arial" w:hAnsi="Arial" w:cs="Arial"/>
          <w:b/>
          <w:bCs/>
          <w:color w:val="000000"/>
          <w:sz w:val="22"/>
        </w:rPr>
        <w:t>Rada kraje</w:t>
      </w:r>
    </w:p>
    <w:p w:rsidR="000A685A" w:rsidRPr="00D1629B" w:rsidRDefault="00B2084A">
      <w:pPr>
        <w:jc w:val="both"/>
        <w:rPr>
          <w:rFonts w:ascii="Arial" w:hAnsi="Arial" w:cs="Arial"/>
          <w:b/>
          <w:bCs/>
          <w:color w:val="000000"/>
          <w:sz w:val="22"/>
        </w:rPr>
      </w:pPr>
      <w:r w:rsidRPr="00D1629B">
        <w:rPr>
          <w:rFonts w:ascii="Arial" w:hAnsi="Arial" w:cs="Arial"/>
          <w:b/>
          <w:bCs/>
          <w:color w:val="000000"/>
          <w:sz w:val="22"/>
        </w:rPr>
        <w:t>schvaluje</w:t>
      </w:r>
    </w:p>
    <w:p w:rsidR="008F1B2F" w:rsidRPr="0009082D" w:rsidRDefault="00604294" w:rsidP="002B35A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 w:rsidRPr="0009082D">
        <w:rPr>
          <w:rFonts w:ascii="Arial" w:hAnsi="Arial" w:cs="Arial"/>
          <w:sz w:val="22"/>
        </w:rPr>
        <w:t xml:space="preserve">řádnou </w:t>
      </w:r>
      <w:r w:rsidR="00B2084A" w:rsidRPr="0009082D">
        <w:rPr>
          <w:rFonts w:ascii="Arial" w:hAnsi="Arial" w:cs="Arial"/>
          <w:sz w:val="22"/>
        </w:rPr>
        <w:t>účetní závěrku příspěvkov</w:t>
      </w:r>
      <w:r w:rsidR="00E34A60" w:rsidRPr="0009082D">
        <w:rPr>
          <w:rFonts w:ascii="Arial" w:hAnsi="Arial" w:cs="Arial"/>
          <w:sz w:val="22"/>
        </w:rPr>
        <w:t>ých</w:t>
      </w:r>
      <w:r w:rsidR="00B2084A" w:rsidRPr="0009082D">
        <w:rPr>
          <w:rFonts w:ascii="Arial" w:hAnsi="Arial" w:cs="Arial"/>
          <w:sz w:val="22"/>
        </w:rPr>
        <w:t xml:space="preserve"> organizac</w:t>
      </w:r>
      <w:r w:rsidR="00E34A60" w:rsidRPr="0009082D">
        <w:rPr>
          <w:rFonts w:ascii="Arial" w:hAnsi="Arial" w:cs="Arial"/>
          <w:sz w:val="22"/>
        </w:rPr>
        <w:t xml:space="preserve">í z odvětví </w:t>
      </w:r>
      <w:r w:rsidR="005A26DA">
        <w:rPr>
          <w:rFonts w:ascii="Arial" w:hAnsi="Arial" w:cs="Arial"/>
          <w:sz w:val="22"/>
        </w:rPr>
        <w:t>kultury a cestovního ruchu</w:t>
      </w:r>
      <w:r w:rsidR="00E34A60" w:rsidRPr="0009082D">
        <w:rPr>
          <w:rFonts w:ascii="Arial" w:hAnsi="Arial" w:cs="Arial"/>
          <w:sz w:val="22"/>
        </w:rPr>
        <w:t xml:space="preserve"> </w:t>
      </w:r>
      <w:r w:rsidR="001425F7" w:rsidRPr="0009082D">
        <w:rPr>
          <w:rFonts w:ascii="Arial" w:hAnsi="Arial" w:cs="Arial"/>
          <w:sz w:val="22"/>
        </w:rPr>
        <w:t xml:space="preserve">dle seznamu </w:t>
      </w:r>
      <w:r w:rsidR="00E34A60" w:rsidRPr="0009082D">
        <w:rPr>
          <w:rFonts w:ascii="Arial" w:hAnsi="Arial" w:cs="Arial"/>
          <w:sz w:val="22"/>
        </w:rPr>
        <w:t>v </w:t>
      </w:r>
      <w:r w:rsidR="0009082D" w:rsidRPr="0009082D">
        <w:rPr>
          <w:rFonts w:ascii="Arial" w:hAnsi="Arial" w:cs="Arial"/>
          <w:sz w:val="22"/>
        </w:rPr>
        <w:t>materiálu</w:t>
      </w:r>
      <w:r w:rsidR="00E34A60" w:rsidRPr="0009082D">
        <w:rPr>
          <w:rFonts w:ascii="Arial" w:hAnsi="Arial" w:cs="Arial"/>
          <w:sz w:val="22"/>
        </w:rPr>
        <w:t xml:space="preserve"> RK-</w:t>
      </w:r>
      <w:r w:rsidR="005A26DA">
        <w:rPr>
          <w:rFonts w:ascii="Arial" w:hAnsi="Arial" w:cs="Arial"/>
          <w:sz w:val="22"/>
        </w:rPr>
        <w:t>1</w:t>
      </w:r>
      <w:r w:rsidR="00E755EC">
        <w:rPr>
          <w:rFonts w:ascii="Arial" w:hAnsi="Arial" w:cs="Arial"/>
          <w:sz w:val="22"/>
        </w:rPr>
        <w:t>6</w:t>
      </w:r>
      <w:r w:rsidR="00E34A60" w:rsidRPr="0009082D">
        <w:rPr>
          <w:rFonts w:ascii="Arial" w:hAnsi="Arial" w:cs="Arial"/>
          <w:sz w:val="22"/>
        </w:rPr>
        <w:t>-</w:t>
      </w:r>
      <w:r w:rsidR="005A26DA">
        <w:rPr>
          <w:rFonts w:ascii="Arial" w:hAnsi="Arial" w:cs="Arial"/>
          <w:sz w:val="22"/>
        </w:rPr>
        <w:t>201</w:t>
      </w:r>
      <w:r w:rsidR="00E755EC">
        <w:rPr>
          <w:rFonts w:ascii="Arial" w:hAnsi="Arial" w:cs="Arial"/>
          <w:sz w:val="22"/>
        </w:rPr>
        <w:t>5</w:t>
      </w:r>
      <w:r w:rsidR="008075C2">
        <w:rPr>
          <w:rFonts w:ascii="Arial" w:hAnsi="Arial" w:cs="Arial"/>
          <w:sz w:val="22"/>
        </w:rPr>
        <w:t>-39</w:t>
      </w:r>
      <w:r w:rsidR="00E34A60" w:rsidRPr="0009082D">
        <w:rPr>
          <w:rFonts w:ascii="Arial" w:hAnsi="Arial" w:cs="Arial"/>
          <w:sz w:val="22"/>
        </w:rPr>
        <w:t>, př. 1</w:t>
      </w:r>
      <w:r w:rsidR="00B2084A" w:rsidRPr="0009082D">
        <w:rPr>
          <w:rFonts w:ascii="Arial" w:hAnsi="Arial" w:cs="Arial"/>
          <w:sz w:val="22"/>
        </w:rPr>
        <w:t xml:space="preserve"> </w:t>
      </w:r>
      <w:r w:rsidR="00E34A60" w:rsidRPr="0009082D">
        <w:rPr>
          <w:rFonts w:ascii="Arial" w:hAnsi="Arial" w:cs="Arial"/>
          <w:sz w:val="22"/>
        </w:rPr>
        <w:t xml:space="preserve">za rok </w:t>
      </w:r>
      <w:r w:rsidR="0009082D" w:rsidRPr="0009082D">
        <w:rPr>
          <w:rFonts w:ascii="Arial" w:hAnsi="Arial" w:cs="Arial"/>
          <w:sz w:val="22"/>
        </w:rPr>
        <w:t>201</w:t>
      </w:r>
      <w:r w:rsidR="00E755EC">
        <w:rPr>
          <w:rFonts w:ascii="Arial" w:hAnsi="Arial" w:cs="Arial"/>
          <w:sz w:val="22"/>
        </w:rPr>
        <w:t>4</w:t>
      </w:r>
      <w:r w:rsidR="00E34A60" w:rsidRPr="0009082D">
        <w:rPr>
          <w:rFonts w:ascii="Arial" w:hAnsi="Arial" w:cs="Arial"/>
          <w:sz w:val="22"/>
        </w:rPr>
        <w:t xml:space="preserve"> pro každou jednotlivou organizaci v rozsahu uvedeném na adrese </w:t>
      </w:r>
      <w:hyperlink r:id="rId10" w:history="1">
        <w:r w:rsidR="005A26DA" w:rsidRPr="005A26DA">
          <w:rPr>
            <w:rStyle w:val="Hypertextovodkaz"/>
            <w:rFonts w:ascii="Arial" w:hAnsi="Arial" w:cs="Arial"/>
            <w:sz w:val="22"/>
          </w:rPr>
          <w:t>https://portalpo.kr-vysocina.cz/zaverky_rada</w:t>
        </w:r>
      </w:hyperlink>
      <w:r w:rsidR="00E34A60" w:rsidRPr="0009082D">
        <w:rPr>
          <w:rFonts w:ascii="Arial" w:hAnsi="Arial" w:cs="Arial"/>
          <w:sz w:val="22"/>
        </w:rPr>
        <w:t>;</w:t>
      </w:r>
    </w:p>
    <w:p w:rsidR="00381AAB" w:rsidRPr="00FA0359" w:rsidRDefault="00381AAB" w:rsidP="002B35A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 w:rsidRPr="00FA0359">
        <w:rPr>
          <w:rFonts w:ascii="Arial" w:hAnsi="Arial" w:cs="Arial"/>
          <w:sz w:val="22"/>
          <w:szCs w:val="22"/>
        </w:rPr>
        <w:t xml:space="preserve">výsledek hospodaření </w:t>
      </w:r>
      <w:r w:rsidR="0023209F" w:rsidRPr="00FA0359">
        <w:rPr>
          <w:rFonts w:ascii="Arial" w:hAnsi="Arial" w:cs="Arial"/>
          <w:sz w:val="22"/>
          <w:szCs w:val="22"/>
        </w:rPr>
        <w:t>za rok 201</w:t>
      </w:r>
      <w:r w:rsidR="00E755EC">
        <w:rPr>
          <w:rFonts w:ascii="Arial" w:hAnsi="Arial" w:cs="Arial"/>
          <w:sz w:val="22"/>
          <w:szCs w:val="22"/>
        </w:rPr>
        <w:t>4</w:t>
      </w:r>
      <w:r w:rsidR="0023209F" w:rsidRPr="00FA0359">
        <w:rPr>
          <w:rFonts w:ascii="Arial" w:hAnsi="Arial" w:cs="Arial"/>
          <w:sz w:val="22"/>
          <w:szCs w:val="22"/>
        </w:rPr>
        <w:t xml:space="preserve"> </w:t>
      </w:r>
      <w:r w:rsidRPr="00FA0359">
        <w:rPr>
          <w:rFonts w:ascii="Arial" w:hAnsi="Arial" w:cs="Arial"/>
          <w:sz w:val="22"/>
          <w:szCs w:val="22"/>
        </w:rPr>
        <w:t xml:space="preserve">včetně </w:t>
      </w:r>
      <w:r w:rsidR="004509A0">
        <w:rPr>
          <w:rFonts w:ascii="Arial" w:hAnsi="Arial" w:cs="Arial"/>
          <w:sz w:val="22"/>
          <w:szCs w:val="22"/>
        </w:rPr>
        <w:t xml:space="preserve">návrhu na </w:t>
      </w:r>
      <w:r w:rsidRPr="00FA0359">
        <w:rPr>
          <w:rFonts w:ascii="Arial" w:hAnsi="Arial" w:cs="Arial"/>
          <w:sz w:val="22"/>
          <w:szCs w:val="22"/>
        </w:rPr>
        <w:t xml:space="preserve">jeho rozdělení do peněžních fondů </w:t>
      </w:r>
      <w:r w:rsidRPr="00FA0359">
        <w:rPr>
          <w:rFonts w:ascii="Arial" w:hAnsi="Arial" w:cs="Arial"/>
          <w:sz w:val="22"/>
        </w:rPr>
        <w:t xml:space="preserve">v rozsahu </w:t>
      </w:r>
      <w:r w:rsidR="004509A0">
        <w:rPr>
          <w:rFonts w:ascii="Arial" w:hAnsi="Arial" w:cs="Arial"/>
          <w:sz w:val="22"/>
        </w:rPr>
        <w:t xml:space="preserve">dle </w:t>
      </w:r>
      <w:r w:rsidR="00487C4D">
        <w:rPr>
          <w:rFonts w:ascii="Arial" w:hAnsi="Arial" w:cs="Arial"/>
          <w:sz w:val="22"/>
        </w:rPr>
        <w:t> materiálu RK-1</w:t>
      </w:r>
      <w:r w:rsidR="00E755EC">
        <w:rPr>
          <w:rFonts w:ascii="Arial" w:hAnsi="Arial" w:cs="Arial"/>
          <w:sz w:val="22"/>
        </w:rPr>
        <w:t>6</w:t>
      </w:r>
      <w:r w:rsidR="00487C4D">
        <w:rPr>
          <w:rFonts w:ascii="Arial" w:hAnsi="Arial" w:cs="Arial"/>
          <w:sz w:val="22"/>
        </w:rPr>
        <w:t>-201</w:t>
      </w:r>
      <w:r w:rsidR="00E755EC">
        <w:rPr>
          <w:rFonts w:ascii="Arial" w:hAnsi="Arial" w:cs="Arial"/>
          <w:sz w:val="22"/>
        </w:rPr>
        <w:t>5</w:t>
      </w:r>
      <w:r w:rsidR="008075C2">
        <w:rPr>
          <w:rFonts w:ascii="Arial" w:hAnsi="Arial" w:cs="Arial"/>
          <w:sz w:val="22"/>
        </w:rPr>
        <w:t>-39</w:t>
      </w:r>
      <w:r w:rsidR="00487C4D">
        <w:rPr>
          <w:rFonts w:ascii="Arial" w:hAnsi="Arial" w:cs="Arial"/>
          <w:sz w:val="22"/>
        </w:rPr>
        <w:t>, př. 3;</w:t>
      </w:r>
    </w:p>
    <w:p w:rsidR="000E7174" w:rsidRPr="00DB7D0D" w:rsidRDefault="000E7174" w:rsidP="000E7174">
      <w:pPr>
        <w:jc w:val="both"/>
        <w:rPr>
          <w:rFonts w:ascii="Arial" w:hAnsi="Arial" w:cs="Arial"/>
          <w:b/>
          <w:sz w:val="22"/>
        </w:rPr>
      </w:pPr>
      <w:r w:rsidRPr="00DB7D0D">
        <w:rPr>
          <w:rFonts w:ascii="Arial" w:hAnsi="Arial" w:cs="Arial"/>
          <w:b/>
          <w:sz w:val="22"/>
        </w:rPr>
        <w:t>ukládá</w:t>
      </w:r>
    </w:p>
    <w:p w:rsidR="00277427" w:rsidRPr="002B35A4" w:rsidRDefault="000E7174" w:rsidP="002B35A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 w:rsidRPr="003F5C28">
        <w:rPr>
          <w:rFonts w:ascii="Arial" w:hAnsi="Arial" w:cs="Arial"/>
          <w:color w:val="000000"/>
          <w:sz w:val="22"/>
          <w:szCs w:val="22"/>
        </w:rPr>
        <w:t xml:space="preserve">ředitelům </w:t>
      </w:r>
      <w:r w:rsidRPr="003F5C28">
        <w:rPr>
          <w:rFonts w:ascii="Arial" w:hAnsi="Arial" w:cs="Arial"/>
          <w:sz w:val="22"/>
        </w:rPr>
        <w:t xml:space="preserve">příspěvkových organizací z odvětví </w:t>
      </w:r>
      <w:r w:rsidR="00487C4D">
        <w:rPr>
          <w:rFonts w:ascii="Arial" w:hAnsi="Arial" w:cs="Arial"/>
          <w:sz w:val="22"/>
        </w:rPr>
        <w:t>kultury a cestovního ruchu</w:t>
      </w:r>
      <w:r w:rsidRPr="003F5C28">
        <w:rPr>
          <w:rFonts w:ascii="Arial" w:hAnsi="Arial" w:cs="Arial"/>
          <w:color w:val="000000"/>
          <w:sz w:val="22"/>
          <w:szCs w:val="22"/>
        </w:rPr>
        <w:t xml:space="preserve"> provést </w:t>
      </w:r>
      <w:r w:rsidRPr="002B35A4">
        <w:rPr>
          <w:rFonts w:ascii="Arial" w:hAnsi="Arial" w:cs="Arial"/>
          <w:sz w:val="22"/>
        </w:rPr>
        <w:t>příděly do rezervního fondu a fondu odměn ze zlepšeného výsledku hospodaření roku 201</w:t>
      </w:r>
      <w:r w:rsidR="00E755EC" w:rsidRPr="002B35A4">
        <w:rPr>
          <w:rFonts w:ascii="Arial" w:hAnsi="Arial" w:cs="Arial"/>
          <w:sz w:val="22"/>
        </w:rPr>
        <w:t>4</w:t>
      </w:r>
      <w:r w:rsidRPr="002B35A4">
        <w:rPr>
          <w:rFonts w:ascii="Arial" w:hAnsi="Arial" w:cs="Arial"/>
          <w:sz w:val="22"/>
        </w:rPr>
        <w:t xml:space="preserve"> </w:t>
      </w:r>
      <w:r w:rsidR="00277427" w:rsidRPr="002B35A4">
        <w:rPr>
          <w:rFonts w:ascii="Arial" w:hAnsi="Arial" w:cs="Arial"/>
          <w:sz w:val="22"/>
        </w:rPr>
        <w:t>dle materiálu RK-1</w:t>
      </w:r>
      <w:r w:rsidR="00E755EC" w:rsidRPr="002B35A4">
        <w:rPr>
          <w:rFonts w:ascii="Arial" w:hAnsi="Arial" w:cs="Arial"/>
          <w:sz w:val="22"/>
        </w:rPr>
        <w:t>6</w:t>
      </w:r>
      <w:r w:rsidR="00277427" w:rsidRPr="002B35A4">
        <w:rPr>
          <w:rFonts w:ascii="Arial" w:hAnsi="Arial" w:cs="Arial"/>
          <w:sz w:val="22"/>
        </w:rPr>
        <w:t>-201</w:t>
      </w:r>
      <w:r w:rsidR="00E755EC" w:rsidRPr="002B35A4">
        <w:rPr>
          <w:rFonts w:ascii="Arial" w:hAnsi="Arial" w:cs="Arial"/>
          <w:sz w:val="22"/>
        </w:rPr>
        <w:t>5</w:t>
      </w:r>
      <w:r w:rsidR="008075C2">
        <w:rPr>
          <w:rFonts w:ascii="Arial" w:hAnsi="Arial" w:cs="Arial"/>
          <w:sz w:val="22"/>
        </w:rPr>
        <w:t>-39</w:t>
      </w:r>
      <w:r w:rsidR="00277427" w:rsidRPr="002B35A4">
        <w:rPr>
          <w:rFonts w:ascii="Arial" w:hAnsi="Arial" w:cs="Arial"/>
          <w:sz w:val="22"/>
        </w:rPr>
        <w:t>, př. 3</w:t>
      </w:r>
      <w:r w:rsidR="008075C2">
        <w:rPr>
          <w:rFonts w:ascii="Arial" w:hAnsi="Arial" w:cs="Arial"/>
          <w:sz w:val="22"/>
        </w:rPr>
        <w:t>;</w:t>
      </w:r>
    </w:p>
    <w:p w:rsidR="000E7174" w:rsidRPr="002B35A4" w:rsidRDefault="00277427" w:rsidP="002B35A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 w:rsidRPr="002B35A4">
        <w:rPr>
          <w:rFonts w:ascii="Arial" w:hAnsi="Arial" w:cs="Arial"/>
          <w:sz w:val="22"/>
        </w:rPr>
        <w:t>řediteli Muzea Vysočiny Havlíčkův Brod, příspěvkové organizaci zúčtovat zhoršený výsledek hospodaření za rok 201</w:t>
      </w:r>
      <w:r w:rsidR="00752F49" w:rsidRPr="002B35A4">
        <w:rPr>
          <w:rFonts w:ascii="Arial" w:hAnsi="Arial" w:cs="Arial"/>
          <w:sz w:val="22"/>
        </w:rPr>
        <w:t>4</w:t>
      </w:r>
      <w:r w:rsidRPr="002B35A4">
        <w:rPr>
          <w:rFonts w:ascii="Arial" w:hAnsi="Arial" w:cs="Arial"/>
          <w:sz w:val="22"/>
        </w:rPr>
        <w:t xml:space="preserve"> dle</w:t>
      </w:r>
      <w:r w:rsidRPr="002774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materiálu RK-1</w:t>
      </w:r>
      <w:r w:rsidR="00E755EC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-201</w:t>
      </w:r>
      <w:r w:rsidR="00E755EC">
        <w:rPr>
          <w:rFonts w:ascii="Arial" w:hAnsi="Arial" w:cs="Arial"/>
          <w:sz w:val="22"/>
        </w:rPr>
        <w:t>5</w:t>
      </w:r>
      <w:r w:rsidR="008075C2">
        <w:rPr>
          <w:rFonts w:ascii="Arial" w:hAnsi="Arial" w:cs="Arial"/>
          <w:sz w:val="22"/>
        </w:rPr>
        <w:t>-39</w:t>
      </w:r>
      <w:r>
        <w:rPr>
          <w:rFonts w:ascii="Arial" w:hAnsi="Arial" w:cs="Arial"/>
          <w:sz w:val="22"/>
        </w:rPr>
        <w:t>, př. 3;</w:t>
      </w:r>
    </w:p>
    <w:p w:rsidR="00E77C54" w:rsidRPr="005A26DA" w:rsidRDefault="00E77C54" w:rsidP="005A26DA">
      <w:pPr>
        <w:jc w:val="both"/>
        <w:rPr>
          <w:rFonts w:ascii="Arial" w:hAnsi="Arial" w:cs="Arial"/>
          <w:b/>
          <w:sz w:val="22"/>
        </w:rPr>
      </w:pPr>
      <w:r w:rsidRPr="005A26DA">
        <w:rPr>
          <w:rFonts w:ascii="Arial" w:hAnsi="Arial" w:cs="Arial"/>
          <w:b/>
          <w:sz w:val="22"/>
        </w:rPr>
        <w:t>bere na vědomí</w:t>
      </w:r>
    </w:p>
    <w:p w:rsidR="00E77C54" w:rsidRPr="002B35A4" w:rsidRDefault="004709DD" w:rsidP="002B35A4">
      <w:pPr>
        <w:jc w:val="both"/>
        <w:rPr>
          <w:rFonts w:ascii="Arial" w:hAnsi="Arial" w:cs="Arial"/>
          <w:sz w:val="22"/>
        </w:rPr>
      </w:pPr>
      <w:r w:rsidRPr="002B35A4">
        <w:rPr>
          <w:rFonts w:ascii="Arial" w:hAnsi="Arial" w:cs="Arial"/>
          <w:sz w:val="22"/>
        </w:rPr>
        <w:t xml:space="preserve">přehled vybraných ukazatelů činnosti příspěvkových organizací </w:t>
      </w:r>
      <w:r w:rsidR="00487C4D" w:rsidRPr="002B35A4">
        <w:rPr>
          <w:rFonts w:ascii="Arial" w:hAnsi="Arial" w:cs="Arial"/>
          <w:sz w:val="22"/>
        </w:rPr>
        <w:t>z odvětví</w:t>
      </w:r>
      <w:r w:rsidRPr="002B35A4">
        <w:rPr>
          <w:rFonts w:ascii="Arial" w:hAnsi="Arial" w:cs="Arial"/>
          <w:sz w:val="22"/>
        </w:rPr>
        <w:t xml:space="preserve"> kultury za rok 201</w:t>
      </w:r>
      <w:r w:rsidR="00752F49" w:rsidRPr="002B35A4">
        <w:rPr>
          <w:rFonts w:ascii="Arial" w:hAnsi="Arial" w:cs="Arial"/>
          <w:sz w:val="22"/>
        </w:rPr>
        <w:t>4</w:t>
      </w:r>
      <w:r w:rsidRPr="002B35A4">
        <w:rPr>
          <w:rFonts w:ascii="Arial" w:hAnsi="Arial" w:cs="Arial"/>
          <w:sz w:val="22"/>
        </w:rPr>
        <w:t xml:space="preserve"> </w:t>
      </w:r>
      <w:r w:rsidR="001425F7" w:rsidRPr="002B35A4">
        <w:rPr>
          <w:rFonts w:ascii="Arial" w:hAnsi="Arial" w:cs="Arial"/>
          <w:sz w:val="22"/>
        </w:rPr>
        <w:t>uvedených v </w:t>
      </w:r>
      <w:r w:rsidR="008075C2">
        <w:rPr>
          <w:rFonts w:ascii="Arial" w:hAnsi="Arial" w:cs="Arial"/>
          <w:sz w:val="22"/>
        </w:rPr>
        <w:t>materiálu</w:t>
      </w:r>
      <w:r w:rsidR="001425F7" w:rsidRPr="002B35A4">
        <w:rPr>
          <w:rFonts w:ascii="Arial" w:hAnsi="Arial" w:cs="Arial"/>
          <w:sz w:val="22"/>
        </w:rPr>
        <w:t xml:space="preserve"> RK-</w:t>
      </w:r>
      <w:r w:rsidRPr="002B35A4">
        <w:rPr>
          <w:rFonts w:ascii="Arial" w:hAnsi="Arial" w:cs="Arial"/>
          <w:sz w:val="22"/>
        </w:rPr>
        <w:t>1</w:t>
      </w:r>
      <w:r w:rsidR="00E755EC" w:rsidRPr="002B35A4">
        <w:rPr>
          <w:rFonts w:ascii="Arial" w:hAnsi="Arial" w:cs="Arial"/>
          <w:sz w:val="22"/>
        </w:rPr>
        <w:t>6</w:t>
      </w:r>
      <w:r w:rsidR="001425F7" w:rsidRPr="002B35A4">
        <w:rPr>
          <w:rFonts w:ascii="Arial" w:hAnsi="Arial" w:cs="Arial"/>
          <w:sz w:val="22"/>
        </w:rPr>
        <w:t>-</w:t>
      </w:r>
      <w:r w:rsidRPr="002B35A4">
        <w:rPr>
          <w:rFonts w:ascii="Arial" w:hAnsi="Arial" w:cs="Arial"/>
          <w:sz w:val="22"/>
        </w:rPr>
        <w:t>201</w:t>
      </w:r>
      <w:r w:rsidR="00E755EC" w:rsidRPr="002B35A4">
        <w:rPr>
          <w:rFonts w:ascii="Arial" w:hAnsi="Arial" w:cs="Arial"/>
          <w:sz w:val="22"/>
        </w:rPr>
        <w:t>5</w:t>
      </w:r>
      <w:r w:rsidR="008075C2">
        <w:rPr>
          <w:rFonts w:ascii="Arial" w:hAnsi="Arial" w:cs="Arial"/>
          <w:sz w:val="22"/>
        </w:rPr>
        <w:t>-39</w:t>
      </w:r>
      <w:r w:rsidR="001425F7" w:rsidRPr="002B35A4">
        <w:rPr>
          <w:rFonts w:ascii="Arial" w:hAnsi="Arial" w:cs="Arial"/>
          <w:sz w:val="22"/>
        </w:rPr>
        <w:t xml:space="preserve">, př. </w:t>
      </w:r>
      <w:r w:rsidR="000E7174" w:rsidRPr="002B35A4">
        <w:rPr>
          <w:rFonts w:ascii="Arial" w:hAnsi="Arial" w:cs="Arial"/>
          <w:sz w:val="22"/>
        </w:rPr>
        <w:t>2</w:t>
      </w:r>
      <w:r w:rsidRPr="002B35A4">
        <w:rPr>
          <w:rFonts w:ascii="Arial" w:hAnsi="Arial" w:cs="Arial"/>
          <w:sz w:val="22"/>
        </w:rPr>
        <w:t>.</w:t>
      </w:r>
      <w:r w:rsidR="001425F7" w:rsidRPr="002B35A4">
        <w:rPr>
          <w:rFonts w:ascii="Arial" w:hAnsi="Arial" w:cs="Arial"/>
          <w:sz w:val="22"/>
        </w:rPr>
        <w:t xml:space="preserve"> </w:t>
      </w:r>
    </w:p>
    <w:p w:rsidR="001348D7" w:rsidRPr="00D1629B" w:rsidRDefault="001348D7">
      <w:pPr>
        <w:pStyle w:val="Zkladntext3"/>
        <w:rPr>
          <w:color w:val="000000"/>
        </w:rPr>
      </w:pPr>
    </w:p>
    <w:p w:rsidR="000A685A" w:rsidRPr="00D1629B" w:rsidRDefault="000A685A">
      <w:pPr>
        <w:pStyle w:val="Zkladntext3"/>
      </w:pPr>
      <w:r w:rsidRPr="00D1629B">
        <w:rPr>
          <w:b/>
          <w:bCs/>
        </w:rPr>
        <w:t>odpovědnost:</w:t>
      </w:r>
      <w:r w:rsidRPr="00D1629B">
        <w:t xml:space="preserve"> </w:t>
      </w:r>
      <w:r w:rsidR="007279D2">
        <w:t>o</w:t>
      </w:r>
      <w:r w:rsidR="004D72D2" w:rsidRPr="00D1629B">
        <w:t xml:space="preserve">dbor </w:t>
      </w:r>
      <w:r w:rsidR="00FA2413">
        <w:t>kultury, památkové péče a cestovního ruchu</w:t>
      </w:r>
      <w:r w:rsidRPr="00D1629B">
        <w:t xml:space="preserve">, </w:t>
      </w:r>
      <w:r w:rsidR="00D1629B">
        <w:t>ředitel</w:t>
      </w:r>
      <w:r w:rsidR="006F70D7">
        <w:t>é</w:t>
      </w:r>
      <w:r w:rsidR="00D1629B">
        <w:t xml:space="preserve"> PO</w:t>
      </w:r>
      <w:r w:rsidR="00AC6811">
        <w:t xml:space="preserve"> z odvětví kultury a cestovního ruchu</w:t>
      </w:r>
    </w:p>
    <w:p w:rsidR="000A685A" w:rsidRPr="00D1629B" w:rsidRDefault="000A685A">
      <w:pPr>
        <w:pStyle w:val="Zkladntext3"/>
      </w:pPr>
      <w:r w:rsidRPr="00D1629B">
        <w:rPr>
          <w:b/>
          <w:bCs/>
        </w:rPr>
        <w:t>termín:</w:t>
      </w:r>
      <w:r w:rsidRPr="00D1629B">
        <w:t xml:space="preserve"> </w:t>
      </w:r>
      <w:r w:rsidR="00FA2413">
        <w:t>31. 5. 201</w:t>
      </w:r>
      <w:r w:rsidR="00E755EC">
        <w:t>5</w:t>
      </w:r>
    </w:p>
    <w:p w:rsidR="00D1629B" w:rsidRPr="00D1629B" w:rsidRDefault="00D1629B">
      <w:pPr>
        <w:pStyle w:val="Zkladntext3"/>
      </w:pPr>
    </w:p>
    <w:sectPr w:rsidR="00D1629B" w:rsidRPr="00D1629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63" w:rsidRDefault="00D96E63">
      <w:r>
        <w:separator/>
      </w:r>
    </w:p>
  </w:endnote>
  <w:endnote w:type="continuationSeparator" w:id="0">
    <w:p w:rsidR="00D96E63" w:rsidRDefault="00D9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5A" w:rsidRDefault="000A68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685A" w:rsidRDefault="000A68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5A" w:rsidRDefault="000A685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8075C2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0A685A" w:rsidRDefault="000A685A">
    <w:pPr>
      <w:pStyle w:val="Zpat"/>
    </w:pPr>
  </w:p>
  <w:p w:rsidR="000A685A" w:rsidRPr="00C122C9" w:rsidRDefault="000A685A">
    <w:pPr>
      <w:rPr>
        <w:rFonts w:ascii="Arial" w:hAnsi="Arial" w:cs="Arial"/>
        <w:sz w:val="18"/>
        <w:szCs w:val="18"/>
      </w:rPr>
    </w:pPr>
    <w:r w:rsidRPr="00C122C9">
      <w:rPr>
        <w:rFonts w:ascii="Arial" w:hAnsi="Arial" w:cs="Arial"/>
        <w:b/>
        <w:bCs/>
        <w:sz w:val="18"/>
        <w:szCs w:val="18"/>
      </w:rPr>
      <w:t xml:space="preserve">úkol – odpovědnost: </w:t>
    </w:r>
    <w:r w:rsidR="00FA2413">
      <w:rPr>
        <w:rFonts w:ascii="Arial" w:hAnsi="Arial" w:cs="Arial"/>
        <w:sz w:val="18"/>
        <w:szCs w:val="18"/>
      </w:rPr>
      <w:t>OKPPCR</w:t>
    </w:r>
  </w:p>
  <w:p w:rsidR="000A685A" w:rsidRDefault="000A685A">
    <w:pPr>
      <w:pStyle w:val="Zpat"/>
      <w:rPr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>úkol – termín</w:t>
    </w:r>
    <w:r>
      <w:rPr>
        <w:rFonts w:ascii="Arial" w:hAnsi="Arial" w:cs="Arial"/>
        <w:sz w:val="18"/>
      </w:rPr>
      <w:t xml:space="preserve">: </w:t>
    </w:r>
    <w:proofErr w:type="gramStart"/>
    <w:r w:rsidR="004709DD">
      <w:rPr>
        <w:rFonts w:ascii="Arial" w:hAnsi="Arial" w:cs="Arial"/>
        <w:sz w:val="18"/>
      </w:rPr>
      <w:t>31.05.201</w:t>
    </w:r>
    <w:r w:rsidR="00E755EC">
      <w:rPr>
        <w:rFonts w:ascii="Arial" w:hAnsi="Arial" w:cs="Arial"/>
        <w:sz w:val="18"/>
      </w:rPr>
      <w:t>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63" w:rsidRDefault="00D96E63">
      <w:r>
        <w:separator/>
      </w:r>
    </w:p>
  </w:footnote>
  <w:footnote w:type="continuationSeparator" w:id="0">
    <w:p w:rsidR="00D96E63" w:rsidRDefault="00D9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655"/>
    <w:multiLevelType w:val="hybridMultilevel"/>
    <w:tmpl w:val="60982E38"/>
    <w:lvl w:ilvl="0" w:tplc="4EE28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5F"/>
    <w:multiLevelType w:val="hybridMultilevel"/>
    <w:tmpl w:val="440E3E14"/>
    <w:lvl w:ilvl="0" w:tplc="EF1463A4">
      <w:start w:val="1"/>
      <w:numFmt w:val="bullet"/>
      <w:lvlText w:val=""/>
      <w:lvlJc w:val="left"/>
      <w:pPr>
        <w:tabs>
          <w:tab w:val="num" w:pos="760"/>
        </w:tabs>
        <w:ind w:left="740" w:hanging="34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FC634F4"/>
    <w:multiLevelType w:val="multilevel"/>
    <w:tmpl w:val="9054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0063B"/>
    <w:multiLevelType w:val="hybridMultilevel"/>
    <w:tmpl w:val="905491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B4E47"/>
    <w:multiLevelType w:val="hybridMultilevel"/>
    <w:tmpl w:val="8D4296EA"/>
    <w:lvl w:ilvl="0" w:tplc="EF1463A4">
      <w:start w:val="1"/>
      <w:numFmt w:val="bullet"/>
      <w:lvlText w:val=""/>
      <w:lvlJc w:val="left"/>
      <w:pPr>
        <w:tabs>
          <w:tab w:val="num" w:pos="760"/>
        </w:tabs>
        <w:ind w:left="740" w:hanging="34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C94B91"/>
    <w:multiLevelType w:val="hybridMultilevel"/>
    <w:tmpl w:val="9D6EFBCE"/>
    <w:lvl w:ilvl="0" w:tplc="4DECD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81133D8"/>
    <w:multiLevelType w:val="hybridMultilevel"/>
    <w:tmpl w:val="5F9ECC66"/>
    <w:lvl w:ilvl="0" w:tplc="4DECD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10EB0"/>
    <w:multiLevelType w:val="hybridMultilevel"/>
    <w:tmpl w:val="6C6E11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E12849"/>
    <w:multiLevelType w:val="multilevel"/>
    <w:tmpl w:val="8D4296EA"/>
    <w:lvl w:ilvl="0">
      <w:start w:val="1"/>
      <w:numFmt w:val="bullet"/>
      <w:lvlText w:val=""/>
      <w:lvlJc w:val="left"/>
      <w:pPr>
        <w:tabs>
          <w:tab w:val="num" w:pos="760"/>
        </w:tabs>
        <w:ind w:left="7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F8947CD"/>
    <w:multiLevelType w:val="hybridMultilevel"/>
    <w:tmpl w:val="8C4CB0EA"/>
    <w:lvl w:ilvl="0" w:tplc="4DECD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8FA081A"/>
    <w:multiLevelType w:val="hybridMultilevel"/>
    <w:tmpl w:val="FF643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94148"/>
    <w:multiLevelType w:val="hybridMultilevel"/>
    <w:tmpl w:val="6784C24C"/>
    <w:lvl w:ilvl="0" w:tplc="783E5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54EE1"/>
    <w:multiLevelType w:val="hybridMultilevel"/>
    <w:tmpl w:val="C20CBDD8"/>
    <w:lvl w:ilvl="0" w:tplc="040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53C4112"/>
    <w:multiLevelType w:val="hybridMultilevel"/>
    <w:tmpl w:val="2DDE2256"/>
    <w:lvl w:ilvl="0" w:tplc="EF1463A4">
      <w:start w:val="1"/>
      <w:numFmt w:val="bullet"/>
      <w:lvlText w:val=""/>
      <w:lvlJc w:val="left"/>
      <w:pPr>
        <w:tabs>
          <w:tab w:val="num" w:pos="760"/>
        </w:tabs>
        <w:ind w:left="740" w:hanging="34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DA03029"/>
    <w:multiLevelType w:val="multilevel"/>
    <w:tmpl w:val="8D4296EA"/>
    <w:lvl w:ilvl="0">
      <w:start w:val="1"/>
      <w:numFmt w:val="bullet"/>
      <w:lvlText w:val=""/>
      <w:lvlJc w:val="left"/>
      <w:pPr>
        <w:tabs>
          <w:tab w:val="num" w:pos="760"/>
        </w:tabs>
        <w:ind w:left="7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4B"/>
    <w:rsid w:val="00006024"/>
    <w:rsid w:val="0000725E"/>
    <w:rsid w:val="000124F0"/>
    <w:rsid w:val="000500A3"/>
    <w:rsid w:val="00074C1F"/>
    <w:rsid w:val="00087174"/>
    <w:rsid w:val="0009082D"/>
    <w:rsid w:val="000A685A"/>
    <w:rsid w:val="000B58D7"/>
    <w:rsid w:val="000E674D"/>
    <w:rsid w:val="000E7174"/>
    <w:rsid w:val="000F4CA7"/>
    <w:rsid w:val="0010193D"/>
    <w:rsid w:val="001274EC"/>
    <w:rsid w:val="001348D7"/>
    <w:rsid w:val="001425F7"/>
    <w:rsid w:val="0014479C"/>
    <w:rsid w:val="00145FEC"/>
    <w:rsid w:val="00150630"/>
    <w:rsid w:val="001D10E9"/>
    <w:rsid w:val="00217790"/>
    <w:rsid w:val="0023209F"/>
    <w:rsid w:val="00254BEF"/>
    <w:rsid w:val="0026192D"/>
    <w:rsid w:val="00270BDC"/>
    <w:rsid w:val="002763D1"/>
    <w:rsid w:val="00277427"/>
    <w:rsid w:val="002A45C4"/>
    <w:rsid w:val="002B2C4F"/>
    <w:rsid w:val="002B35A4"/>
    <w:rsid w:val="002F33E9"/>
    <w:rsid w:val="0030105C"/>
    <w:rsid w:val="00317C12"/>
    <w:rsid w:val="0033004B"/>
    <w:rsid w:val="00337EC6"/>
    <w:rsid w:val="0034593B"/>
    <w:rsid w:val="00364B46"/>
    <w:rsid w:val="00381AAB"/>
    <w:rsid w:val="003B283C"/>
    <w:rsid w:val="003B297F"/>
    <w:rsid w:val="00412239"/>
    <w:rsid w:val="00423412"/>
    <w:rsid w:val="00434456"/>
    <w:rsid w:val="004509A0"/>
    <w:rsid w:val="004522E9"/>
    <w:rsid w:val="00454BFD"/>
    <w:rsid w:val="004674F7"/>
    <w:rsid w:val="004709DD"/>
    <w:rsid w:val="00480654"/>
    <w:rsid w:val="00487C4D"/>
    <w:rsid w:val="004D72D2"/>
    <w:rsid w:val="0050029B"/>
    <w:rsid w:val="00511EFF"/>
    <w:rsid w:val="00515413"/>
    <w:rsid w:val="00521249"/>
    <w:rsid w:val="00551F27"/>
    <w:rsid w:val="00553536"/>
    <w:rsid w:val="00564B76"/>
    <w:rsid w:val="00586B1C"/>
    <w:rsid w:val="005A0ED1"/>
    <w:rsid w:val="005A26DA"/>
    <w:rsid w:val="005D117C"/>
    <w:rsid w:val="00604294"/>
    <w:rsid w:val="00613DB3"/>
    <w:rsid w:val="006309E2"/>
    <w:rsid w:val="0065029E"/>
    <w:rsid w:val="00650ABC"/>
    <w:rsid w:val="0066342A"/>
    <w:rsid w:val="00672AA7"/>
    <w:rsid w:val="00697960"/>
    <w:rsid w:val="006A1F8C"/>
    <w:rsid w:val="006B2D35"/>
    <w:rsid w:val="006C2E7F"/>
    <w:rsid w:val="006F12F2"/>
    <w:rsid w:val="006F70D7"/>
    <w:rsid w:val="00715126"/>
    <w:rsid w:val="007279D2"/>
    <w:rsid w:val="007414C8"/>
    <w:rsid w:val="00752F49"/>
    <w:rsid w:val="007626D3"/>
    <w:rsid w:val="00793EE3"/>
    <w:rsid w:val="007D2198"/>
    <w:rsid w:val="007E327A"/>
    <w:rsid w:val="007F4C8C"/>
    <w:rsid w:val="007F7EB6"/>
    <w:rsid w:val="008075C2"/>
    <w:rsid w:val="00833F69"/>
    <w:rsid w:val="00882FBC"/>
    <w:rsid w:val="008A6287"/>
    <w:rsid w:val="008E22F8"/>
    <w:rsid w:val="008F1B2F"/>
    <w:rsid w:val="008F4C1D"/>
    <w:rsid w:val="009040DA"/>
    <w:rsid w:val="00906BD1"/>
    <w:rsid w:val="00917B6B"/>
    <w:rsid w:val="009400EA"/>
    <w:rsid w:val="00947D52"/>
    <w:rsid w:val="009E3ED0"/>
    <w:rsid w:val="009E6B39"/>
    <w:rsid w:val="009F4A27"/>
    <w:rsid w:val="00A3034B"/>
    <w:rsid w:val="00A34F5A"/>
    <w:rsid w:val="00A4130A"/>
    <w:rsid w:val="00A455E4"/>
    <w:rsid w:val="00A4645A"/>
    <w:rsid w:val="00A71552"/>
    <w:rsid w:val="00AC6811"/>
    <w:rsid w:val="00AE050F"/>
    <w:rsid w:val="00B067C7"/>
    <w:rsid w:val="00B076A6"/>
    <w:rsid w:val="00B2084A"/>
    <w:rsid w:val="00B303E6"/>
    <w:rsid w:val="00BF4432"/>
    <w:rsid w:val="00C11B7B"/>
    <w:rsid w:val="00C122C9"/>
    <w:rsid w:val="00C2710A"/>
    <w:rsid w:val="00C44E05"/>
    <w:rsid w:val="00C61744"/>
    <w:rsid w:val="00C73942"/>
    <w:rsid w:val="00C954D3"/>
    <w:rsid w:val="00CD1728"/>
    <w:rsid w:val="00CF6B99"/>
    <w:rsid w:val="00D1607E"/>
    <w:rsid w:val="00D1629B"/>
    <w:rsid w:val="00D2733C"/>
    <w:rsid w:val="00D27F57"/>
    <w:rsid w:val="00D3303D"/>
    <w:rsid w:val="00D37952"/>
    <w:rsid w:val="00D478FE"/>
    <w:rsid w:val="00D81232"/>
    <w:rsid w:val="00D8756E"/>
    <w:rsid w:val="00D96E63"/>
    <w:rsid w:val="00DA5C93"/>
    <w:rsid w:val="00DB7D0D"/>
    <w:rsid w:val="00DC786F"/>
    <w:rsid w:val="00DE5111"/>
    <w:rsid w:val="00E34A60"/>
    <w:rsid w:val="00E52594"/>
    <w:rsid w:val="00E720BA"/>
    <w:rsid w:val="00E755EC"/>
    <w:rsid w:val="00E77C54"/>
    <w:rsid w:val="00E84B64"/>
    <w:rsid w:val="00ED0319"/>
    <w:rsid w:val="00EE78D5"/>
    <w:rsid w:val="00EF1C55"/>
    <w:rsid w:val="00EF67E8"/>
    <w:rsid w:val="00F31412"/>
    <w:rsid w:val="00F43568"/>
    <w:rsid w:val="00F56B8F"/>
    <w:rsid w:val="00F57D91"/>
    <w:rsid w:val="00F62C64"/>
    <w:rsid w:val="00F6412A"/>
    <w:rsid w:val="00F71FF7"/>
    <w:rsid w:val="00F84A06"/>
    <w:rsid w:val="00F877E3"/>
    <w:rsid w:val="00FA16BA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779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pPr>
      <w:keepNext/>
      <w:jc w:val="both"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ind w:left="180" w:firstLine="528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12239"/>
    <w:rPr>
      <w:sz w:val="24"/>
      <w:szCs w:val="24"/>
    </w:rPr>
  </w:style>
  <w:style w:type="character" w:customStyle="1" w:styleId="Nadpis5Char">
    <w:name w:val="Nadpis 5 Char"/>
    <w:link w:val="Nadpis5"/>
    <w:rsid w:val="002A45C4"/>
    <w:rPr>
      <w:rFonts w:ascii="Arial" w:hAnsi="Arial" w:cs="Arial"/>
      <w:b/>
      <w:bCs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414C8"/>
    <w:pPr>
      <w:ind w:left="720"/>
      <w:contextualSpacing/>
    </w:pPr>
  </w:style>
  <w:style w:type="character" w:styleId="Odkaznakoment">
    <w:name w:val="annotation reference"/>
    <w:basedOn w:val="Standardnpsmoodstavce"/>
    <w:rsid w:val="001425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25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425F7"/>
  </w:style>
  <w:style w:type="paragraph" w:styleId="Pedmtkomente">
    <w:name w:val="annotation subject"/>
    <w:basedOn w:val="Textkomente"/>
    <w:next w:val="Textkomente"/>
    <w:link w:val="PedmtkomenteChar"/>
    <w:rsid w:val="001425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425F7"/>
    <w:rPr>
      <w:b/>
      <w:bCs/>
    </w:rPr>
  </w:style>
  <w:style w:type="paragraph" w:styleId="Textbubliny">
    <w:name w:val="Balloon Text"/>
    <w:basedOn w:val="Normln"/>
    <w:link w:val="TextbublinyChar"/>
    <w:rsid w:val="00142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779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pPr>
      <w:keepNext/>
      <w:jc w:val="both"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ind w:left="180" w:firstLine="528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12239"/>
    <w:rPr>
      <w:sz w:val="24"/>
      <w:szCs w:val="24"/>
    </w:rPr>
  </w:style>
  <w:style w:type="character" w:customStyle="1" w:styleId="Nadpis5Char">
    <w:name w:val="Nadpis 5 Char"/>
    <w:link w:val="Nadpis5"/>
    <w:rsid w:val="002A45C4"/>
    <w:rPr>
      <w:rFonts w:ascii="Arial" w:hAnsi="Arial" w:cs="Arial"/>
      <w:b/>
      <w:bCs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414C8"/>
    <w:pPr>
      <w:ind w:left="720"/>
      <w:contextualSpacing/>
    </w:pPr>
  </w:style>
  <w:style w:type="character" w:styleId="Odkaznakoment">
    <w:name w:val="annotation reference"/>
    <w:basedOn w:val="Standardnpsmoodstavce"/>
    <w:rsid w:val="001425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25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425F7"/>
  </w:style>
  <w:style w:type="paragraph" w:styleId="Pedmtkomente">
    <w:name w:val="annotation subject"/>
    <w:basedOn w:val="Textkomente"/>
    <w:next w:val="Textkomente"/>
    <w:link w:val="PedmtkomenteChar"/>
    <w:rsid w:val="001425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425F7"/>
    <w:rPr>
      <w:b/>
      <w:bCs/>
    </w:rPr>
  </w:style>
  <w:style w:type="paragraph" w:styleId="Textbubliny">
    <w:name w:val="Balloon Text"/>
    <w:basedOn w:val="Normln"/>
    <w:link w:val="TextbublinyChar"/>
    <w:rsid w:val="00142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o.kr-vysocina.cz/zaverky_rad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rtalpo.kr-vysocina.cz/zaverky_r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o.kr-vysocina.cz/zaverky_rad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avcova\Dokumenty\Radakraj\uprava%20rozpoctuPC\PC%202005\4%20materi&#225;l\Material_pro_R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19</TotalTime>
  <Pages>2</Pages>
  <Words>618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moravcova</dc:creator>
  <cp:lastModifiedBy>Jakoubková Marie</cp:lastModifiedBy>
  <cp:revision>10</cp:revision>
  <cp:lastPrinted>2015-05-14T12:40:00Z</cp:lastPrinted>
  <dcterms:created xsi:type="dcterms:W3CDTF">2015-04-22T14:03:00Z</dcterms:created>
  <dcterms:modified xsi:type="dcterms:W3CDTF">2015-05-14T12:40:00Z</dcterms:modified>
</cp:coreProperties>
</file>