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C" w:rsidRDefault="00E926D3" w:rsidP="00494006">
      <w:pPr>
        <w:jc w:val="right"/>
      </w:pPr>
      <w:r>
        <w:t>RK-36-2014-</w:t>
      </w:r>
      <w:r w:rsidR="00B745F8">
        <w:t>37</w:t>
      </w:r>
      <w:bookmarkStart w:id="0" w:name="_GoBack"/>
      <w:bookmarkEnd w:id="0"/>
      <w:r>
        <w:t>, př.</w:t>
      </w:r>
      <w:r w:rsidR="00494006">
        <w:t xml:space="preserve"> 1</w:t>
      </w:r>
    </w:p>
    <w:p w:rsidR="00494006" w:rsidRDefault="00494006" w:rsidP="00494006">
      <w:pPr>
        <w:jc w:val="right"/>
      </w:pPr>
      <w:r>
        <w:t>Počet stran: 4</w:t>
      </w:r>
    </w:p>
    <w:p w:rsidR="00494006" w:rsidRDefault="00494006" w:rsidP="00511D1C">
      <w:pPr>
        <w:rPr>
          <w:b/>
        </w:rPr>
      </w:pPr>
    </w:p>
    <w:p w:rsidR="00494006" w:rsidRDefault="00494006" w:rsidP="00511D1C">
      <w:pPr>
        <w:rPr>
          <w:b/>
        </w:rPr>
      </w:pPr>
    </w:p>
    <w:p w:rsidR="00511D1C" w:rsidRDefault="00511D1C" w:rsidP="00511D1C">
      <w:r w:rsidRPr="00366B3D">
        <w:rPr>
          <w:b/>
        </w:rPr>
        <w:t>Město Havlíčkův Brod</w:t>
      </w:r>
      <w:r>
        <w:t>, IČO: 00267449, DIČ: CZ00267449</w:t>
      </w:r>
    </w:p>
    <w:p w:rsidR="00511D1C" w:rsidRDefault="00511D1C" w:rsidP="00511D1C">
      <w:r>
        <w:t xml:space="preserve">se sídlem Havlíčkovo náměstí 57, 580 01  </w:t>
      </w:r>
      <w:smartTag w:uri="urn:schemas-microsoft-com:office:smarttags" w:element="PersonName">
        <w:smartTagPr>
          <w:attr w:name="ProductID" w:val="Havlíčkův Brod,"/>
        </w:smartTagPr>
        <w:r>
          <w:t>Havlíčkův Brod,</w:t>
        </w:r>
      </w:smartTag>
    </w:p>
    <w:p w:rsidR="00511D1C" w:rsidRDefault="00511D1C" w:rsidP="00511D1C">
      <w:r>
        <w:t>zapsané v registru ekonomických subjektů,</w:t>
      </w:r>
    </w:p>
    <w:p w:rsidR="00511D1C" w:rsidRDefault="00511D1C" w:rsidP="00511D1C">
      <w:r>
        <w:t>jednající starostou Mgr. Janem Teclem,</w:t>
      </w:r>
    </w:p>
    <w:p w:rsidR="00695FAE" w:rsidRDefault="00695FAE" w:rsidP="00695FAE">
      <w:r>
        <w:t xml:space="preserve">k podpisu smlouvy pověřen usnesením Rady města Havlíčkův Brod č. </w:t>
      </w:r>
    </w:p>
    <w:p w:rsidR="00695FAE" w:rsidRDefault="00695FAE" w:rsidP="00695FAE">
      <w:r>
        <w:t>……. ze dne …….. Ing. Josef Jukl, vedoucí ekonomického odboru</w:t>
      </w:r>
    </w:p>
    <w:p w:rsidR="00511D1C" w:rsidRDefault="00511D1C" w:rsidP="00511D1C"/>
    <w:p w:rsidR="00511D1C" w:rsidRDefault="00511D1C" w:rsidP="00511D1C">
      <w:r>
        <w:t>jako pronajímatel, na straně jedné</w:t>
      </w:r>
    </w:p>
    <w:p w:rsidR="00511D1C" w:rsidRDefault="00511D1C" w:rsidP="00511D1C"/>
    <w:p w:rsidR="00511D1C" w:rsidRDefault="00511D1C" w:rsidP="00511D1C">
      <w:r>
        <w:t>a</w:t>
      </w:r>
    </w:p>
    <w:p w:rsidR="00511D1C" w:rsidRDefault="00511D1C" w:rsidP="00511D1C"/>
    <w:p w:rsidR="00511D1C" w:rsidRPr="00366B3D" w:rsidRDefault="00511D1C" w:rsidP="00511D1C">
      <w:pPr>
        <w:rPr>
          <w:b/>
        </w:rPr>
      </w:pPr>
      <w:r w:rsidRPr="00366B3D">
        <w:rPr>
          <w:b/>
        </w:rPr>
        <w:t xml:space="preserve">Nemocnice </w:t>
      </w:r>
      <w:smartTag w:uri="urn:schemas-microsoft-com:office:smarttags" w:element="PersonName">
        <w:smartTagPr>
          <w:attr w:name="ProductID" w:val="Havlíčkův Brod&#10;"/>
        </w:smartTagPr>
        <w:r w:rsidRPr="00366B3D">
          <w:rPr>
            <w:b/>
          </w:rPr>
          <w:t>Havlíčkův Brod</w:t>
        </w:r>
      </w:smartTag>
    </w:p>
    <w:p w:rsidR="00511D1C" w:rsidRDefault="00511D1C" w:rsidP="00511D1C">
      <w:r>
        <w:t>příspěvková organizace</w:t>
      </w:r>
    </w:p>
    <w:p w:rsidR="00511D1C" w:rsidRDefault="00511D1C" w:rsidP="00511D1C">
      <w:r>
        <w:t>Husova 2624, Havlíčkův Brod</w:t>
      </w:r>
    </w:p>
    <w:p w:rsidR="00511D1C" w:rsidRDefault="00511D1C" w:rsidP="00511D1C">
      <w:r>
        <w:t>IČO: 00179540</w:t>
      </w:r>
    </w:p>
    <w:p w:rsidR="00511D1C" w:rsidRDefault="00511D1C" w:rsidP="00511D1C">
      <w:r>
        <w:t>zapsaná u Krajského soudu v Hradci Králové pod sp. zn. Pr 876</w:t>
      </w:r>
    </w:p>
    <w:p w:rsidR="00511D1C" w:rsidRDefault="00511D1C" w:rsidP="00511D1C">
      <w:r>
        <w:t>zastoupená ředitelem Mgr. Davidem Rezničenkem</w:t>
      </w:r>
      <w:r w:rsidR="0016041C">
        <w:t xml:space="preserve"> na základě jmenování do funkce ředitele Nemocnice Havlíčkův Brod, příspěvková organizace ze dne </w:t>
      </w:r>
      <w:r w:rsidR="00972707">
        <w:t>6.12.2011</w:t>
      </w:r>
    </w:p>
    <w:p w:rsidR="00511D1C" w:rsidRDefault="00511D1C" w:rsidP="00511D1C"/>
    <w:p w:rsidR="00511D1C" w:rsidRDefault="00511D1C" w:rsidP="00511D1C"/>
    <w:p w:rsidR="00511D1C" w:rsidRDefault="00511D1C" w:rsidP="00511D1C">
      <w:r>
        <w:t>jako nájemce, na straně druhé</w:t>
      </w:r>
    </w:p>
    <w:p w:rsidR="00511D1C" w:rsidRDefault="00511D1C" w:rsidP="00511D1C"/>
    <w:p w:rsidR="00511D1C" w:rsidRDefault="00511D1C" w:rsidP="00511D1C"/>
    <w:p w:rsidR="00511D1C" w:rsidRDefault="00511D1C" w:rsidP="00511D1C">
      <w:r>
        <w:t>uzavírají podle § 2001 a násl. občanského zákoníku tuto</w:t>
      </w:r>
    </w:p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>
      <w:pPr>
        <w:jc w:val="center"/>
        <w:rPr>
          <w:b/>
          <w:sz w:val="40"/>
          <w:szCs w:val="40"/>
        </w:rPr>
      </w:pPr>
      <w:r w:rsidRPr="00366B3D">
        <w:rPr>
          <w:b/>
          <w:sz w:val="40"/>
          <w:szCs w:val="40"/>
        </w:rPr>
        <w:t>N á j e m n í   s m l o u v</w:t>
      </w:r>
      <w:r>
        <w:rPr>
          <w:b/>
          <w:sz w:val="40"/>
          <w:szCs w:val="40"/>
        </w:rPr>
        <w:t> </w:t>
      </w:r>
      <w:r w:rsidRPr="00366B3D">
        <w:rPr>
          <w:b/>
          <w:sz w:val="40"/>
          <w:szCs w:val="40"/>
        </w:rPr>
        <w:t>u</w:t>
      </w:r>
    </w:p>
    <w:p w:rsidR="00511D1C" w:rsidRDefault="00511D1C" w:rsidP="00511D1C">
      <w:pPr>
        <w:jc w:val="center"/>
      </w:pPr>
    </w:p>
    <w:p w:rsidR="00511D1C" w:rsidRDefault="00511D1C" w:rsidP="00511D1C">
      <w:pPr>
        <w:jc w:val="center"/>
      </w:pPr>
      <w:r>
        <w:t xml:space="preserve">číslo EK </w:t>
      </w:r>
      <w:r w:rsidR="0083178C">
        <w:t>………….</w:t>
      </w:r>
      <w:r>
        <w:t>/</w:t>
      </w:r>
    </w:p>
    <w:p w:rsidR="002F053A" w:rsidRDefault="002F053A" w:rsidP="00511D1C">
      <w:pPr>
        <w:jc w:val="center"/>
      </w:pPr>
    </w:p>
    <w:p w:rsidR="00511D1C" w:rsidRDefault="002F053A" w:rsidP="002F053A">
      <w:pPr>
        <w:ind w:left="3540" w:firstLine="708"/>
      </w:pPr>
      <w:r>
        <w:rPr>
          <w:b/>
        </w:rPr>
        <w:t>I.</w:t>
      </w:r>
    </w:p>
    <w:p w:rsidR="00511D1C" w:rsidRDefault="00511D1C" w:rsidP="003B3526">
      <w:pPr>
        <w:jc w:val="both"/>
      </w:pPr>
      <w:r>
        <w:t xml:space="preserve">     Město </w:t>
      </w:r>
      <w:smartTag w:uri="urn:schemas-microsoft-com:office:smarttags" w:element="PersonName">
        <w:smartTagPr>
          <w:attr w:name="ProductID" w:val="Havlíčkův Brod je"/>
        </w:smartTagPr>
        <w:smartTag w:uri="urn:schemas-microsoft-com:office:smarttags" w:element="PersonName">
          <w:smartTagPr>
            <w:attr w:name="ProductID" w:val="Havlíčkův Brod"/>
          </w:smartTagPr>
          <w:r>
            <w:t>Havlíčkův Brod</w:t>
          </w:r>
        </w:smartTag>
        <w:r>
          <w:t xml:space="preserve"> je</w:t>
        </w:r>
      </w:smartTag>
      <w:r>
        <w:t xml:space="preserve"> vlastníkem </w:t>
      </w:r>
      <w:r w:rsidR="003B3526" w:rsidRPr="003B3526">
        <w:t>pozemk</w:t>
      </w:r>
      <w:r w:rsidR="003B3526">
        <w:t>u</w:t>
      </w:r>
      <w:r w:rsidR="003B3526" w:rsidRPr="003B3526">
        <w:t xml:space="preserve"> p.</w:t>
      </w:r>
      <w:r w:rsidR="003B3526">
        <w:t xml:space="preserve"> </w:t>
      </w:r>
      <w:r w:rsidR="003B3526" w:rsidRPr="003B3526">
        <w:t xml:space="preserve">č. st. </w:t>
      </w:r>
      <w:r w:rsidR="000207C8">
        <w:t>2360</w:t>
      </w:r>
      <w:r w:rsidR="003B3526" w:rsidRPr="003B3526">
        <w:t xml:space="preserve"> v k.ú. a obci Havlíčkův Brod </w:t>
      </w:r>
      <w:r w:rsidR="003B3526">
        <w:t xml:space="preserve">jehož součástí je budova </w:t>
      </w:r>
      <w:r w:rsidR="003B3526" w:rsidRPr="003B3526">
        <w:t>č</w:t>
      </w:r>
      <w:r w:rsidR="003B3526">
        <w:t xml:space="preserve"> </w:t>
      </w:r>
      <w:r w:rsidR="003B3526" w:rsidRPr="003B3526">
        <w:t xml:space="preserve">.p. </w:t>
      </w:r>
      <w:r w:rsidR="007C0B0C">
        <w:t>2</w:t>
      </w:r>
      <w:r w:rsidR="00724CAB">
        <w:t>75</w:t>
      </w:r>
      <w:r w:rsidR="007C0B0C">
        <w:t>3</w:t>
      </w:r>
      <w:r w:rsidR="003B3526">
        <w:t xml:space="preserve"> nacházející se </w:t>
      </w:r>
      <w:r>
        <w:t>v Havlíčkově Brodě v</w:t>
      </w:r>
      <w:r w:rsidR="000207C8">
        <w:t> </w:t>
      </w:r>
      <w:r>
        <w:t>ulici</w:t>
      </w:r>
      <w:r w:rsidR="000207C8">
        <w:t xml:space="preserve"> Sídliště </w:t>
      </w:r>
      <w:r w:rsidR="00724CAB">
        <w:t>Pražská</w:t>
      </w:r>
      <w:r w:rsidR="007C0B0C">
        <w:t>.</w:t>
      </w:r>
    </w:p>
    <w:p w:rsidR="00511D1C" w:rsidRDefault="00511D1C" w:rsidP="00511D1C">
      <w:pPr>
        <w:jc w:val="both"/>
      </w:pPr>
    </w:p>
    <w:p w:rsidR="00511D1C" w:rsidRDefault="00511D1C" w:rsidP="00511D1C">
      <w:pPr>
        <w:jc w:val="both"/>
      </w:pPr>
      <w:r>
        <w:t xml:space="preserve">     Na základě rozhodnutí rady města ze dne </w:t>
      </w:r>
      <w:r w:rsidR="00337403">
        <w:t>………</w:t>
      </w:r>
      <w:r>
        <w:t xml:space="preserve"> číslo </w:t>
      </w:r>
      <w:r w:rsidR="00337403">
        <w:t>………</w:t>
      </w:r>
      <w:r>
        <w:t xml:space="preserve"> pronajímatel pronajímá nájemci v uvedeném domě byt č. </w:t>
      </w:r>
      <w:r w:rsidR="007C0B0C">
        <w:t>7</w:t>
      </w:r>
      <w:r>
        <w:t xml:space="preserve"> do jeho nájmu. Byt je umístěn ve </w:t>
      </w:r>
      <w:r w:rsidR="00724CAB">
        <w:t>3</w:t>
      </w:r>
      <w:r>
        <w:t xml:space="preserve">. </w:t>
      </w:r>
      <w:r w:rsidR="00724CAB">
        <w:t>p</w:t>
      </w:r>
      <w:r>
        <w:t>odlaží</w:t>
      </w:r>
      <w:r w:rsidR="007C0B0C">
        <w:t xml:space="preserve">, jedná se o byt </w:t>
      </w:r>
      <w:r w:rsidR="00724CAB">
        <w:t>3</w:t>
      </w:r>
      <w:r w:rsidR="007C0B0C">
        <w:t>+1</w:t>
      </w:r>
      <w:r>
        <w:t>. K bytu náleží i právo užívat společné prostory a zařízení domu</w:t>
      </w:r>
      <w:r w:rsidRPr="00100F50">
        <w:t>. Nájemce bude ve vztahu k předmětu nájmu uzavírat podnájemní smlouvu se svými zaměstnanci (zpravidla zdravotnickými pracovníky), na jejímž základě vznikne těmto zaměstnancům a jejich rodinným příslušníkům právo</w:t>
      </w:r>
      <w:r>
        <w:t xml:space="preserve"> užívat byt a společné prostory.  </w:t>
      </w:r>
    </w:p>
    <w:p w:rsidR="00511D1C" w:rsidRDefault="00511D1C" w:rsidP="00511D1C">
      <w:pPr>
        <w:jc w:val="both"/>
      </w:pPr>
    </w:p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>
      <w:pPr>
        <w:jc w:val="both"/>
      </w:pPr>
      <w:r>
        <w:t xml:space="preserve">     </w:t>
      </w:r>
      <w:r w:rsidRPr="00100F50">
        <w:t xml:space="preserve">Nájemce je povinen ve lhůtě 15 dnů oznámit pronajímateli písemně jména, příjmení a datum narození osob, jimž na základě uzavření podnájemní smlouvy vzniklo právo byt užívat, jakož i veškeré změny.  </w:t>
      </w:r>
    </w:p>
    <w:p w:rsidR="00511D1C" w:rsidRDefault="00511D1C" w:rsidP="00511D1C">
      <w:pPr>
        <w:jc w:val="center"/>
      </w:pPr>
    </w:p>
    <w:p w:rsidR="00511D1C" w:rsidRDefault="00511D1C" w:rsidP="00511D1C">
      <w:pPr>
        <w:jc w:val="center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II.</w:t>
      </w:r>
    </w:p>
    <w:p w:rsidR="0016041C" w:rsidRDefault="0016041C" w:rsidP="0016041C">
      <w:pPr>
        <w:jc w:val="both"/>
      </w:pPr>
      <w:r>
        <w:t xml:space="preserve">     Přesná specifikace bytu a jeho vybavení jsou obsaženy v předávacím protokolu bytu, který nájemce při převzetí bytu zároveň podepisuje a svým podpisem stvrzuje pravdivost údajů v něm obsažených, a který je přílohou č. 1 této nájemní smlouvy.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III.</w:t>
      </w:r>
    </w:p>
    <w:p w:rsidR="0016041C" w:rsidRDefault="0016041C" w:rsidP="0016041C">
      <w:pPr>
        <w:jc w:val="both"/>
      </w:pPr>
      <w:r>
        <w:t xml:space="preserve">     Nájemní smlouva je uzavřena na dobu neurčitou, počínaje dnem 1.1.2015.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IV.</w:t>
      </w:r>
    </w:p>
    <w:p w:rsidR="0016041C" w:rsidRDefault="0016041C" w:rsidP="0016041C">
      <w:pPr>
        <w:jc w:val="both"/>
      </w:pPr>
      <w:r>
        <w:t xml:space="preserve">     Byt je předáván ve stavu způsobilém k řádnému užívání.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V.</w:t>
      </w:r>
    </w:p>
    <w:p w:rsidR="0016041C" w:rsidRDefault="0016041C" w:rsidP="0016041C">
      <w:pPr>
        <w:jc w:val="both"/>
      </w:pPr>
      <w:r>
        <w:t xml:space="preserve">     Výpočet nájemného a úhrada za plnění poskytované v souvislosti s nájmem bytu za pronajatý byt jsou uvedeny ve výpočtovém listu nájemného, který je nedílnou součástí této nájemní smlouvy jako příloha č. 2.</w:t>
      </w:r>
    </w:p>
    <w:p w:rsidR="0016041C" w:rsidRDefault="0016041C" w:rsidP="0016041C">
      <w:pPr>
        <w:jc w:val="both"/>
      </w:pPr>
      <w:r>
        <w:t>Nájemné je stanoveno dohodou smluvních stran a na základě usnesení rady města č. …… ze dne ……..</w:t>
      </w:r>
    </w:p>
    <w:p w:rsidR="0016041C" w:rsidRDefault="0016041C" w:rsidP="0016041C">
      <w:pPr>
        <w:jc w:val="both"/>
      </w:pPr>
      <w:r>
        <w:t xml:space="preserve">     Nájemné a úhrada za plnění poskytovaná v souvislosti s užíváním bytu jsou splatné sdruženým inkasem měsíčně vždy do posledního dne v měsíci, na který se platby vztahují. 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 xml:space="preserve">     Smluvní strany se dohodly, že pronajímatel může každoročně jednostranně zvýšit nájemné bez souhlasu nájemce o částku odpovídající procentuálnímu vyjádření roční oficiálně uváděné inflace. Nájemné bude ve smyslu tohoto ustanovení upraveno vždy s účinností od 1. dne měsíce následujícího po vyhlášení inflačního koeficientu pro následující 12 měsíční období. O nové výši nájemného bude nájemce písemně vyrozuměn.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VI.</w:t>
      </w:r>
    </w:p>
    <w:p w:rsidR="0016041C" w:rsidRDefault="0016041C" w:rsidP="0016041C">
      <w:pPr>
        <w:jc w:val="both"/>
      </w:pPr>
      <w:r>
        <w:t xml:space="preserve">     Nájemce zaváže podnájemce k užívání bytu řádným způsobem.</w:t>
      </w:r>
    </w:p>
    <w:p w:rsidR="0016041C" w:rsidRDefault="0016041C" w:rsidP="0016041C">
      <w:pPr>
        <w:jc w:val="both"/>
      </w:pPr>
      <w:r>
        <w:t xml:space="preserve">     Nájemce je povinen umožnit pronajímateli, resp. pověřenému správci přístup do pronajatého bytu za účelem kontroly řádného užívání bytu a provedení nutných oprav, úprav a rekonstrukcí. </w:t>
      </w:r>
    </w:p>
    <w:p w:rsidR="0016041C" w:rsidRDefault="0016041C" w:rsidP="0016041C">
      <w:pPr>
        <w:jc w:val="both"/>
      </w:pPr>
      <w:r>
        <w:t xml:space="preserve">     Nájemce je povinen odstranit na své náklady závady a poškození, která způsobil v domě nebo bytě sám, nebo ti, kdo s ním bydlí. Nestane-li se tak, pronajímatel závady odstraní a bude požadovat na nájemci náhradu v prokazatelné výši.</w:t>
      </w:r>
    </w:p>
    <w:p w:rsidR="0016041C" w:rsidRDefault="0016041C" w:rsidP="0016041C">
      <w:pPr>
        <w:jc w:val="both"/>
      </w:pPr>
      <w:r>
        <w:t xml:space="preserve">     Nájemce je povinen po předchozí výzvě umožnit pronajímateli nebo jím pověřené osobě, aby provedli instalaci a údržbu zařízení pro měření a regulaci tepla, teplé a studené vody, jakož i odečet naměřených hodnot.</w:t>
      </w:r>
    </w:p>
    <w:p w:rsidR="0016041C" w:rsidRDefault="0016041C" w:rsidP="0016041C">
      <w:pPr>
        <w:jc w:val="both"/>
      </w:pPr>
      <w:r>
        <w:lastRenderedPageBreak/>
        <w:t xml:space="preserve">     Nestanoví-li nájemní smlouvy jinak, drobné opravy v bytě související s jeho užíváním a náklady spojené s běžnou údržbou hradí nájemce.</w:t>
      </w:r>
    </w:p>
    <w:p w:rsidR="0016041C" w:rsidRDefault="0016041C" w:rsidP="0016041C">
      <w:pPr>
        <w:jc w:val="both"/>
      </w:pPr>
      <w:r>
        <w:t xml:space="preserve">     Jestliže nájemce ví předem o dlouhodobé nepřítomnosti svého podnájemce v bytě spojené se složitou dosažitelností této osoby, oznámí tuto skutečnost pronajímateli. Současně označí osobu, která po tuto dobu zajistí možnost vstupu do bytu v případě, kdy to bude nezbytně nutné. Pokud tak neučiní, náleží pronajímateli dohodnutá smluvní pokuta ve výši 5.000,-Kč za každé jednotlivé porušení této povinnosti. </w:t>
      </w:r>
    </w:p>
    <w:p w:rsidR="0016041C" w:rsidRDefault="0016041C" w:rsidP="0016041C">
      <w:pPr>
        <w:jc w:val="center"/>
        <w:rPr>
          <w:b/>
        </w:rPr>
      </w:pPr>
    </w:p>
    <w:p w:rsidR="0016041C" w:rsidRDefault="0016041C" w:rsidP="0016041C">
      <w:pPr>
        <w:jc w:val="center"/>
        <w:rPr>
          <w:b/>
        </w:rPr>
      </w:pPr>
    </w:p>
    <w:p w:rsidR="0016041C" w:rsidRDefault="0016041C" w:rsidP="0016041C">
      <w:pPr>
        <w:jc w:val="center"/>
      </w:pPr>
      <w:r>
        <w:rPr>
          <w:b/>
        </w:rPr>
        <w:t>VII</w:t>
      </w:r>
      <w:r>
        <w:t>.</w:t>
      </w:r>
    </w:p>
    <w:p w:rsidR="0016041C" w:rsidRDefault="0016041C" w:rsidP="0016041C">
      <w:pPr>
        <w:jc w:val="both"/>
      </w:pPr>
      <w:r>
        <w:t xml:space="preserve">     Bez předchozího písemného souhlasu pronajímatele nesmí nájemce a podnájemce provádět stavební úpravy bytu, ani jiné podstatné změny v bytě a domě. V případě porušení této povinnosti je pronajímatel oprávněn požadovat, aby nájemce provedené úpravy a změny bez odkladu na svůj náklad odstranil.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54FFA" w:rsidP="0016041C">
      <w:pPr>
        <w:jc w:val="center"/>
      </w:pPr>
      <w:r>
        <w:rPr>
          <w:b/>
        </w:rPr>
        <w:t>VIII</w:t>
      </w:r>
      <w:r w:rsidR="0016041C">
        <w:t>.</w:t>
      </w:r>
    </w:p>
    <w:p w:rsidR="0016041C" w:rsidRDefault="0016041C" w:rsidP="0016041C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</w:pPr>
      <w:r>
        <w:t xml:space="preserve">Nájemce se zavazuje zaplatit pronajímateli zálohu na předpokládané náklady na úhrady za plnění poskytovaná v souvislosti s užíváním bytu ve výši 2000,- Kč. </w:t>
      </w:r>
    </w:p>
    <w:p w:rsidR="0016041C" w:rsidRDefault="0016041C" w:rsidP="0016041C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</w:pPr>
      <w:r>
        <w:t>Pronajímatel se zavazuje vyúčtovat poskytovanou zálohu při ročním vyúčtování služeb spojených s užíváním bytu a to dle platných předpisů. Vyúčtování zašle pronajímatel v uvedeném termínu na adresu nahlášenou nájemcem.</w:t>
      </w:r>
    </w:p>
    <w:p w:rsidR="0016041C" w:rsidRDefault="0016041C" w:rsidP="0016041C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</w:pPr>
      <w:r>
        <w:t xml:space="preserve">Pokud není v této smlouvě upraveno jinak, řídí se vzájemná práva a povinnosti pronajímatele a nájemce „Pravidly pro užívání bytů ve vlastnictví města </w:t>
      </w:r>
      <w:smartTag w:uri="urn:schemas-microsoft-com:office:smarttags" w:element="PersonName">
        <w:smartTagPr>
          <w:attr w:name="ProductID" w:val="Havlíčkův Brod“"/>
        </w:smartTagPr>
        <w:r>
          <w:t>Havlíčkův Brod“</w:t>
        </w:r>
      </w:smartTag>
      <w:r>
        <w:t>, se kterými se nájemce seznámil a s jejichž dodržováním souhlasí.</w:t>
      </w:r>
    </w:p>
    <w:p w:rsidR="0016041C" w:rsidRDefault="0016041C" w:rsidP="0016041C">
      <w:pPr>
        <w:jc w:val="center"/>
      </w:pPr>
    </w:p>
    <w:p w:rsidR="0016041C" w:rsidRDefault="0016041C" w:rsidP="0016041C">
      <w:pPr>
        <w:jc w:val="both"/>
      </w:pPr>
      <w:r>
        <w:t xml:space="preserve">Na základě § 2254 Občanského zákoníku a usnesení rady města Havlíčkova Brodu ze dne .....číslo…..složil nájemce před uzavřením této smlouvy peněžitou jistotu, že zaplatí nájemné a splní jiné povinnosti vyplývající z nájmu ve výši Kč….dne….Při skončení nájmu pronajímatel vrátí jistotu nájemci, započte si přitom, co mu nájemce případně z nájmu dluží.   </w:t>
      </w:r>
    </w:p>
    <w:p w:rsidR="0016041C" w:rsidRDefault="0016041C" w:rsidP="0016041C">
      <w:pPr>
        <w:jc w:val="center"/>
        <w:rPr>
          <w:b/>
        </w:rPr>
      </w:pPr>
    </w:p>
    <w:p w:rsidR="0016041C" w:rsidRDefault="00154FFA" w:rsidP="0016041C">
      <w:pPr>
        <w:jc w:val="center"/>
        <w:rPr>
          <w:b/>
        </w:rPr>
      </w:pPr>
      <w:r>
        <w:rPr>
          <w:b/>
        </w:rPr>
        <w:t>IX</w:t>
      </w:r>
      <w:r w:rsidR="0016041C">
        <w:rPr>
          <w:b/>
        </w:rPr>
        <w:t>.</w:t>
      </w:r>
    </w:p>
    <w:p w:rsidR="0016041C" w:rsidRDefault="0016041C" w:rsidP="0016041C">
      <w:pPr>
        <w:jc w:val="both"/>
      </w:pPr>
      <w:r>
        <w:t xml:space="preserve">     Nájemní poměr založený touto nájemní smlouvou může být ukončen těmito způsoby:</w:t>
      </w:r>
    </w:p>
    <w:p w:rsidR="0016041C" w:rsidRDefault="0016041C" w:rsidP="0016041C">
      <w:pPr>
        <w:numPr>
          <w:ilvl w:val="0"/>
          <w:numId w:val="4"/>
        </w:numPr>
        <w:jc w:val="both"/>
      </w:pPr>
      <w:r>
        <w:t>písemnou dohodou</w:t>
      </w:r>
    </w:p>
    <w:p w:rsidR="0016041C" w:rsidRDefault="0016041C" w:rsidP="0016041C">
      <w:pPr>
        <w:numPr>
          <w:ilvl w:val="0"/>
          <w:numId w:val="4"/>
        </w:numPr>
        <w:jc w:val="both"/>
      </w:pPr>
      <w:r>
        <w:t>písemnou výpovědí – výpovědní lhůta činí 3 měsíce a začíná běžet prvního dne kalendářního měsíce následujícího po měsíci, v němž byla výpověď doručena druhému účastníkovi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 xml:space="preserve">     V případě, že nájem bytu byl sjednán na dobu určitou, skončí uplynutím této doby.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X.</w:t>
      </w:r>
    </w:p>
    <w:p w:rsidR="0016041C" w:rsidRDefault="0016041C" w:rsidP="0016041C">
      <w:pPr>
        <w:jc w:val="both"/>
      </w:pPr>
      <w:r>
        <w:t xml:space="preserve">     Strany se dohodly na možnosti odstoupení každé strany od této smlouvy, jestliže dojde k hrubému porušení jejich nebo zákonných ustanovení druhou stranou. 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XI.</w:t>
      </w:r>
    </w:p>
    <w:p w:rsidR="0016041C" w:rsidRDefault="0016041C" w:rsidP="0016041C">
      <w:pPr>
        <w:jc w:val="both"/>
      </w:pPr>
      <w:r>
        <w:t xml:space="preserve">     Po skončení nájmu bytu je nájemce povinen pronajímateli byt předat. Při předání se vyhotoví zápis o skončení užívání bytu. V zápise bude specifikován stav bytu.</w:t>
      </w:r>
    </w:p>
    <w:p w:rsidR="0016041C" w:rsidRDefault="0016041C" w:rsidP="0016041C">
      <w:pPr>
        <w:jc w:val="both"/>
      </w:pPr>
      <w:r>
        <w:lastRenderedPageBreak/>
        <w:t>Nájemce je povinen vrátit byt ve stavu odpovídajícímu obvyklému opotřebení. Zjistí-li se nadměrné opotřebení nebo poškození bytu, zavazuje se nájemce vzniklou škodu nahradit.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XII.</w:t>
      </w:r>
    </w:p>
    <w:p w:rsidR="0016041C" w:rsidRDefault="0016041C" w:rsidP="0016041C">
      <w:pPr>
        <w:jc w:val="both"/>
      </w:pPr>
      <w:r>
        <w:t xml:space="preserve">     Pokud tato smlouva nestanoví jinak, vztahují se na vzájemná práva a povinnosti nájemce a pronajímatele příslušná ustanovení občanského zákoníku a dalších zákonných předpisů.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center"/>
        <w:rPr>
          <w:b/>
        </w:rPr>
      </w:pPr>
      <w:r>
        <w:rPr>
          <w:b/>
        </w:rPr>
        <w:t>XI</w:t>
      </w:r>
      <w:r w:rsidR="00154FFA">
        <w:rPr>
          <w:b/>
        </w:rPr>
        <w:t>II</w:t>
      </w:r>
      <w:r>
        <w:rPr>
          <w:b/>
        </w:rPr>
        <w:t>.</w:t>
      </w:r>
    </w:p>
    <w:p w:rsidR="0016041C" w:rsidRDefault="0016041C" w:rsidP="0016041C">
      <w:pPr>
        <w:jc w:val="both"/>
      </w:pPr>
      <w:r>
        <w:t xml:space="preserve">     Smlouva je sepsána pro každého účastníka v jednom vyhotovení. Účastníci smlouvy prohlašují, že souhlasí s jejím obsahem. Smlouva je sepsána na základě pravdivých údajů a jejich svobodné vůle a nebyla ujednána v tísni ani za jinak jednostranně nevýhodných podmínek a na důkaz toho připojují své podpisy.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>V Havlíčkově Brodě</w:t>
      </w:r>
      <w:r>
        <w:tab/>
      </w:r>
      <w:r>
        <w:tab/>
      </w:r>
      <w:r>
        <w:tab/>
      </w:r>
      <w:r>
        <w:tab/>
      </w:r>
      <w:r>
        <w:tab/>
      </w:r>
      <w:r>
        <w:tab/>
        <w:t>V Havlíčkově Brodě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6041C" w:rsidRDefault="0016041C" w:rsidP="0016041C">
      <w:pPr>
        <w:jc w:val="both"/>
      </w:pPr>
      <w:r>
        <w:tab/>
        <w:t xml:space="preserve">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41C" w:rsidRDefault="0016041C" w:rsidP="0016041C">
      <w:pPr>
        <w:jc w:val="both"/>
      </w:pPr>
    </w:p>
    <w:p w:rsidR="0016041C" w:rsidRDefault="0016041C" w:rsidP="0016041C">
      <w:pPr>
        <w:jc w:val="both"/>
      </w:pPr>
      <w:r>
        <w:t xml:space="preserve">Přílohy: </w:t>
      </w:r>
      <w:r>
        <w:tab/>
        <w:t>č. 1 – předávací protokol bytu</w:t>
      </w:r>
    </w:p>
    <w:p w:rsidR="0016041C" w:rsidRDefault="0016041C" w:rsidP="0016041C">
      <w:pPr>
        <w:jc w:val="both"/>
      </w:pPr>
      <w:r>
        <w:tab/>
      </w:r>
      <w:r>
        <w:tab/>
        <w:t>č. 2 – výpočtový list nájemného</w:t>
      </w:r>
    </w:p>
    <w:p w:rsidR="0016041C" w:rsidRDefault="0016041C" w:rsidP="0016041C">
      <w:pPr>
        <w:jc w:val="both"/>
      </w:pPr>
      <w:r>
        <w:tab/>
      </w:r>
      <w:r>
        <w:tab/>
      </w:r>
    </w:p>
    <w:p w:rsidR="0016041C" w:rsidRDefault="0016041C" w:rsidP="0016041C"/>
    <w:p w:rsidR="002D0C05" w:rsidRDefault="00B745F8" w:rsidP="0016041C">
      <w:pPr>
        <w:jc w:val="center"/>
      </w:pPr>
    </w:p>
    <w:sectPr w:rsidR="002D0C05" w:rsidSect="00BA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2BC18" w15:done="0"/>
  <w15:commentEx w15:paraId="6386CB12" w15:done="0"/>
  <w15:commentEx w15:paraId="45295006" w15:done="0"/>
  <w15:commentEx w15:paraId="5CEFD1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277"/>
    <w:multiLevelType w:val="hybridMultilevel"/>
    <w:tmpl w:val="A0B030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70495"/>
    <w:multiLevelType w:val="hybridMultilevel"/>
    <w:tmpl w:val="B360D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C"/>
    <w:rsid w:val="000207C8"/>
    <w:rsid w:val="00100F50"/>
    <w:rsid w:val="00140763"/>
    <w:rsid w:val="00154FFA"/>
    <w:rsid w:val="0016041C"/>
    <w:rsid w:val="001827E6"/>
    <w:rsid w:val="002B68B4"/>
    <w:rsid w:val="002F053A"/>
    <w:rsid w:val="00337403"/>
    <w:rsid w:val="003B3526"/>
    <w:rsid w:val="00494006"/>
    <w:rsid w:val="00511D1C"/>
    <w:rsid w:val="00695FAE"/>
    <w:rsid w:val="006B3777"/>
    <w:rsid w:val="006D3B11"/>
    <w:rsid w:val="00724CAB"/>
    <w:rsid w:val="007C0B0C"/>
    <w:rsid w:val="0083178C"/>
    <w:rsid w:val="00972707"/>
    <w:rsid w:val="00976D7D"/>
    <w:rsid w:val="009C35E1"/>
    <w:rsid w:val="00A05C13"/>
    <w:rsid w:val="00B745F8"/>
    <w:rsid w:val="00BA202B"/>
    <w:rsid w:val="00BD0425"/>
    <w:rsid w:val="00BF4125"/>
    <w:rsid w:val="00C77B15"/>
    <w:rsid w:val="00E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511D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1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1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511D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1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1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Slavomir Korecek</dc:creator>
  <cp:lastModifiedBy>Pospíchalová Petra</cp:lastModifiedBy>
  <cp:revision>6</cp:revision>
  <dcterms:created xsi:type="dcterms:W3CDTF">2014-11-12T09:53:00Z</dcterms:created>
  <dcterms:modified xsi:type="dcterms:W3CDTF">2014-11-27T10:03:00Z</dcterms:modified>
</cp:coreProperties>
</file>