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167" w:rsidRPr="002E1CA3" w:rsidRDefault="00957167" w:rsidP="00957167">
      <w:pPr>
        <w:keepNext/>
        <w:spacing w:after="0" w:line="240" w:lineRule="auto"/>
        <w:jc w:val="right"/>
        <w:outlineLvl w:val="3"/>
        <w:rPr>
          <w:rFonts w:ascii="Arial" w:eastAsia="Times New Roman" w:hAnsi="Arial" w:cs="Arial"/>
          <w:b/>
          <w:szCs w:val="24"/>
          <w:lang w:eastAsia="cs-CZ"/>
        </w:rPr>
      </w:pPr>
      <w:bookmarkStart w:id="0" w:name="_GoBack"/>
      <w:bookmarkEnd w:id="0"/>
      <w:r w:rsidRPr="002E1CA3">
        <w:rPr>
          <w:rFonts w:ascii="Arial" w:eastAsia="Times New Roman" w:hAnsi="Arial" w:cs="Arial"/>
          <w:b/>
          <w:szCs w:val="24"/>
          <w:lang w:eastAsia="cs-CZ"/>
        </w:rPr>
        <w:t>RK-</w:t>
      </w:r>
      <w:r w:rsidR="00ED7BA2">
        <w:rPr>
          <w:rFonts w:ascii="Arial" w:eastAsia="Times New Roman" w:hAnsi="Arial" w:cs="Arial"/>
          <w:b/>
          <w:szCs w:val="24"/>
          <w:lang w:eastAsia="cs-CZ"/>
        </w:rPr>
        <w:t>3</w:t>
      </w:r>
      <w:r w:rsidR="00724E05">
        <w:rPr>
          <w:rFonts w:ascii="Arial" w:eastAsia="Times New Roman" w:hAnsi="Arial" w:cs="Arial"/>
          <w:b/>
          <w:szCs w:val="24"/>
          <w:lang w:eastAsia="cs-CZ"/>
        </w:rPr>
        <w:t>5</w:t>
      </w:r>
      <w:r w:rsidRPr="002E1CA3">
        <w:rPr>
          <w:rFonts w:ascii="Arial" w:eastAsia="Times New Roman" w:hAnsi="Arial" w:cs="Arial"/>
          <w:b/>
          <w:szCs w:val="24"/>
          <w:lang w:eastAsia="cs-CZ"/>
        </w:rPr>
        <w:t>-201</w:t>
      </w:r>
      <w:r>
        <w:rPr>
          <w:rFonts w:ascii="Arial" w:eastAsia="Times New Roman" w:hAnsi="Arial" w:cs="Arial"/>
          <w:b/>
          <w:szCs w:val="24"/>
          <w:lang w:eastAsia="cs-CZ"/>
        </w:rPr>
        <w:t>4</w:t>
      </w:r>
      <w:r w:rsidR="00CF6385">
        <w:rPr>
          <w:rFonts w:ascii="Arial" w:eastAsia="Times New Roman" w:hAnsi="Arial" w:cs="Arial"/>
          <w:b/>
          <w:szCs w:val="24"/>
          <w:lang w:eastAsia="cs-CZ"/>
        </w:rPr>
        <w:t>-54</w:t>
      </w:r>
    </w:p>
    <w:p w:rsidR="00957167" w:rsidRPr="002E1CA3" w:rsidRDefault="00957167" w:rsidP="00957167">
      <w:pPr>
        <w:spacing w:after="0" w:line="20" w:lineRule="atLeast"/>
        <w:jc w:val="both"/>
        <w:rPr>
          <w:rFonts w:ascii="Arial" w:eastAsia="Times New Roman" w:hAnsi="Arial" w:cs="Arial"/>
          <w:lang w:eastAsia="cs-CZ"/>
        </w:rPr>
      </w:pPr>
    </w:p>
    <w:p w:rsidR="00957167" w:rsidRPr="002E1CA3" w:rsidRDefault="00957167" w:rsidP="00957167">
      <w:pPr>
        <w:spacing w:after="0" w:line="20" w:lineRule="atLeast"/>
        <w:jc w:val="both"/>
        <w:rPr>
          <w:rFonts w:ascii="Arial" w:eastAsia="Times New Roman" w:hAnsi="Arial" w:cs="Arial"/>
          <w:b/>
          <w:bCs/>
          <w:szCs w:val="24"/>
          <w:lang w:eastAsia="cs-CZ"/>
        </w:rPr>
      </w:pPr>
      <w:r>
        <w:rPr>
          <w:rFonts w:ascii="Arial" w:eastAsia="Times New Roman" w:hAnsi="Arial" w:cs="Arial"/>
          <w:b/>
          <w:noProof/>
          <w:lang w:eastAsia="cs-CZ"/>
        </w:rPr>
        <mc:AlternateContent>
          <mc:Choice Requires="wps">
            <w:drawing>
              <wp:anchor distT="0" distB="0" distL="114300" distR="114300" simplePos="0" relativeHeight="251659264" behindDoc="1" locked="1" layoutInCell="1" allowOverlap="1" wp14:anchorId="11C3EB8E" wp14:editId="243058CA">
                <wp:simplePos x="0" y="0"/>
                <wp:positionH relativeFrom="column">
                  <wp:posOffset>4351020</wp:posOffset>
                </wp:positionH>
                <wp:positionV relativeFrom="paragraph">
                  <wp:posOffset>612775</wp:posOffset>
                </wp:positionV>
                <wp:extent cx="1276350" cy="577215"/>
                <wp:effectExtent l="0" t="0" r="19050" b="1333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77215"/>
                        </a:xfrm>
                        <a:prstGeom prst="rect">
                          <a:avLst/>
                        </a:prstGeom>
                        <a:solidFill>
                          <a:srgbClr val="FFFFFF"/>
                        </a:solidFill>
                        <a:ln w="9525">
                          <a:solidFill>
                            <a:srgbClr val="FFFFFF"/>
                          </a:solidFill>
                          <a:miter lim="800000"/>
                          <a:headEnd/>
                          <a:tailEnd/>
                        </a:ln>
                      </wps:spPr>
                      <wps:txbx>
                        <w:txbxContent>
                          <w:p w:rsidR="00957167" w:rsidRPr="00B866A2" w:rsidRDefault="00957167" w:rsidP="00CF6385">
                            <w:pPr>
                              <w:spacing w:after="0" w:line="240" w:lineRule="auto"/>
                              <w:rPr>
                                <w:rFonts w:ascii="Arial" w:hAnsi="Arial" w:cs="Arial"/>
                              </w:rPr>
                            </w:pPr>
                            <w:r w:rsidRPr="00B866A2">
                              <w:rPr>
                                <w:rFonts w:ascii="Arial" w:hAnsi="Arial" w:cs="Arial"/>
                              </w:rPr>
                              <w:t>počet stran: 1</w:t>
                            </w:r>
                          </w:p>
                          <w:p w:rsidR="00957167" w:rsidRPr="00B866A2" w:rsidRDefault="00957167" w:rsidP="00CF6385">
                            <w:pPr>
                              <w:spacing w:after="0" w:line="240" w:lineRule="auto"/>
                              <w:rPr>
                                <w:rFonts w:ascii="Arial" w:hAnsi="Arial" w:cs="Arial"/>
                              </w:rPr>
                            </w:pPr>
                            <w:r w:rsidRPr="00B866A2">
                              <w:rPr>
                                <w:rFonts w:ascii="Arial" w:hAnsi="Arial" w:cs="Arial"/>
                              </w:rPr>
                              <w:t>počet příloh: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342.6pt;margin-top:48.25pt;width:100.5pt;height:4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" strokecolor="white">
                <v:textbox inset="0,0,0,0">
                  <w:txbxContent>
                    <w:p w:rsidR="00957167" w:rsidRPr="00B866A2" w:rsidRDefault="00957167" w:rsidP="00CF6385">
                      <w:pPr>
                        <w:spacing w:after="0" w:line="240" w:lineRule="auto"/>
                        <w:rPr>
                          <w:rFonts w:ascii="Arial" w:hAnsi="Arial" w:cs="Arial"/>
                        </w:rPr>
                      </w:pPr>
                      <w:r w:rsidRPr="00B866A2">
                        <w:rPr>
                          <w:rFonts w:ascii="Arial" w:hAnsi="Arial" w:cs="Arial"/>
                        </w:rPr>
                        <w:t>počet stran: 1</w:t>
                      </w:r>
                    </w:p>
                    <w:p w:rsidR="00957167" w:rsidRPr="00B866A2" w:rsidRDefault="00957167" w:rsidP="00CF6385">
                      <w:pPr>
                        <w:spacing w:after="0" w:line="240" w:lineRule="auto"/>
                        <w:rPr>
                          <w:rFonts w:ascii="Arial" w:hAnsi="Arial" w:cs="Arial"/>
                        </w:rPr>
                      </w:pPr>
                      <w:r w:rsidRPr="00B866A2">
                        <w:rPr>
                          <w:rFonts w:ascii="Arial" w:hAnsi="Arial" w:cs="Arial"/>
                        </w:rPr>
                        <w:t>počet příloh: 2</w:t>
                      </w:r>
                    </w:p>
                  </w:txbxContent>
                </v:textbox>
                <w10:anchorlock/>
              </v:shape>
            </w:pict>
          </mc:Fallback>
        </mc:AlternateContent>
      </w:r>
      <w:r w:rsidRPr="002E1CA3">
        <w:rPr>
          <w:rFonts w:ascii="Arial" w:eastAsia="Times New Roman" w:hAnsi="Arial" w:cs="Arial"/>
          <w:b/>
          <w:bCs/>
          <w:szCs w:val="24"/>
          <w:lang w:eastAsia="cs-CZ"/>
        </w:rPr>
        <w:t xml:space="preserve">Schválení monitorovací zprávy č. </w:t>
      </w:r>
      <w:r w:rsidR="00724E05">
        <w:rPr>
          <w:rFonts w:ascii="Arial" w:eastAsia="Times New Roman" w:hAnsi="Arial" w:cs="Arial"/>
          <w:b/>
          <w:bCs/>
          <w:szCs w:val="24"/>
          <w:lang w:eastAsia="cs-CZ"/>
        </w:rPr>
        <w:t>1</w:t>
      </w:r>
      <w:r w:rsidRPr="002E1CA3">
        <w:rPr>
          <w:rFonts w:ascii="Arial" w:eastAsia="Times New Roman" w:hAnsi="Arial" w:cs="Arial"/>
          <w:b/>
          <w:bCs/>
          <w:szCs w:val="24"/>
          <w:lang w:eastAsia="cs-CZ"/>
        </w:rPr>
        <w:t xml:space="preserve"> projektu „Podpora vybraných sociálních služeb na území Kraje Vysočina – individuální projekt II</w:t>
      </w:r>
      <w:r w:rsidR="00724E05">
        <w:rPr>
          <w:rFonts w:ascii="Arial" w:eastAsia="Times New Roman" w:hAnsi="Arial" w:cs="Arial"/>
          <w:b/>
          <w:bCs/>
          <w:szCs w:val="24"/>
          <w:lang w:eastAsia="cs-CZ"/>
        </w:rPr>
        <w:t>I</w:t>
      </w:r>
      <w:r w:rsidR="00333F16">
        <w:rPr>
          <w:rFonts w:ascii="Arial" w:eastAsia="Times New Roman" w:hAnsi="Arial" w:cs="Arial"/>
          <w:b/>
          <w:bCs/>
          <w:szCs w:val="24"/>
          <w:lang w:eastAsia="cs-CZ"/>
        </w:rPr>
        <w:t>.</w:t>
      </w:r>
      <w:r w:rsidRPr="002E1CA3">
        <w:rPr>
          <w:rFonts w:ascii="Arial" w:eastAsia="Times New Roman" w:hAnsi="Arial" w:cs="Arial"/>
          <w:b/>
          <w:bCs/>
          <w:szCs w:val="24"/>
          <w:lang w:eastAsia="cs-CZ"/>
        </w:rPr>
        <w:t>“</w:t>
      </w:r>
    </w:p>
    <w:p w:rsidR="00957167" w:rsidRPr="002E1CA3" w:rsidRDefault="00957167" w:rsidP="00957167">
      <w:pPr>
        <w:spacing w:after="0" w:line="20" w:lineRule="atLeast"/>
        <w:jc w:val="both"/>
        <w:rPr>
          <w:rFonts w:ascii="Arial" w:eastAsia="Times New Roman" w:hAnsi="Arial" w:cs="Arial"/>
          <w:b/>
          <w:bCs/>
          <w:szCs w:val="24"/>
          <w:lang w:eastAsia="cs-CZ"/>
        </w:rPr>
      </w:pPr>
    </w:p>
    <w:p w:rsidR="00957167" w:rsidRPr="002E1CA3" w:rsidRDefault="00957167" w:rsidP="00957167">
      <w:pPr>
        <w:spacing w:after="0" w:line="20" w:lineRule="atLeast"/>
        <w:jc w:val="both"/>
        <w:rPr>
          <w:rFonts w:ascii="Arial" w:eastAsia="Times New Roman" w:hAnsi="Arial" w:cs="Arial"/>
          <w:szCs w:val="24"/>
          <w:lang w:eastAsia="cs-CZ"/>
        </w:rPr>
      </w:pPr>
      <w:r w:rsidRPr="002E1CA3">
        <w:rPr>
          <w:rFonts w:ascii="Arial" w:eastAsia="Times New Roman" w:hAnsi="Arial" w:cs="Arial"/>
          <w:szCs w:val="24"/>
          <w:lang w:eastAsia="cs-CZ"/>
        </w:rPr>
        <w:t xml:space="preserve">pro: jednání rady kraje č. </w:t>
      </w:r>
      <w:r w:rsidR="00ED7BA2">
        <w:rPr>
          <w:rFonts w:ascii="Arial" w:eastAsia="Times New Roman" w:hAnsi="Arial" w:cs="Arial"/>
          <w:szCs w:val="24"/>
          <w:lang w:eastAsia="cs-CZ"/>
        </w:rPr>
        <w:t>3</w:t>
      </w:r>
      <w:r w:rsidR="00724E05">
        <w:rPr>
          <w:rFonts w:ascii="Arial" w:eastAsia="Times New Roman" w:hAnsi="Arial" w:cs="Arial"/>
          <w:szCs w:val="24"/>
          <w:lang w:eastAsia="cs-CZ"/>
        </w:rPr>
        <w:t>5</w:t>
      </w:r>
      <w:r w:rsidRPr="002E1CA3">
        <w:rPr>
          <w:rFonts w:ascii="Arial" w:eastAsia="Times New Roman" w:hAnsi="Arial" w:cs="Arial"/>
          <w:szCs w:val="24"/>
          <w:lang w:eastAsia="cs-CZ"/>
        </w:rPr>
        <w:t>/201</w:t>
      </w:r>
      <w:r>
        <w:rPr>
          <w:rFonts w:ascii="Arial" w:eastAsia="Times New Roman" w:hAnsi="Arial" w:cs="Arial"/>
          <w:szCs w:val="24"/>
          <w:lang w:eastAsia="cs-CZ"/>
        </w:rPr>
        <w:t>4</w:t>
      </w:r>
      <w:r w:rsidRPr="002E1CA3">
        <w:rPr>
          <w:rFonts w:ascii="Arial" w:eastAsia="Times New Roman" w:hAnsi="Arial" w:cs="Arial"/>
          <w:szCs w:val="24"/>
          <w:lang w:eastAsia="cs-CZ"/>
        </w:rPr>
        <w:t xml:space="preserve"> dne </w:t>
      </w:r>
      <w:r w:rsidR="00724E05">
        <w:rPr>
          <w:rFonts w:ascii="Arial" w:eastAsia="Times New Roman" w:hAnsi="Arial" w:cs="Arial"/>
          <w:szCs w:val="24"/>
          <w:lang w:eastAsia="cs-CZ"/>
        </w:rPr>
        <w:t>25</w:t>
      </w:r>
      <w:r w:rsidRPr="002E1CA3">
        <w:rPr>
          <w:rFonts w:ascii="Arial" w:eastAsia="Times New Roman" w:hAnsi="Arial" w:cs="Arial"/>
          <w:szCs w:val="24"/>
          <w:lang w:eastAsia="cs-CZ"/>
        </w:rPr>
        <w:t>. </w:t>
      </w:r>
      <w:r w:rsidR="00ED7BA2">
        <w:rPr>
          <w:rFonts w:ascii="Arial" w:eastAsia="Times New Roman" w:hAnsi="Arial" w:cs="Arial"/>
          <w:szCs w:val="24"/>
          <w:lang w:eastAsia="cs-CZ"/>
        </w:rPr>
        <w:t>11</w:t>
      </w:r>
      <w:r w:rsidRPr="002E1CA3">
        <w:rPr>
          <w:rFonts w:ascii="Arial" w:eastAsia="Times New Roman" w:hAnsi="Arial" w:cs="Arial"/>
          <w:szCs w:val="24"/>
          <w:lang w:eastAsia="cs-CZ"/>
        </w:rPr>
        <w:t>. 201</w:t>
      </w:r>
      <w:r>
        <w:rPr>
          <w:rFonts w:ascii="Arial" w:eastAsia="Times New Roman" w:hAnsi="Arial" w:cs="Arial"/>
          <w:szCs w:val="24"/>
          <w:lang w:eastAsia="cs-CZ"/>
        </w:rPr>
        <w:t xml:space="preserve">4 </w:t>
      </w:r>
    </w:p>
    <w:p w:rsidR="00957167" w:rsidRPr="002E1CA3" w:rsidRDefault="00957167" w:rsidP="00957167">
      <w:pPr>
        <w:tabs>
          <w:tab w:val="left" w:pos="3885"/>
        </w:tabs>
        <w:spacing w:after="0" w:line="20" w:lineRule="atLeast"/>
        <w:jc w:val="both"/>
        <w:rPr>
          <w:rFonts w:ascii="Arial" w:eastAsia="Times New Roman" w:hAnsi="Arial" w:cs="Arial"/>
          <w:szCs w:val="24"/>
          <w:lang w:eastAsia="cs-CZ"/>
        </w:rPr>
      </w:pPr>
      <w:r w:rsidRPr="002E1CA3">
        <w:rPr>
          <w:rFonts w:ascii="Arial" w:eastAsia="Times New Roman" w:hAnsi="Arial" w:cs="Arial"/>
          <w:szCs w:val="24"/>
          <w:lang w:eastAsia="cs-CZ"/>
        </w:rPr>
        <w:t>zpracoval: J. Bína, J. Křížová</w:t>
      </w:r>
    </w:p>
    <w:p w:rsidR="00957167" w:rsidRPr="002E1CA3" w:rsidRDefault="00957167" w:rsidP="00957167">
      <w:pPr>
        <w:tabs>
          <w:tab w:val="left" w:pos="8355"/>
        </w:tabs>
        <w:spacing w:after="0" w:line="20" w:lineRule="atLeast"/>
        <w:jc w:val="both"/>
        <w:rPr>
          <w:rFonts w:ascii="Arial" w:eastAsia="Times New Roman" w:hAnsi="Arial" w:cs="Arial"/>
          <w:szCs w:val="24"/>
          <w:lang w:eastAsia="cs-CZ"/>
        </w:rPr>
      </w:pPr>
      <w:r w:rsidRPr="002E1CA3">
        <w:rPr>
          <w:rFonts w:ascii="Arial" w:eastAsia="Times New Roman" w:hAnsi="Arial" w:cs="Arial"/>
          <w:szCs w:val="24"/>
          <w:lang w:eastAsia="cs-CZ"/>
        </w:rPr>
        <w:t>předkládá: V. Švarcová</w:t>
      </w:r>
    </w:p>
    <w:p w:rsidR="00957167" w:rsidRPr="002E1CA3" w:rsidRDefault="00957167" w:rsidP="00957167">
      <w:pPr>
        <w:spacing w:after="0" w:line="20" w:lineRule="atLeast"/>
        <w:jc w:val="both"/>
        <w:rPr>
          <w:rFonts w:ascii="Arial" w:eastAsia="Times New Roman" w:hAnsi="Arial" w:cs="Arial"/>
          <w:szCs w:val="24"/>
          <w:lang w:eastAsia="cs-CZ"/>
        </w:rPr>
      </w:pPr>
    </w:p>
    <w:p w:rsidR="00957167" w:rsidRPr="002E1CA3" w:rsidRDefault="00957167" w:rsidP="00957167">
      <w:pPr>
        <w:spacing w:after="0" w:line="20" w:lineRule="atLeast"/>
        <w:jc w:val="both"/>
        <w:rPr>
          <w:rFonts w:ascii="Arial" w:eastAsia="Times New Roman" w:hAnsi="Arial" w:cs="Arial"/>
          <w:bCs/>
          <w:szCs w:val="24"/>
          <w:lang w:eastAsia="cs-CZ"/>
        </w:rPr>
      </w:pPr>
      <w:r w:rsidRPr="002E1CA3">
        <w:rPr>
          <w:rFonts w:ascii="Arial" w:eastAsia="Times New Roman" w:hAnsi="Arial" w:cs="Arial"/>
          <w:b/>
          <w:szCs w:val="24"/>
          <w:lang w:eastAsia="cs-CZ"/>
        </w:rPr>
        <w:t>Popis problému:</w:t>
      </w:r>
    </w:p>
    <w:p w:rsidR="00957167" w:rsidRPr="002E1CA3" w:rsidRDefault="00957167" w:rsidP="00957167">
      <w:pPr>
        <w:spacing w:after="0" w:line="20" w:lineRule="atLeast"/>
        <w:jc w:val="both"/>
        <w:rPr>
          <w:rFonts w:ascii="Arial" w:eastAsia="Times New Roman" w:hAnsi="Arial" w:cs="Arial"/>
          <w:szCs w:val="24"/>
          <w:lang w:eastAsia="cs-CZ"/>
        </w:rPr>
      </w:pPr>
    </w:p>
    <w:p w:rsidR="00957167" w:rsidRPr="002E1CA3" w:rsidRDefault="00957167" w:rsidP="00957167">
      <w:pPr>
        <w:spacing w:after="0" w:line="20" w:lineRule="atLeast"/>
        <w:jc w:val="both"/>
        <w:rPr>
          <w:rFonts w:ascii="Arial" w:eastAsia="Times New Roman" w:hAnsi="Arial" w:cs="Arial"/>
          <w:szCs w:val="24"/>
          <w:lang w:eastAsia="cs-CZ"/>
        </w:rPr>
      </w:pPr>
      <w:r w:rsidRPr="002E1CA3">
        <w:rPr>
          <w:rFonts w:ascii="Arial" w:eastAsia="Times New Roman" w:hAnsi="Arial" w:cs="Arial"/>
          <w:szCs w:val="24"/>
          <w:lang w:eastAsia="cs-CZ"/>
        </w:rPr>
        <w:t xml:space="preserve">Kraj Vysočina realizuje projekt </w:t>
      </w:r>
      <w:r w:rsidRPr="002E1CA3">
        <w:rPr>
          <w:rFonts w:ascii="Arial" w:eastAsia="Times New Roman" w:hAnsi="Arial" w:cs="Arial"/>
          <w:bCs/>
          <w:lang w:eastAsia="cs-CZ"/>
        </w:rPr>
        <w:t>„Podpora vybraných sociálních služeb na území Kraje Vysočina – individuální projekt II</w:t>
      </w:r>
      <w:r w:rsidR="00724E05">
        <w:rPr>
          <w:rFonts w:ascii="Arial" w:eastAsia="Times New Roman" w:hAnsi="Arial" w:cs="Arial"/>
          <w:bCs/>
          <w:lang w:eastAsia="cs-CZ"/>
        </w:rPr>
        <w:t>I</w:t>
      </w:r>
      <w:r w:rsidRPr="002E1CA3">
        <w:rPr>
          <w:rFonts w:ascii="Arial" w:eastAsia="Times New Roman" w:hAnsi="Arial" w:cs="Arial"/>
          <w:bCs/>
          <w:lang w:eastAsia="cs-CZ"/>
        </w:rPr>
        <w:t>“</w:t>
      </w:r>
      <w:r w:rsidRPr="002E1CA3">
        <w:rPr>
          <w:rFonts w:ascii="Arial" w:eastAsia="Times New Roman" w:hAnsi="Arial" w:cs="Arial"/>
          <w:szCs w:val="24"/>
          <w:lang w:eastAsia="cs-CZ"/>
        </w:rPr>
        <w:t xml:space="preserve"> pod registračním číslem CZ.1.04/3.1.00/05.000</w:t>
      </w:r>
      <w:r w:rsidR="00724E05">
        <w:rPr>
          <w:rFonts w:ascii="Arial" w:eastAsia="Times New Roman" w:hAnsi="Arial" w:cs="Arial"/>
          <w:szCs w:val="24"/>
          <w:lang w:eastAsia="cs-CZ"/>
        </w:rPr>
        <w:t>86</w:t>
      </w:r>
      <w:r w:rsidRPr="002E1CA3">
        <w:rPr>
          <w:rFonts w:ascii="Arial" w:eastAsia="Times New Roman" w:hAnsi="Arial" w:cs="Arial"/>
          <w:szCs w:val="24"/>
          <w:lang w:eastAsia="cs-CZ"/>
        </w:rPr>
        <w:t xml:space="preserve">. Prostřednictvím projektu </w:t>
      </w:r>
      <w:r w:rsidR="00724E05">
        <w:rPr>
          <w:rFonts w:ascii="Arial" w:eastAsia="Times New Roman" w:hAnsi="Arial" w:cs="Arial"/>
          <w:szCs w:val="24"/>
          <w:lang w:eastAsia="cs-CZ"/>
        </w:rPr>
        <w:t>budou</w:t>
      </w:r>
      <w:r w:rsidRPr="002E1CA3">
        <w:rPr>
          <w:rFonts w:ascii="Arial" w:eastAsia="Times New Roman" w:hAnsi="Arial" w:cs="Arial"/>
          <w:szCs w:val="24"/>
          <w:lang w:eastAsia="cs-CZ"/>
        </w:rPr>
        <w:t xml:space="preserve"> od </w:t>
      </w:r>
      <w:r w:rsidR="00724E05">
        <w:rPr>
          <w:rFonts w:ascii="Arial" w:eastAsia="Times New Roman" w:hAnsi="Arial" w:cs="Arial"/>
          <w:szCs w:val="24"/>
          <w:lang w:eastAsia="cs-CZ"/>
        </w:rPr>
        <w:t>ledna</w:t>
      </w:r>
      <w:r w:rsidRPr="002E1CA3">
        <w:rPr>
          <w:rFonts w:ascii="Arial" w:eastAsia="Times New Roman" w:hAnsi="Arial" w:cs="Arial"/>
          <w:szCs w:val="24"/>
          <w:lang w:eastAsia="cs-CZ"/>
        </w:rPr>
        <w:t xml:space="preserve"> do </w:t>
      </w:r>
      <w:r w:rsidR="00724E05">
        <w:rPr>
          <w:rFonts w:ascii="Arial" w:eastAsia="Times New Roman" w:hAnsi="Arial" w:cs="Arial"/>
          <w:szCs w:val="24"/>
          <w:lang w:eastAsia="cs-CZ"/>
        </w:rPr>
        <w:t>září</w:t>
      </w:r>
      <w:r w:rsidRPr="002E1CA3">
        <w:rPr>
          <w:rFonts w:ascii="Arial" w:eastAsia="Times New Roman" w:hAnsi="Arial" w:cs="Arial"/>
          <w:szCs w:val="24"/>
          <w:lang w:eastAsia="cs-CZ"/>
        </w:rPr>
        <w:t xml:space="preserve"> roku 201</w:t>
      </w:r>
      <w:r w:rsidR="00724E05">
        <w:rPr>
          <w:rFonts w:ascii="Arial" w:eastAsia="Times New Roman" w:hAnsi="Arial" w:cs="Arial"/>
          <w:szCs w:val="24"/>
          <w:lang w:eastAsia="cs-CZ"/>
        </w:rPr>
        <w:t>5</w:t>
      </w:r>
      <w:r w:rsidRPr="002E1CA3">
        <w:rPr>
          <w:rFonts w:ascii="Arial" w:eastAsia="Times New Roman" w:hAnsi="Arial" w:cs="Arial"/>
          <w:szCs w:val="24"/>
          <w:lang w:eastAsia="cs-CZ"/>
        </w:rPr>
        <w:t xml:space="preserve"> financovány vybrané služby sociální prevence v Kraji Vysočina, konkrétně Azylové domy a Sociální rehabilitace. </w:t>
      </w:r>
      <w:r w:rsidR="00724E05">
        <w:rPr>
          <w:rFonts w:ascii="Arial" w:eastAsia="Times New Roman" w:hAnsi="Arial" w:cs="Arial"/>
          <w:szCs w:val="24"/>
          <w:lang w:eastAsia="cs-CZ"/>
        </w:rPr>
        <w:t>V současné době probíhá zadávací řízení na výběr poskytovatelů sociálních služeb.</w:t>
      </w:r>
    </w:p>
    <w:p w:rsidR="00957167" w:rsidRPr="002E1CA3" w:rsidRDefault="00957167" w:rsidP="00957167">
      <w:pPr>
        <w:spacing w:after="0" w:line="20" w:lineRule="atLeast"/>
        <w:jc w:val="both"/>
        <w:rPr>
          <w:rFonts w:ascii="Arial" w:eastAsia="Times New Roman" w:hAnsi="Arial" w:cs="Arial"/>
          <w:szCs w:val="24"/>
          <w:lang w:eastAsia="cs-CZ"/>
        </w:rPr>
      </w:pPr>
      <w:r w:rsidRPr="002E1CA3">
        <w:rPr>
          <w:rFonts w:ascii="Arial" w:eastAsia="Times New Roman" w:hAnsi="Arial" w:cs="Arial"/>
          <w:szCs w:val="24"/>
          <w:lang w:eastAsia="cs-CZ"/>
        </w:rPr>
        <w:t>Projekt je financován z Evropského sociálního fondu prostřednictvím Operačního programu Lidské zdroje a zaměstnanost a státního rozpočtu České republiky.</w:t>
      </w:r>
    </w:p>
    <w:p w:rsidR="00957167" w:rsidRPr="002E1CA3" w:rsidRDefault="00957167" w:rsidP="00957167">
      <w:pPr>
        <w:spacing w:after="0" w:line="20" w:lineRule="atLeast"/>
        <w:jc w:val="both"/>
        <w:rPr>
          <w:rFonts w:ascii="Arial" w:eastAsia="Times New Roman" w:hAnsi="Arial" w:cs="Arial"/>
          <w:szCs w:val="24"/>
          <w:lang w:eastAsia="cs-CZ"/>
        </w:rPr>
      </w:pPr>
      <w:r w:rsidRPr="002E1CA3">
        <w:rPr>
          <w:rFonts w:ascii="Arial" w:eastAsia="Times New Roman" w:hAnsi="Arial" w:cs="Arial"/>
          <w:szCs w:val="24"/>
          <w:lang w:eastAsia="cs-CZ"/>
        </w:rPr>
        <w:t>Projekt je zaměřen na zajištění dostupnosti vybraných služeb sociální prevence osobám sociálně vyloučeným nebo ohroženým sociálním vyloučením na celém území Kraje Vysočina. Cílem poskytování těchto sociálních služeb je poskytnout podporu osobám za účelem sociálního začlenění, tedy napomoci těmto osobám se plně zapojit do sociálního, ekonomického a kulturního života společnosti a umožnit jim návrat na trh práce.</w:t>
      </w:r>
    </w:p>
    <w:p w:rsidR="00957167" w:rsidRPr="002E1CA3" w:rsidRDefault="00ED7BA2" w:rsidP="00957167">
      <w:pPr>
        <w:autoSpaceDE w:val="0"/>
        <w:autoSpaceDN w:val="0"/>
        <w:adjustRightInd w:val="0"/>
        <w:spacing w:after="0" w:line="20" w:lineRule="atLeast"/>
        <w:jc w:val="both"/>
        <w:rPr>
          <w:rFonts w:ascii="Arial" w:eastAsia="Times New Roman" w:hAnsi="Arial" w:cs="Arial"/>
          <w:lang w:eastAsia="cs-CZ"/>
        </w:rPr>
      </w:pPr>
      <w:r>
        <w:rPr>
          <w:rFonts w:ascii="Arial" w:eastAsia="Times New Roman" w:hAnsi="Arial" w:cs="Arial"/>
          <w:lang w:eastAsia="cs-CZ"/>
        </w:rPr>
        <w:t xml:space="preserve">Na základě </w:t>
      </w:r>
      <w:r w:rsidR="00724E05">
        <w:rPr>
          <w:rFonts w:ascii="Arial" w:eastAsia="Times New Roman" w:hAnsi="Arial" w:cs="Arial"/>
          <w:lang w:eastAsia="cs-CZ"/>
        </w:rPr>
        <w:t>harmonogramu projektu byla</w:t>
      </w:r>
      <w:r w:rsidR="00957167" w:rsidRPr="002E1CA3">
        <w:rPr>
          <w:rFonts w:ascii="Arial" w:eastAsia="Times New Roman" w:hAnsi="Arial" w:cs="Arial"/>
          <w:lang w:eastAsia="cs-CZ"/>
        </w:rPr>
        <w:t xml:space="preserve"> zpracována monitorovací zpráva č. </w:t>
      </w:r>
      <w:r w:rsidR="00724E05">
        <w:rPr>
          <w:rFonts w:ascii="Arial" w:eastAsia="Times New Roman" w:hAnsi="Arial" w:cs="Arial"/>
          <w:lang w:eastAsia="cs-CZ"/>
        </w:rPr>
        <w:t>1</w:t>
      </w:r>
      <w:r w:rsidR="00957167" w:rsidRPr="002E1CA3">
        <w:rPr>
          <w:rFonts w:ascii="Arial" w:eastAsia="Times New Roman" w:hAnsi="Arial" w:cs="Arial"/>
          <w:lang w:eastAsia="cs-CZ"/>
        </w:rPr>
        <w:t xml:space="preserve"> za období od 1. </w:t>
      </w:r>
      <w:r w:rsidR="00724E05">
        <w:rPr>
          <w:rFonts w:ascii="Arial" w:eastAsia="Times New Roman" w:hAnsi="Arial" w:cs="Arial"/>
          <w:lang w:eastAsia="cs-CZ"/>
        </w:rPr>
        <w:t>9</w:t>
      </w:r>
      <w:r w:rsidR="00957167" w:rsidRPr="002E1CA3">
        <w:rPr>
          <w:rFonts w:ascii="Arial" w:eastAsia="Times New Roman" w:hAnsi="Arial" w:cs="Arial"/>
          <w:lang w:eastAsia="cs-CZ"/>
        </w:rPr>
        <w:t>. 201</w:t>
      </w:r>
      <w:r w:rsidR="005350AB">
        <w:rPr>
          <w:rFonts w:ascii="Arial" w:eastAsia="Times New Roman" w:hAnsi="Arial" w:cs="Arial"/>
          <w:lang w:eastAsia="cs-CZ"/>
        </w:rPr>
        <w:t>4</w:t>
      </w:r>
      <w:r w:rsidR="00957167" w:rsidRPr="002E1CA3">
        <w:rPr>
          <w:rFonts w:ascii="Arial" w:eastAsia="Times New Roman" w:hAnsi="Arial" w:cs="Arial"/>
          <w:lang w:eastAsia="cs-CZ"/>
        </w:rPr>
        <w:t xml:space="preserve"> do 3</w:t>
      </w:r>
      <w:r w:rsidR="00957167">
        <w:rPr>
          <w:rFonts w:ascii="Arial" w:eastAsia="Times New Roman" w:hAnsi="Arial" w:cs="Arial"/>
          <w:lang w:eastAsia="cs-CZ"/>
        </w:rPr>
        <w:t>1</w:t>
      </w:r>
      <w:r w:rsidR="00957167" w:rsidRPr="002E1CA3">
        <w:rPr>
          <w:rFonts w:ascii="Arial" w:eastAsia="Times New Roman" w:hAnsi="Arial" w:cs="Arial"/>
          <w:lang w:eastAsia="cs-CZ"/>
        </w:rPr>
        <w:t>. </w:t>
      </w:r>
      <w:r>
        <w:rPr>
          <w:rFonts w:ascii="Arial" w:eastAsia="Times New Roman" w:hAnsi="Arial" w:cs="Arial"/>
          <w:lang w:eastAsia="cs-CZ"/>
        </w:rPr>
        <w:t>10</w:t>
      </w:r>
      <w:r w:rsidR="00957167" w:rsidRPr="002E1CA3">
        <w:rPr>
          <w:rFonts w:ascii="Arial" w:eastAsia="Times New Roman" w:hAnsi="Arial" w:cs="Arial"/>
          <w:lang w:eastAsia="cs-CZ"/>
        </w:rPr>
        <w:t>. 201</w:t>
      </w:r>
      <w:r w:rsidR="00957167">
        <w:rPr>
          <w:rFonts w:ascii="Arial" w:eastAsia="Times New Roman" w:hAnsi="Arial" w:cs="Arial"/>
          <w:lang w:eastAsia="cs-CZ"/>
        </w:rPr>
        <w:t>4</w:t>
      </w:r>
      <w:r w:rsidR="00957167" w:rsidRPr="002E1CA3">
        <w:rPr>
          <w:rFonts w:ascii="Arial" w:eastAsia="Times New Roman" w:hAnsi="Arial" w:cs="Arial"/>
          <w:lang w:eastAsia="cs-CZ"/>
        </w:rPr>
        <w:t xml:space="preserve">, kterou nyní předkládáme radě kraje jako materiály </w:t>
      </w:r>
      <w:r w:rsidR="00CF6385">
        <w:rPr>
          <w:rFonts w:ascii="Arial" w:eastAsia="Times New Roman" w:hAnsi="Arial" w:cs="Arial"/>
          <w:lang w:eastAsia="cs-CZ"/>
        </w:rPr>
        <w:br/>
      </w:r>
      <w:r w:rsidR="00957167" w:rsidRPr="002E1CA3">
        <w:rPr>
          <w:rFonts w:ascii="Arial" w:eastAsia="Times New Roman" w:hAnsi="Arial" w:cs="Arial"/>
          <w:lang w:eastAsia="cs-CZ"/>
        </w:rPr>
        <w:t>RK-</w:t>
      </w:r>
      <w:r>
        <w:rPr>
          <w:rFonts w:ascii="Arial" w:eastAsia="Times New Roman" w:hAnsi="Arial" w:cs="Arial"/>
          <w:lang w:eastAsia="cs-CZ"/>
        </w:rPr>
        <w:t>3</w:t>
      </w:r>
      <w:r w:rsidR="00724E05">
        <w:rPr>
          <w:rFonts w:ascii="Arial" w:eastAsia="Times New Roman" w:hAnsi="Arial" w:cs="Arial"/>
          <w:lang w:eastAsia="cs-CZ"/>
        </w:rPr>
        <w:t>5</w:t>
      </w:r>
      <w:r w:rsidR="00957167" w:rsidRPr="002E1CA3">
        <w:rPr>
          <w:rFonts w:ascii="Arial" w:eastAsia="Times New Roman" w:hAnsi="Arial" w:cs="Arial"/>
          <w:lang w:eastAsia="cs-CZ"/>
        </w:rPr>
        <w:t>-201</w:t>
      </w:r>
      <w:r w:rsidR="00957167">
        <w:rPr>
          <w:rFonts w:ascii="Arial" w:eastAsia="Times New Roman" w:hAnsi="Arial" w:cs="Arial"/>
          <w:lang w:eastAsia="cs-CZ"/>
        </w:rPr>
        <w:t>4</w:t>
      </w:r>
      <w:r w:rsidR="00CF6385">
        <w:rPr>
          <w:rFonts w:ascii="Arial" w:eastAsia="Times New Roman" w:hAnsi="Arial" w:cs="Arial"/>
          <w:lang w:eastAsia="cs-CZ"/>
        </w:rPr>
        <w:t>-54</w:t>
      </w:r>
      <w:r w:rsidR="00957167" w:rsidRPr="002E1CA3">
        <w:rPr>
          <w:rFonts w:ascii="Arial" w:eastAsia="Times New Roman" w:hAnsi="Arial" w:cs="Arial"/>
          <w:lang w:eastAsia="cs-CZ"/>
        </w:rPr>
        <w:t>, př. 1, RK-</w:t>
      </w:r>
      <w:r>
        <w:rPr>
          <w:rFonts w:ascii="Arial" w:eastAsia="Times New Roman" w:hAnsi="Arial" w:cs="Arial"/>
          <w:lang w:eastAsia="cs-CZ"/>
        </w:rPr>
        <w:t>3</w:t>
      </w:r>
      <w:r w:rsidR="00724E05">
        <w:rPr>
          <w:rFonts w:ascii="Arial" w:eastAsia="Times New Roman" w:hAnsi="Arial" w:cs="Arial"/>
          <w:lang w:eastAsia="cs-CZ"/>
        </w:rPr>
        <w:t>5</w:t>
      </w:r>
      <w:r w:rsidR="00957167" w:rsidRPr="002E1CA3">
        <w:rPr>
          <w:rFonts w:ascii="Arial" w:eastAsia="Times New Roman" w:hAnsi="Arial" w:cs="Arial"/>
          <w:lang w:eastAsia="cs-CZ"/>
        </w:rPr>
        <w:t>-201</w:t>
      </w:r>
      <w:r w:rsidR="00957167">
        <w:rPr>
          <w:rFonts w:ascii="Arial" w:eastAsia="Times New Roman" w:hAnsi="Arial" w:cs="Arial"/>
          <w:lang w:eastAsia="cs-CZ"/>
        </w:rPr>
        <w:t>4</w:t>
      </w:r>
      <w:r w:rsidR="00CF6385">
        <w:rPr>
          <w:rFonts w:ascii="Arial" w:eastAsia="Times New Roman" w:hAnsi="Arial" w:cs="Arial"/>
          <w:lang w:eastAsia="cs-CZ"/>
        </w:rPr>
        <w:t>-54</w:t>
      </w:r>
      <w:r w:rsidR="00957167" w:rsidRPr="002E1CA3">
        <w:rPr>
          <w:rFonts w:ascii="Arial" w:eastAsia="Times New Roman" w:hAnsi="Arial" w:cs="Arial"/>
          <w:lang w:eastAsia="cs-CZ"/>
        </w:rPr>
        <w:t>, př. 2. Po finalizaci monitorovací zprávy bude v systému Benefit zpracována Žádost o platbu a včetně požadovaných příloh bude odeslána na MPSV.</w:t>
      </w:r>
      <w:r w:rsidR="00667642">
        <w:rPr>
          <w:rFonts w:ascii="Arial" w:eastAsia="Times New Roman" w:hAnsi="Arial" w:cs="Arial"/>
          <w:lang w:eastAsia="cs-CZ"/>
        </w:rPr>
        <w:t xml:space="preserve"> V rámci realizace projektu byla zatím pouze přij</w:t>
      </w:r>
      <w:r w:rsidR="00CF6385">
        <w:rPr>
          <w:rFonts w:ascii="Arial" w:eastAsia="Times New Roman" w:hAnsi="Arial" w:cs="Arial"/>
          <w:lang w:eastAsia="cs-CZ"/>
        </w:rPr>
        <w:t>ata zaslaná záloha na projekt a </w:t>
      </w:r>
      <w:r w:rsidR="00667642">
        <w:rPr>
          <w:rFonts w:ascii="Arial" w:eastAsia="Times New Roman" w:hAnsi="Arial" w:cs="Arial"/>
          <w:lang w:eastAsia="cs-CZ"/>
        </w:rPr>
        <w:t>formou jednacího řízení bez uveřejnění zadány veřejné zakázky na provozování sociálních služeb zahrnutých do projektu v období od 1. 1. 2015 do 30. 9. 2015.</w:t>
      </w:r>
    </w:p>
    <w:p w:rsidR="00957167" w:rsidRPr="002E1CA3" w:rsidRDefault="00957167" w:rsidP="00957167">
      <w:pPr>
        <w:tabs>
          <w:tab w:val="left" w:pos="7530"/>
        </w:tabs>
        <w:spacing w:after="0" w:line="20" w:lineRule="atLeast"/>
        <w:jc w:val="both"/>
        <w:rPr>
          <w:rFonts w:ascii="Arial" w:eastAsia="Times New Roman" w:hAnsi="Arial" w:cs="Arial"/>
          <w:b/>
          <w:bCs/>
          <w:szCs w:val="24"/>
          <w:lang w:eastAsia="cs-CZ"/>
        </w:rPr>
      </w:pPr>
    </w:p>
    <w:p w:rsidR="00957167" w:rsidRPr="002E1CA3" w:rsidRDefault="00957167" w:rsidP="00957167">
      <w:pPr>
        <w:tabs>
          <w:tab w:val="left" w:pos="7530"/>
        </w:tabs>
        <w:spacing w:after="0" w:line="20" w:lineRule="atLeast"/>
        <w:jc w:val="both"/>
        <w:rPr>
          <w:rFonts w:ascii="Arial" w:eastAsia="Times New Roman" w:hAnsi="Arial" w:cs="Arial"/>
          <w:b/>
          <w:bCs/>
          <w:szCs w:val="24"/>
          <w:lang w:eastAsia="cs-CZ"/>
        </w:rPr>
      </w:pPr>
      <w:r w:rsidRPr="002E1CA3">
        <w:rPr>
          <w:rFonts w:ascii="Arial" w:eastAsia="Times New Roman" w:hAnsi="Arial" w:cs="Arial"/>
          <w:b/>
          <w:bCs/>
          <w:szCs w:val="24"/>
          <w:lang w:eastAsia="cs-CZ"/>
        </w:rPr>
        <w:t>Návrh řešení, zdůvodnění:</w:t>
      </w:r>
    </w:p>
    <w:p w:rsidR="00957167" w:rsidRPr="002E1CA3" w:rsidRDefault="00957167" w:rsidP="00957167">
      <w:pPr>
        <w:tabs>
          <w:tab w:val="left" w:pos="7530"/>
        </w:tabs>
        <w:spacing w:after="0" w:line="20" w:lineRule="atLeast"/>
        <w:jc w:val="both"/>
        <w:rPr>
          <w:rFonts w:ascii="Arial" w:eastAsia="Times New Roman" w:hAnsi="Arial" w:cs="Arial"/>
          <w:b/>
          <w:bCs/>
          <w:szCs w:val="24"/>
          <w:lang w:eastAsia="cs-CZ"/>
        </w:rPr>
      </w:pPr>
    </w:p>
    <w:p w:rsidR="00957167" w:rsidRPr="002E1CA3" w:rsidRDefault="00957167" w:rsidP="00957167">
      <w:pPr>
        <w:spacing w:after="0" w:line="20" w:lineRule="atLeast"/>
        <w:jc w:val="both"/>
        <w:rPr>
          <w:rFonts w:ascii="Arial" w:eastAsia="Times New Roman" w:hAnsi="Arial" w:cs="Arial"/>
          <w:szCs w:val="24"/>
          <w:lang w:eastAsia="cs-CZ"/>
        </w:rPr>
      </w:pPr>
      <w:r w:rsidRPr="002E1CA3">
        <w:rPr>
          <w:rFonts w:ascii="Arial" w:eastAsia="Times New Roman" w:hAnsi="Arial" w:cs="Arial"/>
          <w:szCs w:val="24"/>
          <w:lang w:eastAsia="cs-CZ"/>
        </w:rPr>
        <w:t>Navrhujeme radě kraje schválit Monitorovací zprávu dle materiálu RK-</w:t>
      </w:r>
      <w:r w:rsidR="00ED7BA2">
        <w:rPr>
          <w:rFonts w:ascii="Arial" w:eastAsia="Times New Roman" w:hAnsi="Arial" w:cs="Arial"/>
          <w:szCs w:val="24"/>
          <w:lang w:eastAsia="cs-CZ"/>
        </w:rPr>
        <w:t>3</w:t>
      </w:r>
      <w:r w:rsidR="00724E05">
        <w:rPr>
          <w:rFonts w:ascii="Arial" w:eastAsia="Times New Roman" w:hAnsi="Arial" w:cs="Arial"/>
          <w:szCs w:val="24"/>
          <w:lang w:eastAsia="cs-CZ"/>
        </w:rPr>
        <w:t>5</w:t>
      </w:r>
      <w:r w:rsidRPr="002E1CA3">
        <w:rPr>
          <w:rFonts w:ascii="Arial" w:eastAsia="Times New Roman" w:hAnsi="Arial" w:cs="Arial"/>
          <w:szCs w:val="24"/>
          <w:lang w:eastAsia="cs-CZ"/>
        </w:rPr>
        <w:t>-201</w:t>
      </w:r>
      <w:r>
        <w:rPr>
          <w:rFonts w:ascii="Arial" w:eastAsia="Times New Roman" w:hAnsi="Arial" w:cs="Arial"/>
          <w:szCs w:val="24"/>
          <w:lang w:eastAsia="cs-CZ"/>
        </w:rPr>
        <w:t>4</w:t>
      </w:r>
      <w:r w:rsidR="00CF6385">
        <w:rPr>
          <w:rFonts w:ascii="Arial" w:eastAsia="Times New Roman" w:hAnsi="Arial" w:cs="Arial"/>
          <w:szCs w:val="24"/>
          <w:lang w:eastAsia="cs-CZ"/>
        </w:rPr>
        <w:t>-54</w:t>
      </w:r>
      <w:r w:rsidRPr="002E1CA3">
        <w:rPr>
          <w:rFonts w:ascii="Arial" w:eastAsia="Times New Roman" w:hAnsi="Arial" w:cs="Arial"/>
          <w:szCs w:val="24"/>
          <w:lang w:eastAsia="cs-CZ"/>
        </w:rPr>
        <w:t xml:space="preserve">, př. 1, </w:t>
      </w:r>
      <w:r w:rsidRPr="002E1CA3">
        <w:rPr>
          <w:rFonts w:ascii="Arial" w:eastAsia="Times New Roman" w:hAnsi="Arial" w:cs="Arial"/>
          <w:szCs w:val="24"/>
          <w:lang w:eastAsia="cs-CZ"/>
        </w:rPr>
        <w:br/>
        <w:t>RK-</w:t>
      </w:r>
      <w:r w:rsidR="00ED7BA2">
        <w:rPr>
          <w:rFonts w:ascii="Arial" w:eastAsia="Times New Roman" w:hAnsi="Arial" w:cs="Arial"/>
          <w:szCs w:val="24"/>
          <w:lang w:eastAsia="cs-CZ"/>
        </w:rPr>
        <w:t>3</w:t>
      </w:r>
      <w:r w:rsidR="00724E05">
        <w:rPr>
          <w:rFonts w:ascii="Arial" w:eastAsia="Times New Roman" w:hAnsi="Arial" w:cs="Arial"/>
          <w:szCs w:val="24"/>
          <w:lang w:eastAsia="cs-CZ"/>
        </w:rPr>
        <w:t>5</w:t>
      </w:r>
      <w:r w:rsidRPr="002E1CA3">
        <w:rPr>
          <w:rFonts w:ascii="Arial" w:eastAsia="Times New Roman" w:hAnsi="Arial" w:cs="Arial"/>
          <w:szCs w:val="24"/>
          <w:lang w:eastAsia="cs-CZ"/>
        </w:rPr>
        <w:t>-201</w:t>
      </w:r>
      <w:r>
        <w:rPr>
          <w:rFonts w:ascii="Arial" w:eastAsia="Times New Roman" w:hAnsi="Arial" w:cs="Arial"/>
          <w:szCs w:val="24"/>
          <w:lang w:eastAsia="cs-CZ"/>
        </w:rPr>
        <w:t>4</w:t>
      </w:r>
      <w:r w:rsidR="00CF6385">
        <w:rPr>
          <w:rFonts w:ascii="Arial" w:eastAsia="Times New Roman" w:hAnsi="Arial" w:cs="Arial"/>
          <w:szCs w:val="24"/>
          <w:lang w:eastAsia="cs-CZ"/>
        </w:rPr>
        <w:t>-54</w:t>
      </w:r>
      <w:r w:rsidRPr="002E1CA3">
        <w:rPr>
          <w:rFonts w:ascii="Arial" w:eastAsia="Times New Roman" w:hAnsi="Arial" w:cs="Arial"/>
          <w:szCs w:val="24"/>
          <w:lang w:eastAsia="cs-CZ"/>
        </w:rPr>
        <w:t>, př. 2 a uložit odboru sociálních věcí povinnost odeslat tyto materiály na MPSV.</w:t>
      </w:r>
      <w:r w:rsidRPr="002E1CA3" w:rsidDel="000B5914">
        <w:rPr>
          <w:rFonts w:ascii="Arial" w:eastAsia="Times New Roman" w:hAnsi="Arial" w:cs="Arial"/>
          <w:szCs w:val="24"/>
          <w:lang w:eastAsia="cs-CZ"/>
        </w:rPr>
        <w:t xml:space="preserve"> </w:t>
      </w:r>
      <w:r w:rsidRPr="002E1CA3">
        <w:rPr>
          <w:rFonts w:ascii="Arial" w:eastAsia="Times New Roman" w:hAnsi="Arial" w:cs="Arial"/>
          <w:szCs w:val="24"/>
          <w:lang w:eastAsia="cs-CZ"/>
        </w:rPr>
        <w:t>V materiálu RK-</w:t>
      </w:r>
      <w:r w:rsidR="00ED7BA2">
        <w:rPr>
          <w:rFonts w:ascii="Arial" w:eastAsia="Times New Roman" w:hAnsi="Arial" w:cs="Arial"/>
          <w:szCs w:val="24"/>
          <w:lang w:eastAsia="cs-CZ"/>
        </w:rPr>
        <w:t>3</w:t>
      </w:r>
      <w:r w:rsidR="00724E05">
        <w:rPr>
          <w:rFonts w:ascii="Arial" w:eastAsia="Times New Roman" w:hAnsi="Arial" w:cs="Arial"/>
          <w:szCs w:val="24"/>
          <w:lang w:eastAsia="cs-CZ"/>
        </w:rPr>
        <w:t>5</w:t>
      </w:r>
      <w:r w:rsidRPr="002E1CA3">
        <w:rPr>
          <w:rFonts w:ascii="Arial" w:eastAsia="Times New Roman" w:hAnsi="Arial" w:cs="Arial"/>
          <w:szCs w:val="24"/>
          <w:lang w:eastAsia="cs-CZ"/>
        </w:rPr>
        <w:t>-201</w:t>
      </w:r>
      <w:r>
        <w:rPr>
          <w:rFonts w:ascii="Arial" w:eastAsia="Times New Roman" w:hAnsi="Arial" w:cs="Arial"/>
          <w:szCs w:val="24"/>
          <w:lang w:eastAsia="cs-CZ"/>
        </w:rPr>
        <w:t>4</w:t>
      </w:r>
      <w:r w:rsidR="00CF6385">
        <w:rPr>
          <w:rFonts w:ascii="Arial" w:eastAsia="Times New Roman" w:hAnsi="Arial" w:cs="Arial"/>
          <w:szCs w:val="24"/>
          <w:lang w:eastAsia="cs-CZ"/>
        </w:rPr>
        <w:t>-54</w:t>
      </w:r>
      <w:r w:rsidRPr="002E1CA3">
        <w:rPr>
          <w:rFonts w:ascii="Arial" w:eastAsia="Times New Roman" w:hAnsi="Arial" w:cs="Arial"/>
          <w:szCs w:val="24"/>
          <w:lang w:eastAsia="cs-CZ"/>
        </w:rPr>
        <w:t>, př. 2 je připojeno prohlášení, které musí být přiloženo k monitorovací zprávě a k žádosti o platbu.</w:t>
      </w:r>
    </w:p>
    <w:p w:rsidR="00957167" w:rsidRPr="002E1CA3" w:rsidRDefault="00957167" w:rsidP="00957167">
      <w:pPr>
        <w:spacing w:after="0" w:line="20" w:lineRule="atLeast"/>
        <w:jc w:val="both"/>
        <w:rPr>
          <w:rFonts w:ascii="Arial" w:eastAsia="Times New Roman" w:hAnsi="Arial" w:cs="Arial"/>
          <w:b/>
          <w:bCs/>
          <w:szCs w:val="24"/>
          <w:lang w:eastAsia="cs-CZ"/>
        </w:rPr>
      </w:pPr>
    </w:p>
    <w:p w:rsidR="00957167" w:rsidRPr="002E1CA3" w:rsidRDefault="00957167" w:rsidP="00957167">
      <w:pPr>
        <w:spacing w:after="0" w:line="20" w:lineRule="atLeast"/>
        <w:jc w:val="both"/>
        <w:rPr>
          <w:rFonts w:ascii="Arial" w:eastAsia="Times New Roman" w:hAnsi="Arial" w:cs="Arial"/>
          <w:b/>
          <w:bCs/>
          <w:szCs w:val="24"/>
          <w:lang w:eastAsia="cs-CZ"/>
        </w:rPr>
      </w:pPr>
      <w:r w:rsidRPr="002E1CA3">
        <w:rPr>
          <w:rFonts w:ascii="Arial" w:eastAsia="Times New Roman" w:hAnsi="Arial" w:cs="Arial"/>
          <w:b/>
          <w:bCs/>
          <w:szCs w:val="24"/>
          <w:lang w:eastAsia="cs-CZ"/>
        </w:rPr>
        <w:t>Stanoviska:</w:t>
      </w:r>
    </w:p>
    <w:p w:rsidR="00CF6385" w:rsidRDefault="00CF6385" w:rsidP="00957167">
      <w:pPr>
        <w:spacing w:after="0" w:line="20" w:lineRule="atLeast"/>
        <w:jc w:val="both"/>
        <w:rPr>
          <w:rFonts w:ascii="Arial" w:eastAsia="Times New Roman" w:hAnsi="Arial" w:cs="Arial"/>
          <w:lang w:eastAsia="cs-CZ"/>
        </w:rPr>
      </w:pPr>
    </w:p>
    <w:p w:rsidR="00957167" w:rsidRDefault="00957167" w:rsidP="00957167">
      <w:pPr>
        <w:spacing w:after="0" w:line="20" w:lineRule="atLeast"/>
        <w:jc w:val="both"/>
        <w:rPr>
          <w:rFonts w:ascii="Arial" w:eastAsia="Times New Roman" w:hAnsi="Arial" w:cs="Arial"/>
          <w:szCs w:val="24"/>
          <w:lang w:eastAsia="cs-CZ"/>
        </w:rPr>
      </w:pPr>
      <w:r w:rsidRPr="002E1CA3">
        <w:rPr>
          <w:rFonts w:ascii="Arial" w:eastAsia="Times New Roman" w:hAnsi="Arial" w:cs="Arial"/>
          <w:lang w:eastAsia="cs-CZ"/>
        </w:rPr>
        <w:t>Stanovisko</w:t>
      </w:r>
      <w:r w:rsidRPr="002E1CA3">
        <w:rPr>
          <w:rFonts w:ascii="Arial" w:eastAsia="Times New Roman" w:hAnsi="Arial" w:cs="Arial"/>
          <w:szCs w:val="24"/>
          <w:lang w:eastAsia="cs-CZ"/>
        </w:rPr>
        <w:t xml:space="preserve"> projektové kanceláře:</w:t>
      </w:r>
      <w:r w:rsidR="005132E4">
        <w:rPr>
          <w:rFonts w:ascii="Arial" w:eastAsia="Times New Roman" w:hAnsi="Arial" w:cs="Arial"/>
          <w:szCs w:val="24"/>
          <w:lang w:eastAsia="cs-CZ"/>
        </w:rPr>
        <w:t xml:space="preserve"> Projektová kancelář bere monitorovací zprávu na vědomí.</w:t>
      </w:r>
    </w:p>
    <w:p w:rsidR="00CF6385" w:rsidRDefault="00CF6385" w:rsidP="00957167">
      <w:pPr>
        <w:spacing w:after="0" w:line="20" w:lineRule="atLeast"/>
        <w:jc w:val="both"/>
        <w:rPr>
          <w:rFonts w:ascii="Arial" w:eastAsia="Times New Roman" w:hAnsi="Arial" w:cs="Arial"/>
          <w:szCs w:val="24"/>
          <w:lang w:eastAsia="cs-CZ"/>
        </w:rPr>
      </w:pPr>
    </w:p>
    <w:p w:rsidR="00AE7E68" w:rsidRDefault="00AE7E68" w:rsidP="00957167">
      <w:pPr>
        <w:spacing w:after="0" w:line="20" w:lineRule="atLeast"/>
        <w:jc w:val="both"/>
        <w:rPr>
          <w:rFonts w:ascii="Arial" w:eastAsia="Times New Roman" w:hAnsi="Arial" w:cs="Arial"/>
          <w:szCs w:val="24"/>
          <w:lang w:eastAsia="cs-CZ"/>
        </w:rPr>
      </w:pPr>
      <w:r>
        <w:rPr>
          <w:rFonts w:ascii="Arial" w:eastAsia="Times New Roman" w:hAnsi="Arial" w:cs="Arial"/>
          <w:szCs w:val="24"/>
          <w:lang w:eastAsia="cs-CZ"/>
        </w:rPr>
        <w:t>Ekonomický odbor nemá připomínky k návrhu usnesení.</w:t>
      </w:r>
    </w:p>
    <w:p w:rsidR="00AE7E68" w:rsidRPr="002E1CA3" w:rsidRDefault="00AE7E68" w:rsidP="00957167">
      <w:pPr>
        <w:spacing w:after="0" w:line="20" w:lineRule="atLeast"/>
        <w:jc w:val="both"/>
        <w:rPr>
          <w:rFonts w:ascii="Arial" w:eastAsia="Times New Roman" w:hAnsi="Arial" w:cs="Arial"/>
          <w:szCs w:val="24"/>
          <w:lang w:eastAsia="cs-CZ"/>
        </w:rPr>
      </w:pPr>
    </w:p>
    <w:p w:rsidR="00957167" w:rsidRPr="002E1CA3" w:rsidRDefault="00957167" w:rsidP="00957167">
      <w:pPr>
        <w:spacing w:after="0" w:line="20" w:lineRule="atLeast"/>
        <w:jc w:val="both"/>
        <w:rPr>
          <w:rFonts w:ascii="Arial" w:eastAsia="Times New Roman" w:hAnsi="Arial" w:cs="Arial"/>
          <w:b/>
          <w:bCs/>
          <w:szCs w:val="24"/>
          <w:lang w:eastAsia="cs-CZ"/>
        </w:rPr>
      </w:pPr>
      <w:r w:rsidRPr="002E1CA3">
        <w:rPr>
          <w:rFonts w:ascii="Arial" w:eastAsia="Times New Roman" w:hAnsi="Arial" w:cs="Arial"/>
          <w:b/>
          <w:bCs/>
          <w:szCs w:val="24"/>
          <w:lang w:eastAsia="cs-CZ"/>
        </w:rPr>
        <w:t>Návrh usnesení:</w:t>
      </w:r>
    </w:p>
    <w:p w:rsidR="00957167" w:rsidRPr="002E1CA3" w:rsidRDefault="00957167" w:rsidP="00957167">
      <w:pPr>
        <w:spacing w:after="0" w:line="20" w:lineRule="atLeast"/>
        <w:jc w:val="both"/>
        <w:rPr>
          <w:rFonts w:ascii="Arial" w:eastAsia="Times New Roman" w:hAnsi="Arial" w:cs="Arial"/>
          <w:szCs w:val="24"/>
          <w:lang w:eastAsia="cs-CZ"/>
        </w:rPr>
      </w:pPr>
    </w:p>
    <w:p w:rsidR="00957167" w:rsidRPr="002E1CA3" w:rsidRDefault="00957167" w:rsidP="00957167">
      <w:pPr>
        <w:keepNext/>
        <w:spacing w:after="0" w:line="20" w:lineRule="atLeast"/>
        <w:jc w:val="both"/>
        <w:outlineLvl w:val="4"/>
        <w:rPr>
          <w:rFonts w:ascii="Arial" w:eastAsia="Times New Roman" w:hAnsi="Arial" w:cs="Arial"/>
          <w:b/>
          <w:bCs/>
          <w:szCs w:val="24"/>
          <w:lang w:eastAsia="cs-CZ"/>
        </w:rPr>
      </w:pPr>
      <w:r w:rsidRPr="002E1CA3">
        <w:rPr>
          <w:rFonts w:ascii="Arial" w:eastAsia="Times New Roman" w:hAnsi="Arial" w:cs="Arial"/>
          <w:b/>
          <w:bCs/>
          <w:szCs w:val="24"/>
          <w:lang w:eastAsia="cs-CZ"/>
        </w:rPr>
        <w:t>Rada kraje</w:t>
      </w:r>
    </w:p>
    <w:p w:rsidR="00957167" w:rsidRPr="002E1CA3" w:rsidRDefault="00957167" w:rsidP="00957167">
      <w:pPr>
        <w:spacing w:after="0" w:line="20" w:lineRule="atLeast"/>
        <w:jc w:val="both"/>
        <w:rPr>
          <w:rFonts w:ascii="Arial" w:eastAsia="Times New Roman" w:hAnsi="Arial" w:cs="Arial"/>
          <w:b/>
          <w:bCs/>
          <w:szCs w:val="24"/>
          <w:lang w:eastAsia="cs-CZ"/>
        </w:rPr>
      </w:pPr>
      <w:r w:rsidRPr="002E1CA3">
        <w:rPr>
          <w:rFonts w:ascii="Arial" w:eastAsia="Times New Roman" w:hAnsi="Arial" w:cs="Arial"/>
          <w:b/>
          <w:bCs/>
          <w:szCs w:val="24"/>
          <w:lang w:eastAsia="cs-CZ"/>
        </w:rPr>
        <w:t>schvaluje</w:t>
      </w:r>
    </w:p>
    <w:p w:rsidR="00957167" w:rsidRPr="002E1CA3" w:rsidRDefault="00957167" w:rsidP="00957167">
      <w:pPr>
        <w:spacing w:after="0" w:line="20" w:lineRule="atLeast"/>
        <w:jc w:val="both"/>
        <w:rPr>
          <w:rFonts w:ascii="Arial" w:eastAsia="Times New Roman" w:hAnsi="Arial" w:cs="Arial"/>
          <w:bCs/>
          <w:szCs w:val="24"/>
          <w:lang w:eastAsia="cs-CZ"/>
        </w:rPr>
      </w:pPr>
      <w:r w:rsidRPr="002E1CA3">
        <w:rPr>
          <w:rFonts w:ascii="Arial" w:eastAsia="Times New Roman" w:hAnsi="Arial" w:cs="Arial"/>
          <w:bCs/>
          <w:szCs w:val="24"/>
          <w:lang w:eastAsia="cs-CZ"/>
        </w:rPr>
        <w:t>monitorovací zprávu projektu dle materiálů RK-</w:t>
      </w:r>
      <w:r w:rsidR="00ED7BA2">
        <w:rPr>
          <w:rFonts w:ascii="Arial" w:eastAsia="Times New Roman" w:hAnsi="Arial" w:cs="Arial"/>
          <w:bCs/>
          <w:szCs w:val="24"/>
          <w:lang w:eastAsia="cs-CZ"/>
        </w:rPr>
        <w:t>3</w:t>
      </w:r>
      <w:r w:rsidR="00724E05">
        <w:rPr>
          <w:rFonts w:ascii="Arial" w:eastAsia="Times New Roman" w:hAnsi="Arial" w:cs="Arial"/>
          <w:bCs/>
          <w:szCs w:val="24"/>
          <w:lang w:eastAsia="cs-CZ"/>
        </w:rPr>
        <w:t>5</w:t>
      </w:r>
      <w:r w:rsidRPr="002E1CA3">
        <w:rPr>
          <w:rFonts w:ascii="Arial" w:eastAsia="Times New Roman" w:hAnsi="Arial" w:cs="Arial"/>
          <w:bCs/>
          <w:szCs w:val="24"/>
          <w:lang w:eastAsia="cs-CZ"/>
        </w:rPr>
        <w:t>-201</w:t>
      </w:r>
      <w:r>
        <w:rPr>
          <w:rFonts w:ascii="Arial" w:eastAsia="Times New Roman" w:hAnsi="Arial" w:cs="Arial"/>
          <w:bCs/>
          <w:szCs w:val="24"/>
          <w:lang w:eastAsia="cs-CZ"/>
        </w:rPr>
        <w:t>4</w:t>
      </w:r>
      <w:r w:rsidR="00CF6385">
        <w:rPr>
          <w:rFonts w:ascii="Arial" w:eastAsia="Times New Roman" w:hAnsi="Arial" w:cs="Arial"/>
          <w:bCs/>
          <w:szCs w:val="24"/>
          <w:lang w:eastAsia="cs-CZ"/>
        </w:rPr>
        <w:t>-54</w:t>
      </w:r>
      <w:r w:rsidRPr="002E1CA3">
        <w:rPr>
          <w:rFonts w:ascii="Arial" w:eastAsia="Times New Roman" w:hAnsi="Arial" w:cs="Arial"/>
          <w:bCs/>
          <w:szCs w:val="24"/>
          <w:lang w:eastAsia="cs-CZ"/>
        </w:rPr>
        <w:t>, př. 1 a RK-</w:t>
      </w:r>
      <w:r w:rsidR="00ED7BA2">
        <w:rPr>
          <w:rFonts w:ascii="Arial" w:eastAsia="Times New Roman" w:hAnsi="Arial" w:cs="Arial"/>
          <w:bCs/>
          <w:szCs w:val="24"/>
          <w:lang w:eastAsia="cs-CZ"/>
        </w:rPr>
        <w:t>3</w:t>
      </w:r>
      <w:r w:rsidR="00724E05">
        <w:rPr>
          <w:rFonts w:ascii="Arial" w:eastAsia="Times New Roman" w:hAnsi="Arial" w:cs="Arial"/>
          <w:bCs/>
          <w:szCs w:val="24"/>
          <w:lang w:eastAsia="cs-CZ"/>
        </w:rPr>
        <w:t>5</w:t>
      </w:r>
      <w:r w:rsidRPr="002E1CA3">
        <w:rPr>
          <w:rFonts w:ascii="Arial" w:eastAsia="Times New Roman" w:hAnsi="Arial" w:cs="Arial"/>
          <w:bCs/>
          <w:szCs w:val="24"/>
          <w:lang w:eastAsia="cs-CZ"/>
        </w:rPr>
        <w:t>-201</w:t>
      </w:r>
      <w:r>
        <w:rPr>
          <w:rFonts w:ascii="Arial" w:eastAsia="Times New Roman" w:hAnsi="Arial" w:cs="Arial"/>
          <w:bCs/>
          <w:szCs w:val="24"/>
          <w:lang w:eastAsia="cs-CZ"/>
        </w:rPr>
        <w:t>4</w:t>
      </w:r>
      <w:r w:rsidR="00CF6385">
        <w:rPr>
          <w:rFonts w:ascii="Arial" w:eastAsia="Times New Roman" w:hAnsi="Arial" w:cs="Arial"/>
          <w:bCs/>
          <w:szCs w:val="24"/>
          <w:lang w:eastAsia="cs-CZ"/>
        </w:rPr>
        <w:t>-54</w:t>
      </w:r>
      <w:r w:rsidRPr="002E1CA3">
        <w:rPr>
          <w:rFonts w:ascii="Arial" w:eastAsia="Times New Roman" w:hAnsi="Arial" w:cs="Arial"/>
          <w:bCs/>
          <w:szCs w:val="24"/>
          <w:lang w:eastAsia="cs-CZ"/>
        </w:rPr>
        <w:t>, př. 2;</w:t>
      </w:r>
    </w:p>
    <w:p w:rsidR="00957167" w:rsidRPr="002E1CA3" w:rsidRDefault="00957167" w:rsidP="00957167">
      <w:pPr>
        <w:spacing w:after="0" w:line="20" w:lineRule="atLeast"/>
        <w:jc w:val="both"/>
        <w:rPr>
          <w:rFonts w:ascii="Arial" w:eastAsia="Times New Roman" w:hAnsi="Arial" w:cs="Arial"/>
          <w:szCs w:val="24"/>
          <w:lang w:eastAsia="cs-CZ"/>
        </w:rPr>
      </w:pPr>
      <w:r w:rsidRPr="002E1CA3">
        <w:rPr>
          <w:rFonts w:ascii="Arial" w:eastAsia="Times New Roman" w:hAnsi="Arial" w:cs="Arial"/>
          <w:b/>
          <w:szCs w:val="24"/>
          <w:lang w:eastAsia="cs-CZ"/>
        </w:rPr>
        <w:t xml:space="preserve">prohlašuje </w:t>
      </w:r>
    </w:p>
    <w:p w:rsidR="00957167" w:rsidRPr="002E1CA3" w:rsidRDefault="00957167" w:rsidP="00957167">
      <w:pPr>
        <w:spacing w:after="0" w:line="20" w:lineRule="atLeast"/>
        <w:jc w:val="both"/>
        <w:rPr>
          <w:rFonts w:ascii="Arial" w:eastAsia="Times New Roman" w:hAnsi="Arial" w:cs="Arial"/>
          <w:bCs/>
          <w:szCs w:val="24"/>
          <w:lang w:eastAsia="cs-CZ"/>
        </w:rPr>
      </w:pPr>
      <w:r w:rsidRPr="002E1CA3">
        <w:rPr>
          <w:rFonts w:ascii="Arial" w:eastAsia="Times New Roman" w:hAnsi="Arial" w:cs="Arial"/>
          <w:szCs w:val="24"/>
          <w:lang w:eastAsia="cs-CZ"/>
        </w:rPr>
        <w:t>skutečnosti uvedené v materiálu RK-</w:t>
      </w:r>
      <w:r w:rsidR="00ED7BA2">
        <w:rPr>
          <w:rFonts w:ascii="Arial" w:eastAsia="Times New Roman" w:hAnsi="Arial" w:cs="Arial"/>
          <w:szCs w:val="24"/>
          <w:lang w:eastAsia="cs-CZ"/>
        </w:rPr>
        <w:t>3</w:t>
      </w:r>
      <w:r w:rsidR="00724E05">
        <w:rPr>
          <w:rFonts w:ascii="Arial" w:eastAsia="Times New Roman" w:hAnsi="Arial" w:cs="Arial"/>
          <w:szCs w:val="24"/>
          <w:lang w:eastAsia="cs-CZ"/>
        </w:rPr>
        <w:t>5</w:t>
      </w:r>
      <w:r w:rsidRPr="002E1CA3">
        <w:rPr>
          <w:rFonts w:ascii="Arial" w:eastAsia="Times New Roman" w:hAnsi="Arial" w:cs="Arial"/>
          <w:szCs w:val="24"/>
          <w:lang w:eastAsia="cs-CZ"/>
        </w:rPr>
        <w:t>-201</w:t>
      </w:r>
      <w:r>
        <w:rPr>
          <w:rFonts w:ascii="Arial" w:eastAsia="Times New Roman" w:hAnsi="Arial" w:cs="Arial"/>
          <w:szCs w:val="24"/>
          <w:lang w:eastAsia="cs-CZ"/>
        </w:rPr>
        <w:t>4</w:t>
      </w:r>
      <w:r w:rsidR="00CF6385">
        <w:rPr>
          <w:rFonts w:ascii="Arial" w:eastAsia="Times New Roman" w:hAnsi="Arial" w:cs="Arial"/>
          <w:szCs w:val="24"/>
          <w:lang w:eastAsia="cs-CZ"/>
        </w:rPr>
        <w:t>-54</w:t>
      </w:r>
      <w:r w:rsidRPr="002E1CA3">
        <w:rPr>
          <w:rFonts w:ascii="Arial" w:eastAsia="Times New Roman" w:hAnsi="Arial" w:cs="Arial"/>
          <w:szCs w:val="24"/>
          <w:lang w:eastAsia="cs-CZ"/>
        </w:rPr>
        <w:t>, př. 2;</w:t>
      </w:r>
    </w:p>
    <w:p w:rsidR="00957167" w:rsidRPr="002E1CA3" w:rsidRDefault="00957167" w:rsidP="00957167">
      <w:pPr>
        <w:spacing w:after="0" w:line="20" w:lineRule="atLeast"/>
        <w:jc w:val="both"/>
        <w:rPr>
          <w:rFonts w:ascii="Arial" w:eastAsia="Times New Roman" w:hAnsi="Arial" w:cs="Arial"/>
          <w:b/>
          <w:bCs/>
          <w:szCs w:val="24"/>
          <w:lang w:eastAsia="cs-CZ"/>
        </w:rPr>
      </w:pPr>
      <w:r w:rsidRPr="002E1CA3">
        <w:rPr>
          <w:rFonts w:ascii="Arial" w:eastAsia="Times New Roman" w:hAnsi="Arial" w:cs="Arial"/>
          <w:b/>
          <w:bCs/>
          <w:szCs w:val="24"/>
          <w:lang w:eastAsia="cs-CZ"/>
        </w:rPr>
        <w:t>ukládá</w:t>
      </w:r>
    </w:p>
    <w:p w:rsidR="00957167" w:rsidRPr="002E1CA3" w:rsidRDefault="00957167" w:rsidP="00957167">
      <w:pPr>
        <w:spacing w:after="0" w:line="20" w:lineRule="atLeast"/>
        <w:jc w:val="both"/>
        <w:rPr>
          <w:rFonts w:ascii="Arial" w:eastAsia="Times New Roman" w:hAnsi="Arial" w:cs="Arial"/>
          <w:lang w:eastAsia="cs-CZ"/>
        </w:rPr>
      </w:pPr>
      <w:r w:rsidRPr="002E1CA3">
        <w:rPr>
          <w:rFonts w:ascii="Arial" w:eastAsia="Times New Roman" w:hAnsi="Arial" w:cs="Arial"/>
          <w:lang w:eastAsia="cs-CZ"/>
        </w:rPr>
        <w:t>odboru sociálních věcí odeslat tyto materiály na MPSV.</w:t>
      </w:r>
    </w:p>
    <w:p w:rsidR="00957167" w:rsidRPr="002E1CA3" w:rsidRDefault="00957167" w:rsidP="00957167">
      <w:pPr>
        <w:spacing w:after="0" w:line="20" w:lineRule="atLeast"/>
        <w:jc w:val="both"/>
        <w:rPr>
          <w:rFonts w:ascii="Arial" w:eastAsia="Times New Roman" w:hAnsi="Arial" w:cs="Arial"/>
          <w:szCs w:val="24"/>
          <w:lang w:eastAsia="cs-CZ"/>
        </w:rPr>
      </w:pPr>
    </w:p>
    <w:p w:rsidR="00957167" w:rsidRPr="002E1CA3" w:rsidRDefault="00957167" w:rsidP="00957167">
      <w:pPr>
        <w:spacing w:after="0" w:line="20" w:lineRule="atLeast"/>
        <w:jc w:val="both"/>
        <w:rPr>
          <w:rFonts w:ascii="Arial" w:eastAsia="Times New Roman" w:hAnsi="Arial" w:cs="Arial"/>
          <w:szCs w:val="24"/>
          <w:lang w:eastAsia="cs-CZ"/>
        </w:rPr>
      </w:pPr>
      <w:r w:rsidRPr="002E1CA3">
        <w:rPr>
          <w:rFonts w:ascii="Arial" w:eastAsia="Times New Roman" w:hAnsi="Arial" w:cs="Arial"/>
          <w:b/>
          <w:bCs/>
          <w:szCs w:val="24"/>
          <w:lang w:eastAsia="cs-CZ"/>
        </w:rPr>
        <w:t>odpovědnost:</w:t>
      </w:r>
      <w:r w:rsidRPr="002E1CA3">
        <w:rPr>
          <w:rFonts w:ascii="Arial" w:eastAsia="Times New Roman" w:hAnsi="Arial" w:cs="Arial"/>
          <w:szCs w:val="24"/>
          <w:lang w:eastAsia="cs-CZ"/>
        </w:rPr>
        <w:t xml:space="preserve"> odbor sociálních věcí </w:t>
      </w:r>
    </w:p>
    <w:p w:rsidR="00957167" w:rsidRPr="002E1CA3" w:rsidRDefault="00957167" w:rsidP="00957167">
      <w:pPr>
        <w:spacing w:after="0" w:line="20" w:lineRule="atLeast"/>
        <w:jc w:val="both"/>
        <w:rPr>
          <w:rFonts w:ascii="Arial" w:eastAsia="Times New Roman" w:hAnsi="Arial" w:cs="Arial"/>
          <w:szCs w:val="24"/>
          <w:lang w:eastAsia="cs-CZ"/>
        </w:rPr>
      </w:pPr>
      <w:r w:rsidRPr="002E1CA3">
        <w:rPr>
          <w:rFonts w:ascii="Arial" w:eastAsia="Times New Roman" w:hAnsi="Arial" w:cs="Arial"/>
          <w:b/>
          <w:bCs/>
          <w:szCs w:val="24"/>
          <w:lang w:eastAsia="cs-CZ"/>
        </w:rPr>
        <w:t>termín:</w:t>
      </w:r>
      <w:r w:rsidRPr="002E1CA3">
        <w:rPr>
          <w:rFonts w:ascii="Arial" w:eastAsia="Times New Roman" w:hAnsi="Arial" w:cs="Arial"/>
          <w:szCs w:val="24"/>
          <w:lang w:eastAsia="cs-CZ"/>
        </w:rPr>
        <w:t xml:space="preserve"> 3</w:t>
      </w:r>
      <w:r>
        <w:rPr>
          <w:rFonts w:ascii="Arial" w:eastAsia="Times New Roman" w:hAnsi="Arial" w:cs="Arial"/>
          <w:szCs w:val="24"/>
          <w:lang w:eastAsia="cs-CZ"/>
        </w:rPr>
        <w:t>0</w:t>
      </w:r>
      <w:r w:rsidRPr="002E1CA3">
        <w:rPr>
          <w:rFonts w:ascii="Arial" w:eastAsia="Times New Roman" w:hAnsi="Arial" w:cs="Arial"/>
          <w:szCs w:val="24"/>
          <w:lang w:eastAsia="cs-CZ"/>
        </w:rPr>
        <w:t xml:space="preserve">. </w:t>
      </w:r>
      <w:r w:rsidR="00ED7BA2">
        <w:rPr>
          <w:rFonts w:ascii="Arial" w:eastAsia="Times New Roman" w:hAnsi="Arial" w:cs="Arial"/>
          <w:szCs w:val="24"/>
          <w:lang w:eastAsia="cs-CZ"/>
        </w:rPr>
        <w:t>11</w:t>
      </w:r>
      <w:r w:rsidRPr="002E1CA3">
        <w:rPr>
          <w:rFonts w:ascii="Arial" w:eastAsia="Times New Roman" w:hAnsi="Arial" w:cs="Arial"/>
          <w:szCs w:val="24"/>
          <w:lang w:eastAsia="cs-CZ"/>
        </w:rPr>
        <w:t>. 201</w:t>
      </w:r>
      <w:r>
        <w:rPr>
          <w:rFonts w:ascii="Arial" w:eastAsia="Times New Roman" w:hAnsi="Arial" w:cs="Arial"/>
          <w:szCs w:val="24"/>
          <w:lang w:eastAsia="cs-CZ"/>
        </w:rPr>
        <w:t>4</w:t>
      </w:r>
    </w:p>
    <w:sectPr w:rsidR="00957167" w:rsidRPr="002E1CA3" w:rsidSect="00CF6385">
      <w:footerReference w:type="default" r:id="rId7"/>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A95" w:rsidRDefault="005A3A95" w:rsidP="00746BD9">
      <w:pPr>
        <w:spacing w:after="0" w:line="240" w:lineRule="auto"/>
      </w:pPr>
      <w:r>
        <w:separator/>
      </w:r>
    </w:p>
  </w:endnote>
  <w:endnote w:type="continuationSeparator" w:id="0">
    <w:p w:rsidR="005A3A95" w:rsidRDefault="005A3A95" w:rsidP="00746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BD9" w:rsidRPr="004460E8" w:rsidRDefault="00746BD9" w:rsidP="00746BD9">
    <w:pPr>
      <w:spacing w:after="0" w:line="240" w:lineRule="auto"/>
      <w:rPr>
        <w:rFonts w:ascii="Arial" w:eastAsia="Times New Roman" w:hAnsi="Arial" w:cs="Arial"/>
        <w:sz w:val="18"/>
        <w:szCs w:val="24"/>
        <w:lang w:eastAsia="cs-CZ"/>
      </w:rPr>
    </w:pPr>
    <w:r w:rsidRPr="004460E8">
      <w:rPr>
        <w:rFonts w:ascii="Arial" w:eastAsia="Times New Roman" w:hAnsi="Arial" w:cs="Arial"/>
        <w:b/>
        <w:bCs/>
        <w:sz w:val="18"/>
        <w:szCs w:val="24"/>
        <w:lang w:eastAsia="cs-CZ"/>
      </w:rPr>
      <w:t xml:space="preserve">úkol – odpovědnost: </w:t>
    </w:r>
    <w:r w:rsidR="007E77D1">
      <w:rPr>
        <w:rFonts w:ascii="Arial" w:eastAsia="Times New Roman" w:hAnsi="Arial" w:cs="Arial"/>
        <w:b/>
        <w:bCs/>
        <w:sz w:val="18"/>
        <w:szCs w:val="24"/>
        <w:lang w:eastAsia="cs-CZ"/>
      </w:rPr>
      <w:t xml:space="preserve"> </w:t>
    </w:r>
    <w:r w:rsidRPr="004460E8">
      <w:rPr>
        <w:rFonts w:ascii="Arial" w:eastAsia="Times New Roman" w:hAnsi="Arial" w:cs="Arial"/>
        <w:sz w:val="18"/>
        <w:szCs w:val="24"/>
        <w:lang w:eastAsia="cs-CZ"/>
      </w:rPr>
      <w:t>OSV</w:t>
    </w:r>
    <w:r w:rsidR="007E77D1">
      <w:rPr>
        <w:rFonts w:ascii="Arial" w:eastAsia="Times New Roman" w:hAnsi="Arial" w:cs="Arial"/>
        <w:sz w:val="18"/>
        <w:szCs w:val="24"/>
        <w:lang w:eastAsia="cs-CZ"/>
      </w:rPr>
      <w:t>,</w:t>
    </w:r>
  </w:p>
  <w:p w:rsidR="00746BD9" w:rsidRPr="00CF6385" w:rsidRDefault="00746BD9" w:rsidP="00CF6385">
    <w:pPr>
      <w:tabs>
        <w:tab w:val="center" w:pos="4536"/>
        <w:tab w:val="right" w:pos="9072"/>
      </w:tabs>
      <w:spacing w:after="0" w:line="240" w:lineRule="auto"/>
      <w:rPr>
        <w:rFonts w:ascii="Times New Roman" w:eastAsia="Times New Roman" w:hAnsi="Times New Roman" w:cs="Times New Roman"/>
        <w:b/>
        <w:bCs/>
        <w:sz w:val="24"/>
        <w:szCs w:val="24"/>
        <w:lang w:eastAsia="cs-CZ"/>
      </w:rPr>
    </w:pPr>
    <w:r w:rsidRPr="004460E8">
      <w:rPr>
        <w:rFonts w:ascii="Arial" w:eastAsia="Times New Roman" w:hAnsi="Arial" w:cs="Arial"/>
        <w:b/>
        <w:bCs/>
        <w:sz w:val="18"/>
        <w:szCs w:val="24"/>
        <w:lang w:eastAsia="cs-CZ"/>
      </w:rPr>
      <w:t>úkol – termín</w:t>
    </w:r>
    <w:r w:rsidRPr="004460E8">
      <w:rPr>
        <w:rFonts w:ascii="Arial" w:eastAsia="Times New Roman" w:hAnsi="Arial" w:cs="Arial"/>
        <w:sz w:val="18"/>
        <w:szCs w:val="24"/>
        <w:lang w:eastAsia="cs-CZ"/>
      </w:rPr>
      <w:t>: 3</w:t>
    </w:r>
    <w:r>
      <w:rPr>
        <w:rFonts w:ascii="Arial" w:eastAsia="Times New Roman" w:hAnsi="Arial" w:cs="Arial"/>
        <w:sz w:val="18"/>
        <w:szCs w:val="24"/>
        <w:lang w:eastAsia="cs-CZ"/>
      </w:rPr>
      <w:t>0</w:t>
    </w:r>
    <w:r w:rsidRPr="004460E8">
      <w:rPr>
        <w:rFonts w:ascii="Arial" w:eastAsia="Times New Roman" w:hAnsi="Arial" w:cs="Arial"/>
        <w:sz w:val="18"/>
        <w:szCs w:val="24"/>
        <w:lang w:eastAsia="cs-CZ"/>
      </w:rPr>
      <w:t xml:space="preserve">. </w:t>
    </w:r>
    <w:r w:rsidR="00ED7BA2">
      <w:rPr>
        <w:rFonts w:ascii="Arial" w:eastAsia="Times New Roman" w:hAnsi="Arial" w:cs="Arial"/>
        <w:sz w:val="18"/>
        <w:szCs w:val="24"/>
        <w:lang w:eastAsia="cs-CZ"/>
      </w:rPr>
      <w:t>11</w:t>
    </w:r>
    <w:r w:rsidRPr="004460E8">
      <w:rPr>
        <w:rFonts w:ascii="Arial" w:eastAsia="Times New Roman" w:hAnsi="Arial" w:cs="Arial"/>
        <w:sz w:val="18"/>
        <w:szCs w:val="24"/>
        <w:lang w:eastAsia="cs-CZ"/>
      </w:rPr>
      <w:t>. 201</w:t>
    </w:r>
    <w:r>
      <w:rPr>
        <w:rFonts w:ascii="Arial" w:eastAsia="Times New Roman" w:hAnsi="Arial" w:cs="Arial"/>
        <w:sz w:val="18"/>
        <w:szCs w:val="24"/>
        <w:lang w:eastAsia="cs-CZ"/>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A95" w:rsidRDefault="005A3A95" w:rsidP="00746BD9">
      <w:pPr>
        <w:spacing w:after="0" w:line="240" w:lineRule="auto"/>
      </w:pPr>
      <w:r>
        <w:separator/>
      </w:r>
    </w:p>
  </w:footnote>
  <w:footnote w:type="continuationSeparator" w:id="0">
    <w:p w:rsidR="005A3A95" w:rsidRDefault="005A3A95" w:rsidP="00746B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45C"/>
    <w:rsid w:val="00035015"/>
    <w:rsid w:val="000B5AFE"/>
    <w:rsid w:val="001E6E1C"/>
    <w:rsid w:val="002200F0"/>
    <w:rsid w:val="00333F16"/>
    <w:rsid w:val="00392F55"/>
    <w:rsid w:val="004811B6"/>
    <w:rsid w:val="00492C39"/>
    <w:rsid w:val="005132E4"/>
    <w:rsid w:val="005350AB"/>
    <w:rsid w:val="005A3A95"/>
    <w:rsid w:val="00667642"/>
    <w:rsid w:val="006A345C"/>
    <w:rsid w:val="00724E05"/>
    <w:rsid w:val="00746BD9"/>
    <w:rsid w:val="007E77D1"/>
    <w:rsid w:val="00802CF4"/>
    <w:rsid w:val="00886F7E"/>
    <w:rsid w:val="00957167"/>
    <w:rsid w:val="00AE7E68"/>
    <w:rsid w:val="00B21B07"/>
    <w:rsid w:val="00B97B44"/>
    <w:rsid w:val="00CF6385"/>
    <w:rsid w:val="00E00E34"/>
    <w:rsid w:val="00E770DB"/>
    <w:rsid w:val="00EB5AC7"/>
    <w:rsid w:val="00ED3AB7"/>
    <w:rsid w:val="00ED7BA2"/>
    <w:rsid w:val="00F870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716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46B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BD9"/>
  </w:style>
  <w:style w:type="paragraph" w:styleId="Zpat">
    <w:name w:val="footer"/>
    <w:basedOn w:val="Normln"/>
    <w:link w:val="ZpatChar"/>
    <w:uiPriority w:val="99"/>
    <w:unhideWhenUsed/>
    <w:rsid w:val="00746BD9"/>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B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716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46B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BD9"/>
  </w:style>
  <w:style w:type="paragraph" w:styleId="Zpat">
    <w:name w:val="footer"/>
    <w:basedOn w:val="Normln"/>
    <w:link w:val="ZpatChar"/>
    <w:uiPriority w:val="99"/>
    <w:unhideWhenUsed/>
    <w:rsid w:val="00746BD9"/>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384</Words>
  <Characters>2272</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Křížová Jana Ing.</dc:creator>
  <cp:lastModifiedBy>Jakoubková Marie</cp:lastModifiedBy>
  <cp:revision>7</cp:revision>
  <dcterms:created xsi:type="dcterms:W3CDTF">2014-11-19T11:55:00Z</dcterms:created>
  <dcterms:modified xsi:type="dcterms:W3CDTF">2014-11-20T14:19:00Z</dcterms:modified>
</cp:coreProperties>
</file>