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35" w:rsidRDefault="00D70D35">
      <w:pPr>
        <w:pStyle w:val="Nadpis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RK-</w:t>
      </w:r>
      <w:r w:rsidR="00504F4D">
        <w:rPr>
          <w:rFonts w:ascii="Arial" w:hAnsi="Arial" w:cs="Arial"/>
          <w:sz w:val="22"/>
          <w:szCs w:val="22"/>
        </w:rPr>
        <w:t>3</w:t>
      </w:r>
      <w:r w:rsidR="0023757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-201</w:t>
      </w:r>
      <w:r w:rsidR="00504F4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-</w:t>
      </w:r>
      <w:r w:rsidR="00A05390">
        <w:rPr>
          <w:rFonts w:ascii="Arial" w:hAnsi="Arial" w:cs="Arial"/>
          <w:sz w:val="22"/>
          <w:szCs w:val="22"/>
        </w:rPr>
        <w:t>36</w:t>
      </w:r>
    </w:p>
    <w:p w:rsidR="00D70D35" w:rsidRDefault="00D70D35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A05390" w:rsidRDefault="00A05390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D70D35" w:rsidRDefault="00D037FF">
      <w:pPr>
        <w:spacing w:line="20" w:lineRule="atLeast"/>
        <w:jc w:val="both"/>
        <w:rPr>
          <w:rFonts w:ascii="Arial" w:hAnsi="Arial" w:cs="Arial"/>
          <w:b/>
          <w:bCs/>
          <w:noProof/>
          <w:sz w:val="22"/>
          <w:szCs w:val="22"/>
        </w:rPr>
      </w:pPr>
      <w:r w:rsidRPr="00AD764E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1764BF07" wp14:editId="0F01299E">
                <wp:simplePos x="0" y="0"/>
                <wp:positionH relativeFrom="column">
                  <wp:posOffset>4441190</wp:posOffset>
                </wp:positionH>
                <wp:positionV relativeFrom="paragraph">
                  <wp:posOffset>591820</wp:posOffset>
                </wp:positionV>
                <wp:extent cx="1264920" cy="487680"/>
                <wp:effectExtent l="0" t="0" r="1143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35" w:rsidRDefault="00A7268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počet stran: </w:t>
                            </w:r>
                            <w:r w:rsidR="00771F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:rsidR="00D70D35" w:rsidRDefault="00A7268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počet příloh: </w:t>
                            </w:r>
                            <w:r w:rsidR="00F601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9.7pt;margin-top:46.6pt;width:99.6pt;height:38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" strokecolor="white">
                <v:textbox inset="0,0,0,0">
                  <w:txbxContent>
                    <w:p w:rsidR="00D70D35" w:rsidRDefault="00A7268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počet stran: </w:t>
                      </w:r>
                      <w:r w:rsidR="00771F6F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</w:p>
                    <w:p w:rsidR="00D70D35" w:rsidRDefault="00A7268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počet příloh: </w:t>
                      </w:r>
                      <w:r w:rsidR="00F60197">
                        <w:rPr>
                          <w:rFonts w:ascii="Arial" w:hAnsi="Arial" w:cs="Arial"/>
                          <w:sz w:val="22"/>
                          <w:szCs w:val="22"/>
                        </w:rPr>
                        <w:t>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443D5" w:rsidRPr="00046036">
        <w:rPr>
          <w:rFonts w:ascii="Arial" w:hAnsi="Arial" w:cs="Arial"/>
          <w:b/>
          <w:bCs/>
          <w:sz w:val="22"/>
          <w:szCs w:val="22"/>
        </w:rPr>
        <w:t>Projekt</w:t>
      </w:r>
      <w:r w:rsidR="00237575">
        <w:rPr>
          <w:rFonts w:ascii="Arial" w:hAnsi="Arial" w:cs="Arial"/>
          <w:b/>
          <w:bCs/>
          <w:sz w:val="22"/>
          <w:szCs w:val="22"/>
        </w:rPr>
        <w:t>y</w:t>
      </w:r>
      <w:r w:rsidR="00046036" w:rsidRPr="00046036">
        <w:rPr>
          <w:rFonts w:ascii="Arial" w:hAnsi="Arial" w:cs="Arial"/>
          <w:b/>
          <w:bCs/>
          <w:sz w:val="22"/>
          <w:szCs w:val="22"/>
        </w:rPr>
        <w:t xml:space="preserve"> </w:t>
      </w:r>
      <w:r w:rsidR="00237575">
        <w:rPr>
          <w:rFonts w:ascii="Arial" w:hAnsi="Arial" w:cs="Arial"/>
          <w:b/>
          <w:bCs/>
          <w:sz w:val="22"/>
          <w:szCs w:val="22"/>
        </w:rPr>
        <w:t>předkládané v rámci Výzvy na podporu regionální spolupráce krajů s ústavy AV ČR</w:t>
      </w:r>
    </w:p>
    <w:p w:rsidR="00AD764E" w:rsidRDefault="00AD764E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D70D35" w:rsidRDefault="00D70D35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pro: jednání rady kraje č. </w:t>
      </w:r>
      <w:r w:rsidR="00922E60">
        <w:rPr>
          <w:rFonts w:ascii="Arial" w:hAnsi="Arial" w:cs="Arial"/>
          <w:sz w:val="22"/>
          <w:szCs w:val="22"/>
        </w:rPr>
        <w:t>3</w:t>
      </w:r>
      <w:r w:rsidR="0023757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/201</w:t>
      </w:r>
      <w:r w:rsidR="00922E6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dne </w:t>
      </w:r>
      <w:r w:rsidR="00237575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 xml:space="preserve">. </w:t>
      </w:r>
      <w:r w:rsidR="00922E60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. 201</w:t>
      </w:r>
      <w:r w:rsidR="00A443D5">
        <w:rPr>
          <w:rFonts w:ascii="Arial" w:hAnsi="Arial" w:cs="Arial"/>
          <w:sz w:val="22"/>
          <w:szCs w:val="22"/>
        </w:rPr>
        <w:t>4</w:t>
      </w:r>
    </w:p>
    <w:p w:rsidR="00D70D35" w:rsidRDefault="00D70D35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zpracovala: I. Fryšová</w:t>
      </w:r>
    </w:p>
    <w:p w:rsidR="00D70D35" w:rsidRDefault="00D70D35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předkládá: I. Fryšová</w:t>
      </w:r>
    </w:p>
    <w:p w:rsidR="00D70D35" w:rsidRDefault="00D70D35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D70D35" w:rsidRDefault="00D70D35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D70D35" w:rsidRDefault="00D70D35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Popis problému:</w:t>
      </w:r>
      <w:bookmarkStart w:id="0" w:name="_GoBack"/>
      <w:bookmarkEnd w:id="0"/>
    </w:p>
    <w:p w:rsidR="00D70D35" w:rsidRDefault="00D70D35">
      <w:pPr>
        <w:pStyle w:val="Normlnweb"/>
        <w:spacing w:before="0" w:beforeAutospacing="0" w:after="0" w:afterAutospacing="0" w:line="20" w:lineRule="atLeast"/>
        <w:jc w:val="both"/>
        <w:rPr>
          <w:rFonts w:ascii="Arial" w:hAnsi="Arial" w:cs="Arial"/>
          <w:sz w:val="22"/>
          <w:szCs w:val="22"/>
        </w:rPr>
      </w:pPr>
    </w:p>
    <w:p w:rsidR="00A443D5" w:rsidRDefault="00D70D35">
      <w:pPr>
        <w:pStyle w:val="Zkladntext"/>
        <w:spacing w:line="20" w:lineRule="atLeast"/>
      </w:pPr>
      <w:r>
        <w:t xml:space="preserve">Jedná se </w:t>
      </w:r>
      <w:r w:rsidR="00A443D5">
        <w:t>o podporu projekt</w:t>
      </w:r>
      <w:r w:rsidR="00237575">
        <w:t>ů</w:t>
      </w:r>
      <w:r w:rsidR="00A443D5">
        <w:t xml:space="preserve"> </w:t>
      </w:r>
      <w:r w:rsidR="00237575">
        <w:t>předložených v rámci Výzvy na podporu regionální spolupráce krajů a ústavů AVČR.</w:t>
      </w:r>
    </w:p>
    <w:p w:rsidR="00A443D5" w:rsidRPr="00A443D5" w:rsidRDefault="00A443D5">
      <w:pPr>
        <w:pStyle w:val="Zkladntext"/>
        <w:spacing w:line="20" w:lineRule="atLeast"/>
      </w:pPr>
      <w:r w:rsidRPr="00A443D5">
        <w:t>Usnesením č. 0291/06/2014/RK Rada Kraje Vysočin</w:t>
      </w:r>
      <w:r w:rsidR="00A05390">
        <w:t>a rozhodla o uzavření Smlouvy o </w:t>
      </w:r>
      <w:r w:rsidRPr="00A443D5">
        <w:t>spolupráci s Akademií Věd České republika (</w:t>
      </w:r>
      <w:r w:rsidRPr="00AD764E">
        <w:rPr>
          <w:i/>
        </w:rPr>
        <w:t>rada kraje rozhoduje</w:t>
      </w:r>
      <w:r w:rsidR="00A05390">
        <w:rPr>
          <w:i/>
        </w:rPr>
        <w:t xml:space="preserve"> </w:t>
      </w:r>
      <w:r w:rsidR="00A05390">
        <w:rPr>
          <w:i/>
          <w:color w:val="000000"/>
        </w:rPr>
        <w:t>uzavřít Smlouvu o </w:t>
      </w:r>
      <w:r w:rsidRPr="00AD764E">
        <w:rPr>
          <w:i/>
          <w:color w:val="000000"/>
        </w:rPr>
        <w:t>spolupráci s Akademií věd České republiky, se sídlem v Praze 1, Národní 3, PSČ 11000, IČO 60165171 dle materiálu RK-06-2014-42, př. 1upr1.</w:t>
      </w:r>
      <w:r w:rsidRPr="00AD764E">
        <w:rPr>
          <w:color w:val="000000"/>
        </w:rPr>
        <w:t>)</w:t>
      </w:r>
      <w:r>
        <w:rPr>
          <w:color w:val="000000"/>
        </w:rPr>
        <w:t xml:space="preserve">. Smlouva byla slavnostně uzavřena </w:t>
      </w:r>
      <w:r w:rsidR="006E2EAE">
        <w:rPr>
          <w:color w:val="000000"/>
        </w:rPr>
        <w:t xml:space="preserve">dne </w:t>
      </w:r>
      <w:r w:rsidR="007003A2">
        <w:rPr>
          <w:color w:val="000000"/>
        </w:rPr>
        <w:t>21. 2. 2014</w:t>
      </w:r>
      <w:r w:rsidR="006E2EAE">
        <w:rPr>
          <w:color w:val="000000"/>
        </w:rPr>
        <w:t>, viz materiál RK-</w:t>
      </w:r>
      <w:r w:rsidR="00504F4D">
        <w:rPr>
          <w:color w:val="000000"/>
        </w:rPr>
        <w:t>3</w:t>
      </w:r>
      <w:r w:rsidR="00524366">
        <w:rPr>
          <w:color w:val="000000"/>
        </w:rPr>
        <w:t>5</w:t>
      </w:r>
      <w:r w:rsidR="006E2EAE">
        <w:rPr>
          <w:color w:val="000000"/>
        </w:rPr>
        <w:t>-2014-</w:t>
      </w:r>
      <w:r w:rsidR="00A05390">
        <w:rPr>
          <w:color w:val="000000"/>
        </w:rPr>
        <w:t>36</w:t>
      </w:r>
      <w:r w:rsidR="006E2EAE">
        <w:rPr>
          <w:color w:val="000000"/>
        </w:rPr>
        <w:t>, př.</w:t>
      </w:r>
      <w:r w:rsidR="00A05390">
        <w:rPr>
          <w:color w:val="000000"/>
        </w:rPr>
        <w:t xml:space="preserve"> </w:t>
      </w:r>
      <w:r w:rsidR="006E2EAE">
        <w:rPr>
          <w:color w:val="000000"/>
        </w:rPr>
        <w:t>1.</w:t>
      </w:r>
    </w:p>
    <w:p w:rsidR="00237575" w:rsidRPr="00235C9E" w:rsidRDefault="00766A61" w:rsidP="00013995">
      <w:pPr>
        <w:pStyle w:val="Zkladntext"/>
        <w:spacing w:line="20" w:lineRule="atLeast"/>
      </w:pPr>
      <w:r>
        <w:t xml:space="preserve">Akademická rada AV CR </w:t>
      </w:r>
      <w:r w:rsidR="006E2EAE">
        <w:t>podporuje regionální projekty s důrazem na regionální výzkum prostřednictvím V</w:t>
      </w:r>
      <w:r w:rsidR="00F50C1A">
        <w:t>ýzv</w:t>
      </w:r>
      <w:r w:rsidR="006E2EAE">
        <w:t>y</w:t>
      </w:r>
      <w:r>
        <w:t xml:space="preserve"> na</w:t>
      </w:r>
      <w:r w:rsidR="00262FB6">
        <w:t xml:space="preserve"> podporu regionální spolupráce k</w:t>
      </w:r>
      <w:r>
        <w:t>rajů a ústavů AVČR</w:t>
      </w:r>
      <w:r w:rsidR="006E2EAE">
        <w:t xml:space="preserve">. </w:t>
      </w:r>
      <w:r w:rsidR="00922E60">
        <w:t>Dle Pravidel regionální spolupráce ústavů AV ČR, viz materiál RK-3</w:t>
      </w:r>
      <w:r w:rsidR="00524366">
        <w:t>5</w:t>
      </w:r>
      <w:r w:rsidR="00922E60">
        <w:t>-2014</w:t>
      </w:r>
      <w:r w:rsidR="00A05390">
        <w:t>-36</w:t>
      </w:r>
      <w:r w:rsidR="00922E60">
        <w:t>, př. 2 je třeba v termínu 15. 10. – 15. 11. daného roku předložit projekty pro rok následující.</w:t>
      </w:r>
      <w:r w:rsidR="00013995">
        <w:t xml:space="preserve"> Při podpoře projektu dotaci poskytuje rovným dílem AV ČR a kraj.</w:t>
      </w:r>
      <w:r w:rsidR="00922E60">
        <w:t xml:space="preserve"> </w:t>
      </w:r>
      <w:r w:rsidR="006E2EAE">
        <w:t>V rámci této výzvy</w:t>
      </w:r>
      <w:r w:rsidR="00262FB6">
        <w:t xml:space="preserve"> </w:t>
      </w:r>
      <w:r w:rsidR="00237575">
        <w:t xml:space="preserve">oslovily </w:t>
      </w:r>
      <w:r w:rsidR="00AC4B03">
        <w:t>dne</w:t>
      </w:r>
      <w:r w:rsidR="00237575">
        <w:t xml:space="preserve"> 14.</w:t>
      </w:r>
      <w:r w:rsidR="00C34694">
        <w:t xml:space="preserve"> </w:t>
      </w:r>
      <w:r w:rsidR="00237575">
        <w:t xml:space="preserve">11. 2014 Kraj Vysočina Ústav teoretické </w:t>
      </w:r>
      <w:r w:rsidR="00237575" w:rsidRPr="00235C9E">
        <w:t xml:space="preserve">a aplikované mechaniky AV ČR, </w:t>
      </w:r>
      <w:proofErr w:type="spellStart"/>
      <w:proofErr w:type="gramStart"/>
      <w:r w:rsidR="00237575" w:rsidRPr="00235C9E">
        <w:t>v.v.</w:t>
      </w:r>
      <w:proofErr w:type="gramEnd"/>
      <w:r w:rsidR="00237575" w:rsidRPr="00235C9E">
        <w:t>i</w:t>
      </w:r>
      <w:proofErr w:type="spellEnd"/>
      <w:r w:rsidR="00237575" w:rsidRPr="00235C9E">
        <w:t xml:space="preserve">. </w:t>
      </w:r>
      <w:r w:rsidR="00235C9E">
        <w:t xml:space="preserve">(dále jen „ÚTAM“) </w:t>
      </w:r>
      <w:r w:rsidR="00A05390">
        <w:t>a </w:t>
      </w:r>
      <w:r w:rsidR="00237575" w:rsidRPr="00235C9E">
        <w:t>Vysoká škola polytechnická Jihlava</w:t>
      </w:r>
      <w:r w:rsidR="00235C9E" w:rsidRPr="00235C9E">
        <w:t xml:space="preserve"> (dále jen „VŠPJ“)</w:t>
      </w:r>
      <w:r w:rsidR="00237575" w:rsidRPr="00235C9E">
        <w:t xml:space="preserve"> s žádostí o podporu připravených projektů</w:t>
      </w:r>
      <w:r w:rsidR="00235C9E" w:rsidRPr="00235C9E">
        <w:t>.</w:t>
      </w:r>
    </w:p>
    <w:p w:rsidR="00235C9E" w:rsidRPr="00235C9E" w:rsidRDefault="00235C9E" w:rsidP="00013995">
      <w:pPr>
        <w:pStyle w:val="Zkladntext"/>
        <w:spacing w:line="20" w:lineRule="atLeast"/>
      </w:pPr>
      <w:r w:rsidRPr="00235C9E">
        <w:t>VŠPJ připravila dva projekty:</w:t>
      </w:r>
    </w:p>
    <w:p w:rsidR="00235C9E" w:rsidRPr="00C849CB" w:rsidRDefault="00235C9E" w:rsidP="00C849CB">
      <w:pPr>
        <w:pStyle w:val="Zkladntext"/>
        <w:numPr>
          <w:ilvl w:val="0"/>
          <w:numId w:val="20"/>
        </w:numPr>
        <w:spacing w:line="20" w:lineRule="atLeast"/>
      </w:pPr>
      <w:proofErr w:type="spellStart"/>
      <w:r w:rsidRPr="00C849CB">
        <w:t>Myoelektrické</w:t>
      </w:r>
      <w:proofErr w:type="spellEnd"/>
      <w:r w:rsidRPr="00C849CB">
        <w:t xml:space="preserve"> přípravky pro terapii následků poranění mozku s </w:t>
      </w:r>
      <w:r w:rsidRPr="00C849CB">
        <w:rPr>
          <w:noProof/>
        </w:rPr>
        <w:t>Fyziologickým ústavem AVČR v.v.i., viz materiál RK-35-2014</w:t>
      </w:r>
      <w:r w:rsidR="00A05390">
        <w:rPr>
          <w:noProof/>
        </w:rPr>
        <w:t>-36</w:t>
      </w:r>
      <w:r w:rsidRPr="00C849CB">
        <w:rPr>
          <w:noProof/>
        </w:rPr>
        <w:t>, př.</w:t>
      </w:r>
      <w:r w:rsidR="00A05390">
        <w:rPr>
          <w:noProof/>
        </w:rPr>
        <w:t xml:space="preserve"> </w:t>
      </w:r>
      <w:r w:rsidRPr="00C849CB">
        <w:rPr>
          <w:noProof/>
        </w:rPr>
        <w:t>3</w:t>
      </w:r>
      <w:r w:rsidR="00A05390">
        <w:rPr>
          <w:noProof/>
        </w:rPr>
        <w:t>.</w:t>
      </w:r>
    </w:p>
    <w:p w:rsidR="00235C9E" w:rsidRPr="00235C9E" w:rsidRDefault="00235C9E" w:rsidP="00C849CB">
      <w:pPr>
        <w:pStyle w:val="Zkladntext"/>
        <w:numPr>
          <w:ilvl w:val="0"/>
          <w:numId w:val="20"/>
        </w:numPr>
        <w:spacing w:line="20" w:lineRule="atLeast"/>
      </w:pPr>
      <w:r w:rsidRPr="00C849CB">
        <w:t>Sluchové p</w:t>
      </w:r>
      <w:r w:rsidRPr="00C849CB">
        <w:rPr>
          <w:noProof/>
        </w:rPr>
        <w:t>oruchy během stárnutí s Ústavem experimentální medicíny AV ČR v.v.i., viz materiál RK-35-2014</w:t>
      </w:r>
      <w:r w:rsidR="00A05390">
        <w:rPr>
          <w:noProof/>
        </w:rPr>
        <w:t>-36</w:t>
      </w:r>
      <w:r w:rsidRPr="00C849CB">
        <w:rPr>
          <w:noProof/>
        </w:rPr>
        <w:t>, př.</w:t>
      </w:r>
      <w:r w:rsidR="00A05390">
        <w:rPr>
          <w:noProof/>
        </w:rPr>
        <w:t xml:space="preserve"> </w:t>
      </w:r>
      <w:r w:rsidRPr="00C849CB">
        <w:rPr>
          <w:noProof/>
        </w:rPr>
        <w:t>4.</w:t>
      </w:r>
    </w:p>
    <w:p w:rsidR="00237575" w:rsidRDefault="00235C9E" w:rsidP="00013995">
      <w:pPr>
        <w:pStyle w:val="Zkladntext"/>
        <w:spacing w:line="20" w:lineRule="atLeast"/>
      </w:pPr>
      <w:r>
        <w:t xml:space="preserve">ÚTAM připravil </w:t>
      </w:r>
      <w:r w:rsidR="00AC4B03">
        <w:t>navazující projekt na</w:t>
      </w:r>
      <w:r>
        <w:t xml:space="preserve"> </w:t>
      </w:r>
      <w:r w:rsidRPr="00235C9E">
        <w:t>realizac</w:t>
      </w:r>
      <w:r w:rsidR="00AC4B03">
        <w:t>i</w:t>
      </w:r>
      <w:r w:rsidRPr="00235C9E">
        <w:t xml:space="preserve"> projektu Konzervace dřeva z archeologických nálezů </w:t>
      </w:r>
      <w:r w:rsidRPr="00C849CB">
        <w:rPr>
          <w:noProof/>
        </w:rPr>
        <w:t>s Muzeem Vysočina Jihlava, p.o.</w:t>
      </w:r>
      <w:r>
        <w:rPr>
          <w:noProof/>
        </w:rPr>
        <w:t>, viz materiál RK-35-2014</w:t>
      </w:r>
      <w:r w:rsidR="00A05390">
        <w:rPr>
          <w:noProof/>
        </w:rPr>
        <w:t>-36</w:t>
      </w:r>
      <w:r>
        <w:rPr>
          <w:noProof/>
        </w:rPr>
        <w:t>, př.</w:t>
      </w:r>
      <w:r w:rsidR="00A05390">
        <w:rPr>
          <w:noProof/>
        </w:rPr>
        <w:t xml:space="preserve"> </w:t>
      </w:r>
      <w:r>
        <w:rPr>
          <w:noProof/>
        </w:rPr>
        <w:t>5.</w:t>
      </w:r>
    </w:p>
    <w:p w:rsidR="0080683B" w:rsidRDefault="00262FB6">
      <w:pPr>
        <w:pStyle w:val="Zkladntext"/>
        <w:spacing w:line="20" w:lineRule="atLeast"/>
      </w:pPr>
      <w:r>
        <w:t>Nedílnou součástí t</w:t>
      </w:r>
      <w:r w:rsidR="00235C9E">
        <w:t>ěchto</w:t>
      </w:r>
      <w:r>
        <w:t xml:space="preserve"> žádost</w:t>
      </w:r>
      <w:r w:rsidR="00235C9E">
        <w:t>í</w:t>
      </w:r>
      <w:r>
        <w:t xml:space="preserve"> j</w:t>
      </w:r>
      <w:r w:rsidR="00F125B5">
        <w:t>e</w:t>
      </w:r>
      <w:r>
        <w:t xml:space="preserve"> i stanovisk</w:t>
      </w:r>
      <w:r w:rsidR="00975DA2">
        <w:t>o</w:t>
      </w:r>
      <w:r>
        <w:t xml:space="preserve"> K</w:t>
      </w:r>
      <w:r w:rsidR="00A05390">
        <w:t xml:space="preserve">raje Vysočina, viz materiály </w:t>
      </w:r>
      <w:r w:rsidR="00A05390">
        <w:br/>
        <w:t>RK-35-</w:t>
      </w:r>
      <w:r>
        <w:t>201</w:t>
      </w:r>
      <w:r w:rsidR="00F125B5">
        <w:t>4</w:t>
      </w:r>
      <w:r w:rsidR="00A05390">
        <w:t>-36</w:t>
      </w:r>
      <w:r>
        <w:t>, př.</w:t>
      </w:r>
      <w:r w:rsidR="00A05390">
        <w:t xml:space="preserve"> 6, RK-35-</w:t>
      </w:r>
      <w:r w:rsidR="00235C9E">
        <w:t>2014</w:t>
      </w:r>
      <w:r w:rsidR="00A05390">
        <w:t>-36</w:t>
      </w:r>
      <w:r w:rsidR="00235C9E">
        <w:t>, př.</w:t>
      </w:r>
      <w:r w:rsidR="00A05390">
        <w:t xml:space="preserve"> 7 a RK-35-</w:t>
      </w:r>
      <w:r w:rsidR="00235C9E">
        <w:t>2014</w:t>
      </w:r>
      <w:r w:rsidR="00A05390">
        <w:t>-36</w:t>
      </w:r>
      <w:r w:rsidR="00235C9E">
        <w:t>, př.</w:t>
      </w:r>
      <w:r w:rsidR="00A05390">
        <w:t xml:space="preserve"> </w:t>
      </w:r>
      <w:r w:rsidR="00235C9E">
        <w:t>8</w:t>
      </w:r>
      <w:r w:rsidR="00F125B5">
        <w:t>.</w:t>
      </w:r>
      <w:r w:rsidR="00AA63B5">
        <w:t xml:space="preserve"> </w:t>
      </w:r>
      <w:r w:rsidR="00524366">
        <w:t xml:space="preserve">Vzhledem k tomu, že v termínu ukončení podávání projektových žádostí neprobíhalo jednání Rady Kraje Vysočina, byla tato stanoviska </w:t>
      </w:r>
      <w:r w:rsidR="008103B3">
        <w:t xml:space="preserve">kraje </w:t>
      </w:r>
      <w:r w:rsidR="00524366">
        <w:t>poskytnuta s tím, že pokud nebude</w:t>
      </w:r>
      <w:r w:rsidR="008103B3">
        <w:t xml:space="preserve"> Rada</w:t>
      </w:r>
      <w:r w:rsidR="00524366">
        <w:t xml:space="preserve"> Kraj Vysočina souhlasit s realizací a podporou těchto projektů, budou projektové žádosti staženy. </w:t>
      </w:r>
    </w:p>
    <w:p w:rsidR="00D70D35" w:rsidRDefault="00D70D35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A05390" w:rsidRDefault="00A05390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D70D35" w:rsidRDefault="00D70D35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Návrh řešení, zdůvodnění:</w:t>
      </w:r>
    </w:p>
    <w:p w:rsidR="00D70D35" w:rsidRDefault="00D70D35">
      <w:pPr>
        <w:pStyle w:val="Zkladntext"/>
        <w:spacing w:line="20" w:lineRule="atLeast"/>
      </w:pPr>
    </w:p>
    <w:p w:rsidR="0045781C" w:rsidRDefault="00D70D35" w:rsidP="00986F9E">
      <w:pPr>
        <w:pStyle w:val="Zkladntext"/>
        <w:spacing w:line="20" w:lineRule="atLeast"/>
      </w:pPr>
      <w:r>
        <w:t xml:space="preserve">Odbor regionálního rozvoje Krajského úřadu Kraje Vysočina </w:t>
      </w:r>
      <w:r w:rsidR="00654FF8">
        <w:t xml:space="preserve">(dále jen „ORR“) </w:t>
      </w:r>
      <w:r>
        <w:t>doporučuje Radě Kraje Vysočina</w:t>
      </w:r>
      <w:r w:rsidR="00654FF8">
        <w:t xml:space="preserve"> </w:t>
      </w:r>
      <w:r w:rsidR="00F125B5">
        <w:t>vzít n</w:t>
      </w:r>
      <w:r w:rsidR="00F125B5" w:rsidRPr="00F125B5">
        <w:t xml:space="preserve">a vědomí </w:t>
      </w:r>
      <w:r w:rsidR="00986F9E">
        <w:t>projekty „</w:t>
      </w:r>
      <w:proofErr w:type="spellStart"/>
      <w:r w:rsidR="00986F9E" w:rsidRPr="00D75658">
        <w:t>Myoelektrické</w:t>
      </w:r>
      <w:proofErr w:type="spellEnd"/>
      <w:r w:rsidR="00986F9E" w:rsidRPr="00D75658">
        <w:t xml:space="preserve"> přípravky pro terapii následků poranění mozku</w:t>
      </w:r>
      <w:r w:rsidR="00986F9E">
        <w:t>“</w:t>
      </w:r>
      <w:r w:rsidR="00986F9E" w:rsidRPr="00D75658">
        <w:t xml:space="preserve"> </w:t>
      </w:r>
      <w:r w:rsidR="00986F9E">
        <w:t>dle materiálu RK-35-2014</w:t>
      </w:r>
      <w:r w:rsidR="00A05390">
        <w:t>-36</w:t>
      </w:r>
      <w:r w:rsidR="00986F9E">
        <w:t>, př.</w:t>
      </w:r>
      <w:r w:rsidR="00A05390">
        <w:t xml:space="preserve"> </w:t>
      </w:r>
      <w:r w:rsidR="00986F9E">
        <w:t>3, „</w:t>
      </w:r>
      <w:r w:rsidR="00986F9E" w:rsidRPr="00D75658">
        <w:t>Sluchové p</w:t>
      </w:r>
      <w:r w:rsidR="00986F9E" w:rsidRPr="00D75658">
        <w:rPr>
          <w:noProof/>
        </w:rPr>
        <w:t>oruchy během stárnutí</w:t>
      </w:r>
      <w:r w:rsidR="00986F9E">
        <w:rPr>
          <w:noProof/>
        </w:rPr>
        <w:t>“</w:t>
      </w:r>
      <w:r w:rsidR="00986F9E" w:rsidRPr="00D75658">
        <w:rPr>
          <w:noProof/>
        </w:rPr>
        <w:t xml:space="preserve"> </w:t>
      </w:r>
      <w:r w:rsidR="00986F9E">
        <w:rPr>
          <w:noProof/>
        </w:rPr>
        <w:t>dle materiálu RK-35-2014</w:t>
      </w:r>
      <w:r w:rsidR="00A05390">
        <w:rPr>
          <w:noProof/>
        </w:rPr>
        <w:t>-36</w:t>
      </w:r>
      <w:r w:rsidR="00986F9E">
        <w:rPr>
          <w:noProof/>
        </w:rPr>
        <w:t>, př.</w:t>
      </w:r>
      <w:r w:rsidR="00A05390">
        <w:rPr>
          <w:noProof/>
        </w:rPr>
        <w:t xml:space="preserve"> </w:t>
      </w:r>
      <w:r w:rsidR="00986F9E">
        <w:rPr>
          <w:noProof/>
        </w:rPr>
        <w:t>4 a</w:t>
      </w:r>
      <w:r w:rsidR="00986F9E" w:rsidRPr="00D75658">
        <w:t xml:space="preserve"> </w:t>
      </w:r>
      <w:r w:rsidR="00986F9E">
        <w:t>„</w:t>
      </w:r>
      <w:r w:rsidR="00986F9E" w:rsidRPr="00D75658">
        <w:t>Konzervace dřeva z archeologických nálezů</w:t>
      </w:r>
      <w:r w:rsidR="00986F9E">
        <w:t>“</w:t>
      </w:r>
      <w:r w:rsidR="00986F9E" w:rsidRPr="00D75658">
        <w:t xml:space="preserve"> </w:t>
      </w:r>
      <w:r w:rsidR="00986F9E">
        <w:t>dle materiálu RK-35-2014</w:t>
      </w:r>
      <w:r w:rsidR="00A05390">
        <w:t>-36</w:t>
      </w:r>
      <w:r w:rsidR="00986F9E">
        <w:t>, př.</w:t>
      </w:r>
      <w:r w:rsidR="00A05390">
        <w:t xml:space="preserve"> </w:t>
      </w:r>
      <w:r w:rsidR="00986F9E">
        <w:t xml:space="preserve">5 </w:t>
      </w:r>
      <w:r w:rsidR="003D3D62">
        <w:t>s tím, že pokud bud</w:t>
      </w:r>
      <w:r w:rsidR="00986F9E">
        <w:t>ou</w:t>
      </w:r>
      <w:r w:rsidR="003D3D62">
        <w:t xml:space="preserve"> projekt</w:t>
      </w:r>
      <w:r w:rsidR="00986F9E">
        <w:t>y</w:t>
      </w:r>
      <w:r w:rsidR="003D3D62">
        <w:t xml:space="preserve"> podpořen</w:t>
      </w:r>
      <w:r w:rsidR="00986F9E">
        <w:t>y</w:t>
      </w:r>
      <w:r w:rsidR="003D3D62">
        <w:t xml:space="preserve"> ze strany AV ČR, bude samostatným materiálem řešeno spolufinancování projekt</w:t>
      </w:r>
      <w:r w:rsidR="00986F9E">
        <w:t>ů</w:t>
      </w:r>
      <w:r w:rsidR="003D3D62">
        <w:t xml:space="preserve"> ze strany kraje</w:t>
      </w:r>
      <w:r w:rsidR="00986F9E">
        <w:t>.</w:t>
      </w:r>
    </w:p>
    <w:p w:rsidR="00D70D35" w:rsidRDefault="00D70D35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A05390" w:rsidRDefault="00A05390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D70D35" w:rsidRDefault="00D70D35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Stanoviska:</w:t>
      </w:r>
    </w:p>
    <w:p w:rsidR="00A05390" w:rsidRDefault="00A05390" w:rsidP="00114098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114098" w:rsidRDefault="00986F9E" w:rsidP="00114098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Stanoviska nebyla vyžádána.</w:t>
      </w:r>
    </w:p>
    <w:p w:rsidR="00D70D35" w:rsidRDefault="00D70D35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D70D35" w:rsidRDefault="00D70D35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Návrh usnesení:</w:t>
      </w:r>
    </w:p>
    <w:p w:rsidR="00D70D35" w:rsidRDefault="00D70D35">
      <w:pPr>
        <w:spacing w:line="20" w:lineRule="atLeast"/>
        <w:jc w:val="both"/>
        <w:rPr>
          <w:rFonts w:ascii="Arial" w:hAnsi="Arial" w:cs="Arial"/>
          <w:sz w:val="22"/>
          <w:szCs w:val="22"/>
        </w:rPr>
      </w:pPr>
    </w:p>
    <w:p w:rsidR="00D70D35" w:rsidRDefault="00D70D35">
      <w:pPr>
        <w:spacing w:line="20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Rada kraje</w:t>
      </w:r>
    </w:p>
    <w:p w:rsidR="00654FF8" w:rsidRPr="00654FF8" w:rsidRDefault="003D3D62" w:rsidP="00654FF8">
      <w:pPr>
        <w:pStyle w:val="Zkladntext"/>
        <w:spacing w:line="20" w:lineRule="atLeast"/>
        <w:rPr>
          <w:b/>
        </w:rPr>
      </w:pPr>
      <w:r>
        <w:rPr>
          <w:b/>
        </w:rPr>
        <w:t>bere na vědomí</w:t>
      </w:r>
    </w:p>
    <w:p w:rsidR="00654FF8" w:rsidRDefault="003D3D62" w:rsidP="00654FF8">
      <w:pPr>
        <w:pStyle w:val="Zkladntext"/>
        <w:spacing w:line="20" w:lineRule="atLeast"/>
        <w:rPr>
          <w:bCs/>
        </w:rPr>
      </w:pPr>
      <w:r>
        <w:t>informace o projekt</w:t>
      </w:r>
      <w:r w:rsidR="00986F9E">
        <w:t>ech</w:t>
      </w:r>
      <w:r w:rsidRPr="00AD764E">
        <w:rPr>
          <w:bCs/>
        </w:rPr>
        <w:t xml:space="preserve"> </w:t>
      </w:r>
      <w:r w:rsidR="00986F9E">
        <w:t>„</w:t>
      </w:r>
      <w:proofErr w:type="spellStart"/>
      <w:r w:rsidR="00986F9E" w:rsidRPr="00D75658">
        <w:t>Myoelektrické</w:t>
      </w:r>
      <w:proofErr w:type="spellEnd"/>
      <w:r w:rsidR="00986F9E" w:rsidRPr="00D75658">
        <w:t xml:space="preserve"> přípravky pro terapii následků poranění mozku</w:t>
      </w:r>
      <w:r w:rsidR="00986F9E">
        <w:t>“</w:t>
      </w:r>
      <w:r w:rsidR="00986F9E" w:rsidRPr="00D75658">
        <w:t xml:space="preserve"> </w:t>
      </w:r>
      <w:r w:rsidR="00DC6C53">
        <w:t>dle materiál</w:t>
      </w:r>
      <w:r w:rsidR="00ED5549">
        <w:t>u</w:t>
      </w:r>
      <w:r w:rsidR="00DC6C53">
        <w:t xml:space="preserve"> RK-35-2014</w:t>
      </w:r>
      <w:r w:rsidR="00A05390">
        <w:t>-36</w:t>
      </w:r>
      <w:r w:rsidR="00DC6C53">
        <w:t>, př.</w:t>
      </w:r>
      <w:r w:rsidR="00A05390">
        <w:t xml:space="preserve"> </w:t>
      </w:r>
      <w:r w:rsidR="00DC6C53">
        <w:t>3</w:t>
      </w:r>
      <w:r w:rsidR="00ED5549">
        <w:t xml:space="preserve">, </w:t>
      </w:r>
      <w:r w:rsidR="00986F9E">
        <w:t>„</w:t>
      </w:r>
      <w:r w:rsidR="00986F9E" w:rsidRPr="00D75658">
        <w:t>Sluchové p</w:t>
      </w:r>
      <w:r w:rsidR="00986F9E" w:rsidRPr="00D75658">
        <w:rPr>
          <w:noProof/>
        </w:rPr>
        <w:t>oruchy během stárnutí</w:t>
      </w:r>
      <w:r w:rsidR="00986F9E">
        <w:rPr>
          <w:noProof/>
        </w:rPr>
        <w:t>“</w:t>
      </w:r>
      <w:r w:rsidR="00986F9E" w:rsidRPr="00D75658">
        <w:rPr>
          <w:noProof/>
        </w:rPr>
        <w:t xml:space="preserve"> </w:t>
      </w:r>
      <w:r w:rsidR="00986F9E">
        <w:rPr>
          <w:noProof/>
        </w:rPr>
        <w:t>dle materiál</w:t>
      </w:r>
      <w:r w:rsidR="00ED5549">
        <w:rPr>
          <w:noProof/>
        </w:rPr>
        <w:t>u</w:t>
      </w:r>
      <w:r w:rsidR="00986F9E">
        <w:rPr>
          <w:noProof/>
        </w:rPr>
        <w:t xml:space="preserve"> </w:t>
      </w:r>
      <w:r w:rsidR="00A05390">
        <w:rPr>
          <w:noProof/>
        </w:rPr>
        <w:br/>
      </w:r>
      <w:r w:rsidR="00986F9E">
        <w:rPr>
          <w:noProof/>
        </w:rPr>
        <w:t>RK-35-2014</w:t>
      </w:r>
      <w:r w:rsidR="00A05390">
        <w:rPr>
          <w:noProof/>
        </w:rPr>
        <w:t>-36</w:t>
      </w:r>
      <w:r w:rsidR="00986F9E">
        <w:rPr>
          <w:noProof/>
        </w:rPr>
        <w:t>, př.</w:t>
      </w:r>
      <w:r w:rsidR="00A05390">
        <w:rPr>
          <w:noProof/>
        </w:rPr>
        <w:t xml:space="preserve"> </w:t>
      </w:r>
      <w:r w:rsidR="00986F9E">
        <w:rPr>
          <w:noProof/>
        </w:rPr>
        <w:t xml:space="preserve">4 </w:t>
      </w:r>
      <w:r w:rsidR="00DC6C53">
        <w:t xml:space="preserve">a </w:t>
      </w:r>
      <w:r w:rsidR="00986F9E">
        <w:t>„</w:t>
      </w:r>
      <w:r w:rsidR="00986F9E" w:rsidRPr="00D75658">
        <w:t>Konzervace dřeva z archeologických nálezů</w:t>
      </w:r>
      <w:r w:rsidR="00986F9E">
        <w:t>“</w:t>
      </w:r>
      <w:r w:rsidR="00986F9E" w:rsidRPr="00D75658">
        <w:t xml:space="preserve"> </w:t>
      </w:r>
      <w:r w:rsidR="00986F9E">
        <w:t>dle ma</w:t>
      </w:r>
      <w:r w:rsidR="00DC6C53">
        <w:t>teriál</w:t>
      </w:r>
      <w:r w:rsidR="00ED5549">
        <w:t>u</w:t>
      </w:r>
      <w:r w:rsidR="00986F9E">
        <w:t xml:space="preserve"> </w:t>
      </w:r>
      <w:r w:rsidR="00A05390">
        <w:br/>
      </w:r>
      <w:r w:rsidR="00986F9E">
        <w:t>RK-35-2014</w:t>
      </w:r>
      <w:r w:rsidR="00A05390">
        <w:t>-36</w:t>
      </w:r>
      <w:r w:rsidR="00986F9E">
        <w:t>, př.</w:t>
      </w:r>
      <w:r w:rsidR="00A05390">
        <w:t xml:space="preserve"> </w:t>
      </w:r>
      <w:r w:rsidR="00986F9E">
        <w:t>5</w:t>
      </w:r>
      <w:r w:rsidR="00A05390">
        <w:t>;</w:t>
      </w:r>
      <w:r w:rsidR="00986F9E" w:rsidRPr="00AD764E" w:rsidDel="00986F9E">
        <w:rPr>
          <w:bCs/>
        </w:rPr>
        <w:t xml:space="preserve"> </w:t>
      </w:r>
    </w:p>
    <w:p w:rsidR="007C6BF4" w:rsidRDefault="007C6BF4" w:rsidP="00654FF8">
      <w:pPr>
        <w:pStyle w:val="Zkladntext"/>
        <w:spacing w:line="20" w:lineRule="atLeast"/>
        <w:rPr>
          <w:b/>
        </w:rPr>
      </w:pPr>
      <w:r w:rsidRPr="00AD764E">
        <w:rPr>
          <w:b/>
        </w:rPr>
        <w:t>souhlasí</w:t>
      </w:r>
    </w:p>
    <w:p w:rsidR="007C6BF4" w:rsidRDefault="007C6BF4" w:rsidP="00654FF8">
      <w:pPr>
        <w:pStyle w:val="Zkladntext"/>
        <w:spacing w:line="20" w:lineRule="atLeast"/>
        <w:rPr>
          <w:bCs/>
        </w:rPr>
      </w:pPr>
      <w:r w:rsidRPr="00AD764E">
        <w:t xml:space="preserve">se </w:t>
      </w:r>
      <w:r w:rsidRPr="00AD764E">
        <w:rPr>
          <w:bCs/>
        </w:rPr>
        <w:t xml:space="preserve">zapojením Muzea Vysočiny Jihlava, </w:t>
      </w:r>
      <w:proofErr w:type="spellStart"/>
      <w:proofErr w:type="gramStart"/>
      <w:r w:rsidRPr="00AD764E">
        <w:rPr>
          <w:bCs/>
        </w:rPr>
        <w:t>p.o</w:t>
      </w:r>
      <w:proofErr w:type="spellEnd"/>
      <w:r w:rsidRPr="00AD764E">
        <w:rPr>
          <w:bCs/>
        </w:rPr>
        <w:t>.</w:t>
      </w:r>
      <w:proofErr w:type="gramEnd"/>
      <w:r w:rsidRPr="00AD764E">
        <w:rPr>
          <w:bCs/>
        </w:rPr>
        <w:t xml:space="preserve">, se sídlem  Masarykovo náměstí 55, Jihlava, IČO: 00090735 do projektu </w:t>
      </w:r>
      <w:r w:rsidR="00986F9E">
        <w:t>„</w:t>
      </w:r>
      <w:r w:rsidR="00986F9E" w:rsidRPr="00D75658">
        <w:t>Konzervace dřeva z archeologických nálezů</w:t>
      </w:r>
      <w:r w:rsidR="00986F9E">
        <w:t xml:space="preserve">“ </w:t>
      </w:r>
      <w:r w:rsidRPr="00AD764E">
        <w:rPr>
          <w:bCs/>
        </w:rPr>
        <w:t xml:space="preserve">dle materiálu </w:t>
      </w:r>
      <w:r w:rsidR="00A05390">
        <w:rPr>
          <w:bCs/>
        </w:rPr>
        <w:br/>
      </w:r>
      <w:r>
        <w:rPr>
          <w:bCs/>
        </w:rPr>
        <w:t>RK</w:t>
      </w:r>
      <w:r w:rsidR="00922E60">
        <w:rPr>
          <w:bCs/>
        </w:rPr>
        <w:t>-3</w:t>
      </w:r>
      <w:r w:rsidR="00986F9E">
        <w:rPr>
          <w:bCs/>
        </w:rPr>
        <w:t>5</w:t>
      </w:r>
      <w:r>
        <w:rPr>
          <w:bCs/>
        </w:rPr>
        <w:t>-2014</w:t>
      </w:r>
      <w:r w:rsidR="00A05390">
        <w:rPr>
          <w:bCs/>
        </w:rPr>
        <w:t>-36</w:t>
      </w:r>
      <w:r>
        <w:rPr>
          <w:bCs/>
        </w:rPr>
        <w:t>, př.</w:t>
      </w:r>
      <w:r w:rsidR="00AC4B03">
        <w:rPr>
          <w:bCs/>
        </w:rPr>
        <w:t xml:space="preserve"> </w:t>
      </w:r>
      <w:r w:rsidR="00986F9E">
        <w:rPr>
          <w:bCs/>
        </w:rPr>
        <w:t>5</w:t>
      </w:r>
      <w:r w:rsidR="00A05390">
        <w:rPr>
          <w:bCs/>
        </w:rPr>
        <w:t>;</w:t>
      </w:r>
    </w:p>
    <w:p w:rsidR="00AC4B03" w:rsidRDefault="00AC4B03" w:rsidP="00654FF8">
      <w:pPr>
        <w:pStyle w:val="Zkladntext"/>
        <w:spacing w:line="20" w:lineRule="atLeast"/>
        <w:rPr>
          <w:bCs/>
        </w:rPr>
      </w:pPr>
      <w:r w:rsidRPr="00C849CB">
        <w:rPr>
          <w:b/>
        </w:rPr>
        <w:t>prohlašuje</w:t>
      </w:r>
      <w:r>
        <w:rPr>
          <w:bCs/>
        </w:rPr>
        <w:t xml:space="preserve"> </w:t>
      </w:r>
    </w:p>
    <w:p w:rsidR="00AC4B03" w:rsidRPr="00AD764E" w:rsidRDefault="00AC4B03" w:rsidP="00654FF8">
      <w:pPr>
        <w:pStyle w:val="Zkladntext"/>
        <w:spacing w:line="20" w:lineRule="atLeast"/>
        <w:rPr>
          <w:bCs/>
        </w:rPr>
      </w:pPr>
      <w:r>
        <w:rPr>
          <w:bCs/>
        </w:rPr>
        <w:t>skutečnosti uvedené v materiál</w:t>
      </w:r>
      <w:r w:rsidR="00ED5549">
        <w:rPr>
          <w:bCs/>
        </w:rPr>
        <w:t>ech</w:t>
      </w:r>
      <w:r>
        <w:rPr>
          <w:bCs/>
        </w:rPr>
        <w:t xml:space="preserve"> </w:t>
      </w:r>
      <w:r w:rsidR="00A05390">
        <w:t>RK-35-</w:t>
      </w:r>
      <w:r>
        <w:t>2014</w:t>
      </w:r>
      <w:r w:rsidR="00A05390">
        <w:t>-36</w:t>
      </w:r>
      <w:r>
        <w:t>, př.</w:t>
      </w:r>
      <w:r w:rsidR="00A05390">
        <w:t xml:space="preserve"> </w:t>
      </w:r>
      <w:r>
        <w:t xml:space="preserve">6, </w:t>
      </w:r>
      <w:r w:rsidR="00A05390">
        <w:t>RK-35-</w:t>
      </w:r>
      <w:r>
        <w:t>2014</w:t>
      </w:r>
      <w:r w:rsidR="00A05390">
        <w:t>-36</w:t>
      </w:r>
      <w:r>
        <w:t>, př.</w:t>
      </w:r>
      <w:r w:rsidR="00A05390">
        <w:t xml:space="preserve"> </w:t>
      </w:r>
      <w:r>
        <w:t xml:space="preserve">7 </w:t>
      </w:r>
      <w:r w:rsidR="00A05390">
        <w:br/>
      </w:r>
      <w:r>
        <w:t xml:space="preserve">a </w:t>
      </w:r>
      <w:r w:rsidR="00A05390">
        <w:t>RK-35-</w:t>
      </w:r>
      <w:r>
        <w:t>2014</w:t>
      </w:r>
      <w:r w:rsidR="00A05390">
        <w:t>-36</w:t>
      </w:r>
      <w:r>
        <w:t>, př.</w:t>
      </w:r>
      <w:r w:rsidR="00A05390">
        <w:t xml:space="preserve"> </w:t>
      </w:r>
      <w:r>
        <w:t>8.</w:t>
      </w:r>
    </w:p>
    <w:p w:rsidR="00D70D35" w:rsidRDefault="00D70D35">
      <w:pPr>
        <w:pStyle w:val="Zkladntext"/>
        <w:spacing w:line="20" w:lineRule="atLeast"/>
      </w:pPr>
    </w:p>
    <w:p w:rsidR="00D70D35" w:rsidRPr="00A05390" w:rsidRDefault="00D70D35">
      <w:pPr>
        <w:pStyle w:val="Zkladntext"/>
        <w:spacing w:line="20" w:lineRule="atLeast"/>
      </w:pPr>
      <w:r w:rsidRPr="00A05390">
        <w:rPr>
          <w:b/>
          <w:bCs/>
        </w:rPr>
        <w:t>odpovědnost:</w:t>
      </w:r>
      <w:r w:rsidRPr="00A05390">
        <w:t xml:space="preserve"> ORR</w:t>
      </w:r>
    </w:p>
    <w:p w:rsidR="00D70D35" w:rsidRPr="00A05390" w:rsidRDefault="00D70D35">
      <w:pPr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A05390">
        <w:rPr>
          <w:rFonts w:ascii="Arial" w:hAnsi="Arial" w:cs="Arial"/>
          <w:b/>
          <w:bCs/>
          <w:sz w:val="22"/>
          <w:szCs w:val="22"/>
        </w:rPr>
        <w:t>termín:</w:t>
      </w:r>
      <w:r w:rsidRPr="00A05390">
        <w:rPr>
          <w:rFonts w:ascii="Arial" w:hAnsi="Arial" w:cs="Arial"/>
          <w:sz w:val="22"/>
          <w:szCs w:val="22"/>
        </w:rPr>
        <w:t xml:space="preserve"> </w:t>
      </w:r>
      <w:r w:rsidR="00DC6C53" w:rsidRPr="00A05390">
        <w:rPr>
          <w:rFonts w:ascii="Arial" w:hAnsi="Arial" w:cs="Arial"/>
          <w:sz w:val="22"/>
          <w:szCs w:val="22"/>
        </w:rPr>
        <w:t>30</w:t>
      </w:r>
      <w:r w:rsidR="00654FF8" w:rsidRPr="00A05390">
        <w:rPr>
          <w:rFonts w:ascii="Arial" w:hAnsi="Arial" w:cs="Arial"/>
          <w:sz w:val="22"/>
          <w:szCs w:val="22"/>
        </w:rPr>
        <w:t>. 11. 201</w:t>
      </w:r>
      <w:r w:rsidR="00CF21D4" w:rsidRPr="00A05390">
        <w:rPr>
          <w:rFonts w:ascii="Arial" w:hAnsi="Arial" w:cs="Arial"/>
          <w:sz w:val="22"/>
          <w:szCs w:val="22"/>
        </w:rPr>
        <w:t>4</w:t>
      </w:r>
    </w:p>
    <w:sectPr w:rsidR="00D70D35" w:rsidRPr="00A05390" w:rsidSect="00A05390"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2A" w:rsidRDefault="006A232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A232A" w:rsidRDefault="006A232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35" w:rsidRDefault="00D70D35">
    <w:pPr>
      <w:pStyle w:val="Zpat"/>
      <w:framePr w:wrap="auto" w:vAnchor="text" w:hAnchor="page" w:x="5918" w:y="53"/>
      <w:rPr>
        <w:rStyle w:val="slostrnky"/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fldChar w:fldCharType="begin"/>
    </w:r>
    <w:r>
      <w:rPr>
        <w:rStyle w:val="slostrnky"/>
        <w:rFonts w:ascii="Arial" w:hAnsi="Arial" w:cs="Arial"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sz w:val="18"/>
        <w:szCs w:val="18"/>
      </w:rPr>
      <w:fldChar w:fldCharType="separate"/>
    </w:r>
    <w:r w:rsidR="00A05390">
      <w:rPr>
        <w:rStyle w:val="slostrnky"/>
        <w:rFonts w:ascii="Arial" w:hAnsi="Arial" w:cs="Arial"/>
        <w:noProof/>
        <w:sz w:val="18"/>
        <w:szCs w:val="18"/>
      </w:rPr>
      <w:t>1</w:t>
    </w:r>
    <w:r>
      <w:rPr>
        <w:rStyle w:val="slostrnky"/>
        <w:rFonts w:ascii="Arial" w:hAnsi="Arial" w:cs="Arial"/>
        <w:sz w:val="18"/>
        <w:szCs w:val="18"/>
      </w:rPr>
      <w:fldChar w:fldCharType="end"/>
    </w:r>
  </w:p>
  <w:p w:rsidR="00D70D35" w:rsidRDefault="00D70D35">
    <w:pPr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úkol – odpovědnost: </w:t>
    </w:r>
    <w:r>
      <w:rPr>
        <w:rFonts w:ascii="Arial" w:hAnsi="Arial" w:cs="Arial"/>
        <w:sz w:val="18"/>
        <w:szCs w:val="18"/>
      </w:rPr>
      <w:t>ORR</w:t>
    </w:r>
  </w:p>
  <w:p w:rsidR="00D70D35" w:rsidRDefault="00D70D35">
    <w:pPr>
      <w:pStyle w:val="Zpat"/>
      <w:rPr>
        <w:rFonts w:cs="Times New Roman"/>
        <w:b/>
        <w:bCs/>
      </w:rPr>
    </w:pPr>
    <w:r>
      <w:rPr>
        <w:rFonts w:ascii="Arial" w:hAnsi="Arial" w:cs="Arial"/>
        <w:b/>
        <w:bCs/>
        <w:sz w:val="18"/>
        <w:szCs w:val="18"/>
      </w:rPr>
      <w:t>úkol – termín:</w:t>
    </w:r>
    <w:r w:rsidR="00654FF8">
      <w:rPr>
        <w:rFonts w:ascii="Arial" w:hAnsi="Arial" w:cs="Arial"/>
        <w:sz w:val="18"/>
        <w:szCs w:val="18"/>
      </w:rPr>
      <w:t xml:space="preserve"> </w:t>
    </w:r>
    <w:r w:rsidR="00DC6C53">
      <w:rPr>
        <w:rFonts w:ascii="Arial" w:hAnsi="Arial" w:cs="Arial"/>
        <w:sz w:val="18"/>
        <w:szCs w:val="18"/>
      </w:rPr>
      <w:t>30</w:t>
    </w:r>
    <w:r>
      <w:rPr>
        <w:rFonts w:ascii="Arial" w:hAnsi="Arial" w:cs="Arial"/>
        <w:sz w:val="18"/>
        <w:szCs w:val="18"/>
      </w:rPr>
      <w:t>. 11. 201</w:t>
    </w:r>
    <w:r w:rsidR="00CF21D4">
      <w:rPr>
        <w:rFonts w:ascii="Arial" w:hAnsi="Arial" w:cs="Arial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2A" w:rsidRDefault="006A232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A232A" w:rsidRDefault="006A232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1">
    <w:nsid w:val="044C18AB"/>
    <w:multiLevelType w:val="hybridMultilevel"/>
    <w:tmpl w:val="1842EF6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>
    <w:nsid w:val="07E17854"/>
    <w:multiLevelType w:val="hybridMultilevel"/>
    <w:tmpl w:val="E4E26D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15146338"/>
    <w:multiLevelType w:val="hybridMultilevel"/>
    <w:tmpl w:val="ED5EF462"/>
    <w:lvl w:ilvl="0" w:tplc="3252C64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5583C9F"/>
    <w:multiLevelType w:val="hybridMultilevel"/>
    <w:tmpl w:val="8D16FF44"/>
    <w:lvl w:ilvl="0" w:tplc="0C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">
    <w:nsid w:val="3BB1303B"/>
    <w:multiLevelType w:val="multilevel"/>
    <w:tmpl w:val="050A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F741812"/>
    <w:multiLevelType w:val="hybridMultilevel"/>
    <w:tmpl w:val="6436C7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207587E"/>
    <w:multiLevelType w:val="hybridMultilevel"/>
    <w:tmpl w:val="5A3404E6"/>
    <w:lvl w:ilvl="0" w:tplc="D244F13C">
      <w:start w:val="1"/>
      <w:numFmt w:val="bullet"/>
      <w:lvlText w:val=""/>
      <w:lvlJc w:val="left"/>
      <w:pPr>
        <w:tabs>
          <w:tab w:val="num" w:pos="899"/>
        </w:tabs>
        <w:ind w:left="890" w:hanging="351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15E472C"/>
    <w:multiLevelType w:val="multilevel"/>
    <w:tmpl w:val="33A8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5F5346DD"/>
    <w:multiLevelType w:val="hybridMultilevel"/>
    <w:tmpl w:val="AD16B56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>
    <w:nsid w:val="69A07DD3"/>
    <w:multiLevelType w:val="hybridMultilevel"/>
    <w:tmpl w:val="B3C4D9F6"/>
    <w:lvl w:ilvl="0" w:tplc="608EA8F8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BA5689B"/>
    <w:multiLevelType w:val="hybridMultilevel"/>
    <w:tmpl w:val="85B6FCD0"/>
    <w:lvl w:ilvl="0" w:tplc="7116B6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54A6EF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4D2B3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84E76B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772A1BA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EABCBC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470306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BC189B1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973A19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6CD86909"/>
    <w:multiLevelType w:val="hybridMultilevel"/>
    <w:tmpl w:val="98B4BA46"/>
    <w:lvl w:ilvl="0" w:tplc="0C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4">
    <w:nsid w:val="70F24920"/>
    <w:multiLevelType w:val="hybridMultilevel"/>
    <w:tmpl w:val="E70EAC4C"/>
    <w:lvl w:ilvl="0" w:tplc="EAF6A06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55AB4"/>
    <w:multiLevelType w:val="hybridMultilevel"/>
    <w:tmpl w:val="39109CC4"/>
    <w:lvl w:ilvl="0" w:tplc="6352D0FE">
      <w:start w:val="1"/>
      <w:numFmt w:val="decimal"/>
      <w:lvlText w:val="b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A1DCF7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>
    <w:nsid w:val="77001702"/>
    <w:multiLevelType w:val="hybridMultilevel"/>
    <w:tmpl w:val="2F8A4DEC"/>
    <w:lvl w:ilvl="0" w:tplc="0C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7">
    <w:nsid w:val="77327CC6"/>
    <w:multiLevelType w:val="hybridMultilevel"/>
    <w:tmpl w:val="865AC7BA"/>
    <w:lvl w:ilvl="0" w:tplc="22462908"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8">
    <w:nsid w:val="7A81017F"/>
    <w:multiLevelType w:val="hybridMultilevel"/>
    <w:tmpl w:val="480ECBB8"/>
    <w:lvl w:ilvl="0" w:tplc="A84AB48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11"/>
  </w:num>
  <w:num w:numId="7">
    <w:abstractNumId w:val="12"/>
  </w:num>
  <w:num w:numId="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0"/>
  </w:num>
  <w:num w:numId="12">
    <w:abstractNumId w:val="5"/>
  </w:num>
  <w:num w:numId="13">
    <w:abstractNumId w:val="16"/>
  </w:num>
  <w:num w:numId="14">
    <w:abstractNumId w:val="13"/>
  </w:num>
  <w:num w:numId="15">
    <w:abstractNumId w:val="1"/>
  </w:num>
  <w:num w:numId="16">
    <w:abstractNumId w:val="15"/>
  </w:num>
  <w:num w:numId="17">
    <w:abstractNumId w:val="10"/>
  </w:num>
  <w:num w:numId="18">
    <w:abstractNumId w:val="17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markup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35"/>
    <w:rsid w:val="00013995"/>
    <w:rsid w:val="00046036"/>
    <w:rsid w:val="0005758F"/>
    <w:rsid w:val="00114098"/>
    <w:rsid w:val="0011530F"/>
    <w:rsid w:val="00172D7D"/>
    <w:rsid w:val="001C6C30"/>
    <w:rsid w:val="0022343F"/>
    <w:rsid w:val="00235C9E"/>
    <w:rsid w:val="00237575"/>
    <w:rsid w:val="00260693"/>
    <w:rsid w:val="00262FB6"/>
    <w:rsid w:val="002A158F"/>
    <w:rsid w:val="002C39E4"/>
    <w:rsid w:val="00341408"/>
    <w:rsid w:val="00384E94"/>
    <w:rsid w:val="00385AAF"/>
    <w:rsid w:val="00385B04"/>
    <w:rsid w:val="003D3D62"/>
    <w:rsid w:val="004019D7"/>
    <w:rsid w:val="004125C2"/>
    <w:rsid w:val="00434579"/>
    <w:rsid w:val="004507BE"/>
    <w:rsid w:val="0045781C"/>
    <w:rsid w:val="004718A8"/>
    <w:rsid w:val="00504F4D"/>
    <w:rsid w:val="00524366"/>
    <w:rsid w:val="005529F9"/>
    <w:rsid w:val="00562FB1"/>
    <w:rsid w:val="00580FE5"/>
    <w:rsid w:val="005D2839"/>
    <w:rsid w:val="00605AAF"/>
    <w:rsid w:val="00654FF8"/>
    <w:rsid w:val="00671AE1"/>
    <w:rsid w:val="0067663C"/>
    <w:rsid w:val="006A232A"/>
    <w:rsid w:val="006C2D47"/>
    <w:rsid w:val="006D7514"/>
    <w:rsid w:val="006E2EAE"/>
    <w:rsid w:val="006F15CB"/>
    <w:rsid w:val="006F2030"/>
    <w:rsid w:val="007003A2"/>
    <w:rsid w:val="00716918"/>
    <w:rsid w:val="007452D9"/>
    <w:rsid w:val="00766A61"/>
    <w:rsid w:val="00771F6F"/>
    <w:rsid w:val="007C6BF4"/>
    <w:rsid w:val="0080683B"/>
    <w:rsid w:val="008103B3"/>
    <w:rsid w:val="008760B7"/>
    <w:rsid w:val="009023F9"/>
    <w:rsid w:val="00922E60"/>
    <w:rsid w:val="00937679"/>
    <w:rsid w:val="009539FB"/>
    <w:rsid w:val="00975DA2"/>
    <w:rsid w:val="00986F9E"/>
    <w:rsid w:val="0099720D"/>
    <w:rsid w:val="009E1F4E"/>
    <w:rsid w:val="00A05390"/>
    <w:rsid w:val="00A06793"/>
    <w:rsid w:val="00A443D5"/>
    <w:rsid w:val="00A72686"/>
    <w:rsid w:val="00AA63B5"/>
    <w:rsid w:val="00AB0347"/>
    <w:rsid w:val="00AC4B03"/>
    <w:rsid w:val="00AD764E"/>
    <w:rsid w:val="00C34694"/>
    <w:rsid w:val="00C41775"/>
    <w:rsid w:val="00C849CB"/>
    <w:rsid w:val="00CC0041"/>
    <w:rsid w:val="00CF21D4"/>
    <w:rsid w:val="00D037FF"/>
    <w:rsid w:val="00D70D35"/>
    <w:rsid w:val="00DB0E31"/>
    <w:rsid w:val="00DC6C53"/>
    <w:rsid w:val="00E27D0C"/>
    <w:rsid w:val="00ED5549"/>
    <w:rsid w:val="00EE1146"/>
    <w:rsid w:val="00F0193B"/>
    <w:rsid w:val="00F125B5"/>
    <w:rsid w:val="00F50C1A"/>
    <w:rsid w:val="00F60197"/>
    <w:rsid w:val="00F9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ind w:left="4956" w:firstLine="708"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right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i/>
      <w:iCs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0D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70D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0D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70D35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0D35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70D35"/>
    <w:rPr>
      <w:b/>
      <w:bCs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70D35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70D35"/>
    <w:rPr>
      <w:rFonts w:ascii="Times New Roman" w:hAnsi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70D35"/>
    <w:rPr>
      <w:rFonts w:ascii="Times New Roman" w:hAnsi="Times New Roman" w:cs="Times New Roman"/>
      <w:sz w:val="0"/>
      <w:szCs w:val="0"/>
    </w:rPr>
  </w:style>
  <w:style w:type="paragraph" w:styleId="Zkladntextodsazen">
    <w:name w:val="Body Text Indent"/>
    <w:basedOn w:val="Normln"/>
    <w:link w:val="ZkladntextodsazenChar"/>
    <w:uiPriority w:val="99"/>
    <w:pPr>
      <w:ind w:left="720"/>
    </w:pPr>
    <w:rPr>
      <w:rFonts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70D35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ascii="Arial Unicode MS" w:eastAsia="Times New Roman" w:hAnsi="Arial Unicode MS" w:cs="Arial Unicode MS"/>
    </w:rPr>
  </w:style>
  <w:style w:type="character" w:styleId="Siln">
    <w:name w:val="Strong"/>
    <w:basedOn w:val="Standardnpsmoodstavce"/>
    <w:uiPriority w:val="99"/>
    <w:qFormat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"/>
    <w:uiPriority w:val="99"/>
    <w:pPr>
      <w:ind w:left="900" w:hanging="900"/>
      <w:jc w:val="both"/>
    </w:pPr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70D35"/>
    <w:rPr>
      <w:rFonts w:ascii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70D35"/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D35"/>
    <w:rPr>
      <w:rFonts w:ascii="Times New Roman" w:hAnsi="Times New Roman" w:cs="Times New Roman"/>
      <w:sz w:val="0"/>
      <w:szCs w:val="0"/>
    </w:rPr>
  </w:style>
  <w:style w:type="character" w:styleId="Odkaznakoment">
    <w:name w:val="annotation reference"/>
    <w:basedOn w:val="Standardnpsmoodstavce"/>
    <w:uiPriority w:val="9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0D3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0D35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pPr>
      <w:ind w:left="720"/>
    </w:pPr>
    <w:rPr>
      <w:rFonts w:cs="Times New Roman"/>
    </w:rPr>
  </w:style>
  <w:style w:type="paragraph" w:styleId="Nzev">
    <w:name w:val="Title"/>
    <w:basedOn w:val="Normln"/>
    <w:link w:val="NzevChar"/>
    <w:qFormat/>
    <w:rsid w:val="0080683B"/>
    <w:pPr>
      <w:jc w:val="center"/>
    </w:pPr>
    <w:rPr>
      <w:rFonts w:ascii="Arial" w:eastAsia="Times New Roman" w:hAnsi="Arial" w:cs="Times New Roman"/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80683B"/>
    <w:rPr>
      <w:rFonts w:ascii="Arial" w:eastAsia="Times New Roman" w:hAnsi="Arial" w:cs="Times New Roman"/>
      <w:b/>
      <w:sz w:val="28"/>
      <w:szCs w:val="20"/>
      <w:u w:val="single"/>
    </w:rPr>
  </w:style>
  <w:style w:type="character" w:customStyle="1" w:styleId="tsubjname">
    <w:name w:val="tsubjname"/>
    <w:basedOn w:val="Standardnpsmoodstavce"/>
    <w:rsid w:val="00434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ind w:left="4956" w:firstLine="708"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right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i/>
      <w:iCs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0D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70D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0D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70D35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0D35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70D35"/>
    <w:rPr>
      <w:b/>
      <w:bCs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70D35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70D35"/>
    <w:rPr>
      <w:rFonts w:ascii="Times New Roman" w:hAnsi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70D35"/>
    <w:rPr>
      <w:rFonts w:ascii="Times New Roman" w:hAnsi="Times New Roman" w:cs="Times New Roman"/>
      <w:sz w:val="0"/>
      <w:szCs w:val="0"/>
    </w:rPr>
  </w:style>
  <w:style w:type="paragraph" w:styleId="Zkladntextodsazen">
    <w:name w:val="Body Text Indent"/>
    <w:basedOn w:val="Normln"/>
    <w:link w:val="ZkladntextodsazenChar"/>
    <w:uiPriority w:val="99"/>
    <w:pPr>
      <w:ind w:left="720"/>
    </w:pPr>
    <w:rPr>
      <w:rFonts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70D35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ascii="Arial Unicode MS" w:eastAsia="Times New Roman" w:hAnsi="Arial Unicode MS" w:cs="Arial Unicode MS"/>
    </w:rPr>
  </w:style>
  <w:style w:type="character" w:styleId="Siln">
    <w:name w:val="Strong"/>
    <w:basedOn w:val="Standardnpsmoodstavce"/>
    <w:uiPriority w:val="99"/>
    <w:qFormat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"/>
    <w:uiPriority w:val="99"/>
    <w:pPr>
      <w:ind w:left="900" w:hanging="900"/>
      <w:jc w:val="both"/>
    </w:pPr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70D35"/>
    <w:rPr>
      <w:rFonts w:ascii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70D35"/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D35"/>
    <w:rPr>
      <w:rFonts w:ascii="Times New Roman" w:hAnsi="Times New Roman" w:cs="Times New Roman"/>
      <w:sz w:val="0"/>
      <w:szCs w:val="0"/>
    </w:rPr>
  </w:style>
  <w:style w:type="character" w:styleId="Odkaznakoment">
    <w:name w:val="annotation reference"/>
    <w:basedOn w:val="Standardnpsmoodstavce"/>
    <w:uiPriority w:val="9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0D3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0D35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pPr>
      <w:ind w:left="720"/>
    </w:pPr>
    <w:rPr>
      <w:rFonts w:cs="Times New Roman"/>
    </w:rPr>
  </w:style>
  <w:style w:type="paragraph" w:styleId="Nzev">
    <w:name w:val="Title"/>
    <w:basedOn w:val="Normln"/>
    <w:link w:val="NzevChar"/>
    <w:qFormat/>
    <w:rsid w:val="0080683B"/>
    <w:pPr>
      <w:jc w:val="center"/>
    </w:pPr>
    <w:rPr>
      <w:rFonts w:ascii="Arial" w:eastAsia="Times New Roman" w:hAnsi="Arial" w:cs="Times New Roman"/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80683B"/>
    <w:rPr>
      <w:rFonts w:ascii="Arial" w:eastAsia="Times New Roman" w:hAnsi="Arial" w:cs="Times New Roman"/>
      <w:b/>
      <w:sz w:val="28"/>
      <w:szCs w:val="20"/>
      <w:u w:val="single"/>
    </w:rPr>
  </w:style>
  <w:style w:type="character" w:customStyle="1" w:styleId="tsubjname">
    <w:name w:val="tsubjname"/>
    <w:basedOn w:val="Standardnpsmoodstavce"/>
    <w:rsid w:val="00434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creator>wiesnerova</dc:creator>
  <cp:lastModifiedBy>Jakoubková Marie</cp:lastModifiedBy>
  <cp:revision>5</cp:revision>
  <cp:lastPrinted>2014-11-20T12:49:00Z</cp:lastPrinted>
  <dcterms:created xsi:type="dcterms:W3CDTF">2014-11-20T07:11:00Z</dcterms:created>
  <dcterms:modified xsi:type="dcterms:W3CDTF">2014-11-20T12:49:00Z</dcterms:modified>
</cp:coreProperties>
</file>