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F69" w:rsidRPr="00360D1E" w:rsidRDefault="00FF1F69" w:rsidP="00EE65D8">
      <w:pPr>
        <w:jc w:val="center"/>
        <w:rPr>
          <w:rFonts w:ascii="Calibri" w:hAnsi="Calibri"/>
          <w:noProof/>
          <w:lang w:eastAsia="cs-CZ"/>
        </w:rPr>
      </w:pPr>
    </w:p>
    <w:p w:rsidR="00FF1F69" w:rsidRPr="0063314F" w:rsidRDefault="000C1956" w:rsidP="005B747F">
      <w:pPr>
        <w:jc w:val="right"/>
        <w:rPr>
          <w:rFonts w:ascii="Arial" w:hAnsi="Arial" w:cs="Arial"/>
          <w:b/>
        </w:rPr>
      </w:pPr>
      <w:r>
        <w:rPr>
          <w:rFonts w:ascii="Arial" w:hAnsi="Arial" w:cs="Arial"/>
          <w:b/>
        </w:rPr>
        <w:t>RK-27-2014-21</w:t>
      </w:r>
      <w:bookmarkStart w:id="0" w:name="_GoBack"/>
      <w:bookmarkEnd w:id="0"/>
      <w:r w:rsidR="005B747F" w:rsidRPr="0063314F">
        <w:rPr>
          <w:rFonts w:ascii="Arial" w:hAnsi="Arial" w:cs="Arial"/>
          <w:b/>
        </w:rPr>
        <w:t>, př. 1</w:t>
      </w:r>
    </w:p>
    <w:p w:rsidR="005B747F" w:rsidRPr="0063314F" w:rsidRDefault="005B747F" w:rsidP="005B747F">
      <w:pPr>
        <w:jc w:val="right"/>
        <w:rPr>
          <w:rFonts w:ascii="Arial" w:hAnsi="Arial" w:cs="Arial"/>
          <w:b/>
        </w:rPr>
      </w:pPr>
      <w:r w:rsidRPr="0063314F">
        <w:rPr>
          <w:rFonts w:ascii="Arial" w:hAnsi="Arial" w:cs="Arial"/>
          <w:b/>
        </w:rPr>
        <w:t>Počet stran: 97</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r w:rsidRPr="00360D1E">
        <w:rPr>
          <w:rFonts w:ascii="Calibri" w:hAnsi="Calibri"/>
        </w:rPr>
        <w:t>Zadávací dokumentace</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r w:rsidRPr="00360D1E">
        <w:rPr>
          <w:rFonts w:ascii="Calibri" w:hAnsi="Calibri"/>
        </w:rPr>
        <w:t xml:space="preserve">dle ustanovení § 44 zák. č. 137/2006 Sb., o veřejných zakázkách, </w:t>
      </w:r>
    </w:p>
    <w:p w:rsidR="00FF1F69" w:rsidRPr="00360D1E" w:rsidRDefault="00FF1F69" w:rsidP="00EE65D8">
      <w:pPr>
        <w:jc w:val="center"/>
        <w:rPr>
          <w:rFonts w:ascii="Calibri" w:hAnsi="Calibri"/>
        </w:rPr>
      </w:pPr>
      <w:r w:rsidRPr="00360D1E">
        <w:rPr>
          <w:rFonts w:ascii="Calibri" w:hAnsi="Calibri"/>
        </w:rPr>
        <w:t>ve znění pozdějších předpisů (dále jen „</w:t>
      </w:r>
      <w:r w:rsidRPr="00360D1E">
        <w:rPr>
          <w:rFonts w:ascii="Calibri" w:hAnsi="Calibri"/>
          <w:b/>
          <w:i/>
        </w:rPr>
        <w:t>zákon</w:t>
      </w:r>
      <w:r w:rsidRPr="00360D1E">
        <w:rPr>
          <w:rFonts w:ascii="Calibri" w:hAnsi="Calibri"/>
        </w:rPr>
        <w:t>“)</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r w:rsidRPr="00360D1E">
        <w:rPr>
          <w:rFonts w:ascii="Calibri" w:hAnsi="Calibri"/>
        </w:rPr>
        <w:t xml:space="preserve">pro </w:t>
      </w:r>
      <w:r w:rsidRPr="00360D1E">
        <w:rPr>
          <w:rFonts w:ascii="Calibri" w:hAnsi="Calibri"/>
          <w:color w:val="000000"/>
        </w:rPr>
        <w:t>nadlimitní</w:t>
      </w:r>
      <w:r w:rsidRPr="00360D1E">
        <w:rPr>
          <w:rFonts w:ascii="Calibri" w:hAnsi="Calibri"/>
        </w:rPr>
        <w:t xml:space="preserve"> veřejnou zakázku na dodávky</w:t>
      </w:r>
    </w:p>
    <w:p w:rsidR="00FF1F69" w:rsidRPr="00360D1E" w:rsidRDefault="00FF1F69" w:rsidP="00EE65D8">
      <w:pPr>
        <w:jc w:val="center"/>
        <w:rPr>
          <w:rFonts w:ascii="Calibri" w:hAnsi="Calibri"/>
        </w:rPr>
      </w:pPr>
      <w:r w:rsidRPr="00360D1E">
        <w:rPr>
          <w:rFonts w:ascii="Calibri" w:hAnsi="Calibri"/>
        </w:rPr>
        <w:t>zadávanou v otevřeném řízení dle § 27 a násl. zákona</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r w:rsidRPr="00360D1E">
        <w:rPr>
          <w:rFonts w:ascii="Calibri" w:hAnsi="Calibri"/>
        </w:rPr>
        <w:t>Název veřejné zakázky</w:t>
      </w:r>
    </w:p>
    <w:p w:rsidR="00FF1F69" w:rsidRPr="00360D1E" w:rsidRDefault="00FF1F69" w:rsidP="00EE65D8">
      <w:pPr>
        <w:jc w:val="center"/>
        <w:rPr>
          <w:rFonts w:ascii="Calibri" w:hAnsi="Calibri"/>
        </w:rPr>
      </w:pPr>
    </w:p>
    <w:p w:rsidR="00FF1F69" w:rsidRPr="00360D1E" w:rsidRDefault="00FF1F69" w:rsidP="007E3A96">
      <w:pPr>
        <w:jc w:val="center"/>
        <w:rPr>
          <w:rStyle w:val="NadpisVZChar"/>
          <w:rFonts w:ascii="Calibri" w:eastAsia="Calibri" w:hAnsi="Calibri"/>
          <w:bCs/>
          <w:sz w:val="22"/>
        </w:rPr>
      </w:pPr>
      <w:r w:rsidRPr="00360D1E">
        <w:rPr>
          <w:rFonts w:ascii="Calibri" w:hAnsi="Calibri"/>
          <w:b/>
          <w:bCs/>
        </w:rPr>
        <w:t>„</w:t>
      </w:r>
      <w:r w:rsidR="0026437C">
        <w:rPr>
          <w:rFonts w:ascii="Calibri" w:hAnsi="Calibri"/>
          <w:b/>
          <w:bCs/>
        </w:rPr>
        <w:t>Virtualizované desktopy</w:t>
      </w:r>
      <w:r w:rsidR="00FF38E8">
        <w:rPr>
          <w:rStyle w:val="NadpisVZChar"/>
          <w:rFonts w:ascii="Calibri" w:eastAsia="Calibri" w:hAnsi="Calibri"/>
          <w:bCs/>
          <w:sz w:val="22"/>
        </w:rPr>
        <w:t xml:space="preserve"> (opakované vyhlášení)“</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r w:rsidRPr="00360D1E">
        <w:rPr>
          <w:rFonts w:ascii="Calibri" w:hAnsi="Calibri"/>
        </w:rPr>
        <w:t xml:space="preserve">Zadávací řízení bylo zveřejněno ve Věstníku </w:t>
      </w:r>
    </w:p>
    <w:p w:rsidR="00FF1F69" w:rsidRPr="00360D1E" w:rsidRDefault="00FF1F69" w:rsidP="00EE65D8">
      <w:pPr>
        <w:jc w:val="center"/>
        <w:rPr>
          <w:rFonts w:ascii="Calibri" w:hAnsi="Calibri"/>
        </w:rPr>
      </w:pPr>
      <w:r w:rsidRPr="00360D1E">
        <w:rPr>
          <w:rFonts w:ascii="Calibri" w:hAnsi="Calibri"/>
        </w:rPr>
        <w:t xml:space="preserve">veřejných zakázek pod evidenčním číslem zakázky: </w:t>
      </w:r>
      <w:r w:rsidR="004A2742" w:rsidRPr="004A2742">
        <w:rPr>
          <w:rFonts w:ascii="Calibri" w:hAnsi="Calibri"/>
        </w:rPr>
        <w:t>496767</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r w:rsidRPr="00360D1E">
        <w:rPr>
          <w:rFonts w:ascii="Calibri" w:hAnsi="Calibri"/>
        </w:rPr>
        <w:t>Zadavatel:</w:t>
      </w: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b/>
          <w:bCs/>
        </w:rPr>
      </w:pPr>
      <w:r w:rsidRPr="00360D1E">
        <w:rPr>
          <w:rFonts w:ascii="Calibri" w:hAnsi="Calibri"/>
          <w:b/>
          <w:bCs/>
        </w:rPr>
        <w:t>Kraj Vysočina</w:t>
      </w:r>
    </w:p>
    <w:p w:rsidR="00FF1F69" w:rsidRPr="00360D1E" w:rsidRDefault="00FF1F69" w:rsidP="00EE65D8">
      <w:pPr>
        <w:jc w:val="center"/>
        <w:rPr>
          <w:rFonts w:ascii="Calibri" w:hAnsi="Calibri"/>
        </w:rPr>
      </w:pPr>
      <w:r w:rsidRPr="00360D1E">
        <w:rPr>
          <w:rFonts w:ascii="Calibri" w:hAnsi="Calibri"/>
        </w:rPr>
        <w:t>se sídlem Žižkova 1882/57, Jihlava, PSČ 587 33</w:t>
      </w:r>
    </w:p>
    <w:p w:rsidR="00FF1F69" w:rsidRPr="00360D1E" w:rsidRDefault="00FF1F69" w:rsidP="00EE65D8">
      <w:pPr>
        <w:jc w:val="center"/>
        <w:rPr>
          <w:rFonts w:ascii="Calibri" w:hAnsi="Calibri"/>
        </w:rPr>
      </w:pPr>
      <w:r w:rsidRPr="00360D1E">
        <w:rPr>
          <w:rFonts w:ascii="Calibri" w:hAnsi="Calibri"/>
        </w:rPr>
        <w:t>IČO 70890749</w:t>
      </w:r>
    </w:p>
    <w:p w:rsidR="00FF1F69" w:rsidRPr="00360D1E" w:rsidRDefault="00FF1F69" w:rsidP="00EE65D8">
      <w:pPr>
        <w:jc w:val="center"/>
        <w:rPr>
          <w:rFonts w:ascii="Calibri" w:hAnsi="Calibri"/>
        </w:rPr>
      </w:pPr>
    </w:p>
    <w:p w:rsidR="00FF1F69" w:rsidRPr="00360D1E" w:rsidRDefault="00FF1F69" w:rsidP="00EF14A4">
      <w:pPr>
        <w:rPr>
          <w:rFonts w:ascii="Calibri" w:hAnsi="Calibri"/>
        </w:rPr>
      </w:pPr>
    </w:p>
    <w:p w:rsidR="00FF1F69" w:rsidRPr="00360D1E" w:rsidRDefault="00FF1F69" w:rsidP="00F01E13">
      <w:pPr>
        <w:rPr>
          <w:rFonts w:ascii="Calibri" w:hAnsi="Calibri"/>
        </w:rPr>
      </w:pPr>
      <w:r w:rsidRPr="00360D1E">
        <w:rPr>
          <w:rFonts w:ascii="Calibri" w:hAnsi="Calibri"/>
        </w:rPr>
        <w:t xml:space="preserve">Zadávací dokumentace je vypracována jako podklad pro zadávací řízení </w:t>
      </w:r>
      <w:r w:rsidRPr="00360D1E">
        <w:rPr>
          <w:rFonts w:ascii="Calibri" w:hAnsi="Calibri"/>
          <w:color w:val="000000"/>
        </w:rPr>
        <w:t>nadlimitní</w:t>
      </w:r>
      <w:r w:rsidRPr="00360D1E">
        <w:rPr>
          <w:rFonts w:ascii="Calibri" w:hAnsi="Calibri"/>
        </w:rPr>
        <w:t xml:space="preserve"> veřejné zakázky na dodávky dle zákona. Práva a povinnosti v této dokumentaci neuvedené se řídí zákonem.</w:t>
      </w:r>
    </w:p>
    <w:p w:rsidR="00FF1F69" w:rsidRPr="00360D1E" w:rsidRDefault="00FF1F69" w:rsidP="00F01E13">
      <w:pPr>
        <w:rPr>
          <w:rFonts w:ascii="Calibri" w:hAnsi="Calibri"/>
        </w:rPr>
      </w:pPr>
    </w:p>
    <w:p w:rsidR="00FF1F69" w:rsidRPr="00360D1E" w:rsidRDefault="00FF1F69" w:rsidP="00F01E13">
      <w:pPr>
        <w:rPr>
          <w:rFonts w:ascii="Calibri" w:hAnsi="Calibri"/>
        </w:rPr>
      </w:pPr>
      <w:r w:rsidRPr="00360D1E">
        <w:rPr>
          <w:rFonts w:ascii="Calibri" w:hAnsi="Calibri"/>
        </w:rPr>
        <w:t xml:space="preserve">Pokud dojde k rozporu mezi údaji uvedenými v textové části zadávací dokumentace a údaji uvedenými v oznámení o zakázce, platí údaje uvedené v oznámení o zakázce. </w:t>
      </w:r>
    </w:p>
    <w:p w:rsidR="00FF1F69" w:rsidRPr="00360D1E" w:rsidRDefault="00FF1F69" w:rsidP="00EE65D8">
      <w:pPr>
        <w:rPr>
          <w:rFonts w:ascii="Calibri" w:hAnsi="Calibri"/>
        </w:rPr>
      </w:pPr>
    </w:p>
    <w:p w:rsidR="00FF1F69" w:rsidRPr="00360D1E" w:rsidRDefault="00FF1F69" w:rsidP="00EE65D8">
      <w:pPr>
        <w:rPr>
          <w:rFonts w:ascii="Calibri" w:hAnsi="Calibri"/>
        </w:rPr>
      </w:pPr>
    </w:p>
    <w:p w:rsidR="00FF1F69" w:rsidRPr="00360D1E" w:rsidRDefault="00FF1F69" w:rsidP="00EE65D8">
      <w:pPr>
        <w:rPr>
          <w:rFonts w:ascii="Calibri" w:hAnsi="Calibri"/>
        </w:rPr>
      </w:pPr>
    </w:p>
    <w:p w:rsidR="00FF1F69" w:rsidRPr="00360D1E" w:rsidRDefault="00FF1F69" w:rsidP="00EE65D8">
      <w:pPr>
        <w:rPr>
          <w:rFonts w:ascii="Calibri" w:hAnsi="Calibri"/>
        </w:rPr>
      </w:pPr>
    </w:p>
    <w:p w:rsidR="00FF1F69" w:rsidRPr="00360D1E" w:rsidRDefault="00FF1F69" w:rsidP="00EE65D8">
      <w:pPr>
        <w:rPr>
          <w:rFonts w:ascii="Calibri" w:hAnsi="Calibri"/>
        </w:rPr>
      </w:pPr>
    </w:p>
    <w:p w:rsidR="00FF1F69" w:rsidRPr="00360D1E" w:rsidRDefault="00FF1F69" w:rsidP="00EE65D8">
      <w:pP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EE65D8">
      <w:pPr>
        <w:jc w:val="center"/>
        <w:rPr>
          <w:rFonts w:ascii="Calibri" w:hAnsi="Calibri"/>
        </w:rPr>
      </w:pPr>
    </w:p>
    <w:p w:rsidR="00FF1F69" w:rsidRPr="00360D1E" w:rsidRDefault="00FF1F69" w:rsidP="00805B29">
      <w:pPr>
        <w:pStyle w:val="Nadpisobsahu"/>
        <w:jc w:val="center"/>
        <w:rPr>
          <w:rFonts w:ascii="Calibri" w:hAnsi="Calibri"/>
          <w:b w:val="0"/>
          <w:bCs w:val="0"/>
          <w:color w:val="auto"/>
          <w:sz w:val="22"/>
          <w:szCs w:val="22"/>
        </w:rPr>
      </w:pPr>
      <w:r w:rsidRPr="00360D1E">
        <w:rPr>
          <w:rFonts w:ascii="Calibri" w:hAnsi="Calibri"/>
          <w:b w:val="0"/>
          <w:bCs w:val="0"/>
          <w:color w:val="auto"/>
          <w:sz w:val="22"/>
          <w:szCs w:val="22"/>
        </w:rPr>
        <w:lastRenderedPageBreak/>
        <w:t>Obsah:</w:t>
      </w:r>
    </w:p>
    <w:p w:rsidR="00FF1F69" w:rsidRPr="00360D1E" w:rsidRDefault="00FF1F69" w:rsidP="00805B29">
      <w:pPr>
        <w:rPr>
          <w:rFonts w:ascii="Calibri" w:hAnsi="Calibri"/>
        </w:rPr>
      </w:pPr>
    </w:p>
    <w:p w:rsidR="00030D39" w:rsidRPr="00977910" w:rsidRDefault="00FF1F69">
      <w:pPr>
        <w:pStyle w:val="Obsah1"/>
        <w:rPr>
          <w:rFonts w:cs="Times New Roman"/>
          <w:noProof/>
          <w:lang w:eastAsia="cs-CZ"/>
        </w:rPr>
      </w:pPr>
      <w:r w:rsidRPr="00360D1E">
        <w:rPr>
          <w:rFonts w:cs="Times New Roman"/>
          <w:b/>
          <w:bCs/>
        </w:rPr>
        <w:fldChar w:fldCharType="begin"/>
      </w:r>
      <w:r w:rsidRPr="00360D1E">
        <w:rPr>
          <w:rFonts w:cs="Times New Roman"/>
          <w:b/>
          <w:bCs/>
        </w:rPr>
        <w:instrText xml:space="preserve"> TOC \o "1-3" \h \z \u </w:instrText>
      </w:r>
      <w:r w:rsidRPr="00360D1E">
        <w:rPr>
          <w:rFonts w:cs="Times New Roman"/>
          <w:b/>
          <w:bCs/>
        </w:rPr>
        <w:fldChar w:fldCharType="separate"/>
      </w:r>
      <w:hyperlink w:anchor="_Toc380597477" w:history="1">
        <w:r w:rsidR="00030D39" w:rsidRPr="00737396">
          <w:rPr>
            <w:rStyle w:val="Hypertextovodkaz"/>
            <w:noProof/>
          </w:rPr>
          <w:t>1. Identifikační údaje o zadavateli, oprávněné osoby</w:t>
        </w:r>
        <w:r w:rsidR="00030D39">
          <w:rPr>
            <w:noProof/>
            <w:webHidden/>
          </w:rPr>
          <w:tab/>
        </w:r>
        <w:r w:rsidR="00030D39">
          <w:rPr>
            <w:noProof/>
            <w:webHidden/>
          </w:rPr>
          <w:fldChar w:fldCharType="begin"/>
        </w:r>
        <w:r w:rsidR="00030D39">
          <w:rPr>
            <w:noProof/>
            <w:webHidden/>
          </w:rPr>
          <w:instrText xml:space="preserve"> PAGEREF _Toc380597477 \h </w:instrText>
        </w:r>
        <w:r w:rsidR="00030D39">
          <w:rPr>
            <w:noProof/>
            <w:webHidden/>
          </w:rPr>
        </w:r>
        <w:r w:rsidR="00030D39">
          <w:rPr>
            <w:noProof/>
            <w:webHidden/>
          </w:rPr>
          <w:fldChar w:fldCharType="separate"/>
        </w:r>
        <w:r w:rsidR="00EF505B">
          <w:rPr>
            <w:noProof/>
            <w:webHidden/>
          </w:rPr>
          <w:t>3</w:t>
        </w:r>
        <w:r w:rsidR="00030D39">
          <w:rPr>
            <w:noProof/>
            <w:webHidden/>
          </w:rPr>
          <w:fldChar w:fldCharType="end"/>
        </w:r>
      </w:hyperlink>
    </w:p>
    <w:p w:rsidR="00030D39" w:rsidRPr="00977910" w:rsidRDefault="004E4558">
      <w:pPr>
        <w:pStyle w:val="Obsah1"/>
        <w:rPr>
          <w:rFonts w:cs="Times New Roman"/>
          <w:noProof/>
          <w:lang w:eastAsia="cs-CZ"/>
        </w:rPr>
      </w:pPr>
      <w:hyperlink w:anchor="_Toc380597478" w:history="1">
        <w:r w:rsidR="00030D39" w:rsidRPr="00737396">
          <w:rPr>
            <w:rStyle w:val="Hypertextovodkaz"/>
            <w:noProof/>
          </w:rPr>
          <w:t>2. Účel a předmět veřejné zakázky</w:t>
        </w:r>
        <w:r w:rsidR="00030D39">
          <w:rPr>
            <w:noProof/>
            <w:webHidden/>
          </w:rPr>
          <w:tab/>
        </w:r>
        <w:r w:rsidR="00030D39">
          <w:rPr>
            <w:noProof/>
            <w:webHidden/>
          </w:rPr>
          <w:fldChar w:fldCharType="begin"/>
        </w:r>
        <w:r w:rsidR="00030D39">
          <w:rPr>
            <w:noProof/>
            <w:webHidden/>
          </w:rPr>
          <w:instrText xml:space="preserve"> PAGEREF _Toc380597478 \h </w:instrText>
        </w:r>
        <w:r w:rsidR="00030D39">
          <w:rPr>
            <w:noProof/>
            <w:webHidden/>
          </w:rPr>
        </w:r>
        <w:r w:rsidR="00030D39">
          <w:rPr>
            <w:noProof/>
            <w:webHidden/>
          </w:rPr>
          <w:fldChar w:fldCharType="separate"/>
        </w:r>
        <w:r w:rsidR="00EF505B">
          <w:rPr>
            <w:noProof/>
            <w:webHidden/>
          </w:rPr>
          <w:t>3</w:t>
        </w:r>
        <w:r w:rsidR="00030D39">
          <w:rPr>
            <w:noProof/>
            <w:webHidden/>
          </w:rPr>
          <w:fldChar w:fldCharType="end"/>
        </w:r>
      </w:hyperlink>
    </w:p>
    <w:p w:rsidR="00030D39" w:rsidRPr="00977910" w:rsidRDefault="004E4558">
      <w:pPr>
        <w:pStyle w:val="Obsah1"/>
        <w:rPr>
          <w:rFonts w:cs="Times New Roman"/>
          <w:noProof/>
          <w:lang w:eastAsia="cs-CZ"/>
        </w:rPr>
      </w:pPr>
      <w:hyperlink w:anchor="_Toc380597479" w:history="1">
        <w:r w:rsidR="00030D39" w:rsidRPr="00737396">
          <w:rPr>
            <w:rStyle w:val="Hypertextovodkaz"/>
            <w:noProof/>
          </w:rPr>
          <w:t>3. Doba plnění veřejné zakázky</w:t>
        </w:r>
        <w:r w:rsidR="00030D39">
          <w:rPr>
            <w:noProof/>
            <w:webHidden/>
          </w:rPr>
          <w:tab/>
        </w:r>
        <w:r w:rsidR="00030D39">
          <w:rPr>
            <w:noProof/>
            <w:webHidden/>
          </w:rPr>
          <w:fldChar w:fldCharType="begin"/>
        </w:r>
        <w:r w:rsidR="00030D39">
          <w:rPr>
            <w:noProof/>
            <w:webHidden/>
          </w:rPr>
          <w:instrText xml:space="preserve"> PAGEREF _Toc380597479 \h </w:instrText>
        </w:r>
        <w:r w:rsidR="00030D39">
          <w:rPr>
            <w:noProof/>
            <w:webHidden/>
          </w:rPr>
        </w:r>
        <w:r w:rsidR="00030D39">
          <w:rPr>
            <w:noProof/>
            <w:webHidden/>
          </w:rPr>
          <w:fldChar w:fldCharType="separate"/>
        </w:r>
        <w:r w:rsidR="00EF505B">
          <w:rPr>
            <w:noProof/>
            <w:webHidden/>
          </w:rPr>
          <w:t>4</w:t>
        </w:r>
        <w:r w:rsidR="00030D39">
          <w:rPr>
            <w:noProof/>
            <w:webHidden/>
          </w:rPr>
          <w:fldChar w:fldCharType="end"/>
        </w:r>
      </w:hyperlink>
    </w:p>
    <w:p w:rsidR="00030D39" w:rsidRPr="00977910" w:rsidRDefault="004E4558">
      <w:pPr>
        <w:pStyle w:val="Obsah1"/>
        <w:rPr>
          <w:rFonts w:cs="Times New Roman"/>
          <w:noProof/>
          <w:lang w:eastAsia="cs-CZ"/>
        </w:rPr>
      </w:pPr>
      <w:hyperlink w:anchor="_Toc380597480" w:history="1">
        <w:r w:rsidR="00030D39" w:rsidRPr="00737396">
          <w:rPr>
            <w:rStyle w:val="Hypertextovodkaz"/>
            <w:noProof/>
          </w:rPr>
          <w:t>4. Místo plnění veřejné zakázky</w:t>
        </w:r>
        <w:r w:rsidR="00030D39">
          <w:rPr>
            <w:noProof/>
            <w:webHidden/>
          </w:rPr>
          <w:tab/>
        </w:r>
        <w:r w:rsidR="00030D39">
          <w:rPr>
            <w:noProof/>
            <w:webHidden/>
          </w:rPr>
          <w:fldChar w:fldCharType="begin"/>
        </w:r>
        <w:r w:rsidR="00030D39">
          <w:rPr>
            <w:noProof/>
            <w:webHidden/>
          </w:rPr>
          <w:instrText xml:space="preserve"> PAGEREF _Toc380597480 \h </w:instrText>
        </w:r>
        <w:r w:rsidR="00030D39">
          <w:rPr>
            <w:noProof/>
            <w:webHidden/>
          </w:rPr>
        </w:r>
        <w:r w:rsidR="00030D39">
          <w:rPr>
            <w:noProof/>
            <w:webHidden/>
          </w:rPr>
          <w:fldChar w:fldCharType="separate"/>
        </w:r>
        <w:r w:rsidR="00EF505B">
          <w:rPr>
            <w:noProof/>
            <w:webHidden/>
          </w:rPr>
          <w:t>4</w:t>
        </w:r>
        <w:r w:rsidR="00030D39">
          <w:rPr>
            <w:noProof/>
            <w:webHidden/>
          </w:rPr>
          <w:fldChar w:fldCharType="end"/>
        </w:r>
      </w:hyperlink>
    </w:p>
    <w:p w:rsidR="00030D39" w:rsidRPr="00977910" w:rsidRDefault="004E4558">
      <w:pPr>
        <w:pStyle w:val="Obsah1"/>
        <w:rPr>
          <w:rFonts w:cs="Times New Roman"/>
          <w:noProof/>
          <w:lang w:eastAsia="cs-CZ"/>
        </w:rPr>
      </w:pPr>
      <w:hyperlink w:anchor="_Toc380597481" w:history="1">
        <w:r w:rsidR="00030D39" w:rsidRPr="00737396">
          <w:rPr>
            <w:rStyle w:val="Hypertextovodkaz"/>
            <w:noProof/>
          </w:rPr>
          <w:t>5. Požadavky zadavatele na kvalifikaci</w:t>
        </w:r>
        <w:r w:rsidR="00030D39">
          <w:rPr>
            <w:noProof/>
            <w:webHidden/>
          </w:rPr>
          <w:tab/>
        </w:r>
        <w:r w:rsidR="00030D39">
          <w:rPr>
            <w:noProof/>
            <w:webHidden/>
          </w:rPr>
          <w:fldChar w:fldCharType="begin"/>
        </w:r>
        <w:r w:rsidR="00030D39">
          <w:rPr>
            <w:noProof/>
            <w:webHidden/>
          </w:rPr>
          <w:instrText xml:space="preserve"> PAGEREF _Toc380597481 \h </w:instrText>
        </w:r>
        <w:r w:rsidR="00030D39">
          <w:rPr>
            <w:noProof/>
            <w:webHidden/>
          </w:rPr>
        </w:r>
        <w:r w:rsidR="00030D39">
          <w:rPr>
            <w:noProof/>
            <w:webHidden/>
          </w:rPr>
          <w:fldChar w:fldCharType="separate"/>
        </w:r>
        <w:r w:rsidR="00EF505B">
          <w:rPr>
            <w:noProof/>
            <w:webHidden/>
          </w:rPr>
          <w:t>4</w:t>
        </w:r>
        <w:r w:rsidR="00030D39">
          <w:rPr>
            <w:noProof/>
            <w:webHidden/>
          </w:rPr>
          <w:fldChar w:fldCharType="end"/>
        </w:r>
      </w:hyperlink>
    </w:p>
    <w:p w:rsidR="00030D39" w:rsidRPr="00977910" w:rsidRDefault="004E4558">
      <w:pPr>
        <w:pStyle w:val="Obsah1"/>
        <w:rPr>
          <w:rFonts w:cs="Times New Roman"/>
          <w:noProof/>
          <w:lang w:eastAsia="cs-CZ"/>
        </w:rPr>
      </w:pPr>
      <w:hyperlink w:anchor="_Toc380597482" w:history="1">
        <w:r w:rsidR="00030D39" w:rsidRPr="00737396">
          <w:rPr>
            <w:rStyle w:val="Hypertextovodkaz"/>
            <w:noProof/>
          </w:rPr>
          <w:t>6. Společná ustanovení ke kvalifikaci</w:t>
        </w:r>
        <w:r w:rsidR="00030D39">
          <w:rPr>
            <w:noProof/>
            <w:webHidden/>
          </w:rPr>
          <w:tab/>
        </w:r>
        <w:r w:rsidR="00030D39">
          <w:rPr>
            <w:noProof/>
            <w:webHidden/>
          </w:rPr>
          <w:fldChar w:fldCharType="begin"/>
        </w:r>
        <w:r w:rsidR="00030D39">
          <w:rPr>
            <w:noProof/>
            <w:webHidden/>
          </w:rPr>
          <w:instrText xml:space="preserve"> PAGEREF _Toc380597482 \h </w:instrText>
        </w:r>
        <w:r w:rsidR="00030D39">
          <w:rPr>
            <w:noProof/>
            <w:webHidden/>
          </w:rPr>
        </w:r>
        <w:r w:rsidR="00030D39">
          <w:rPr>
            <w:noProof/>
            <w:webHidden/>
          </w:rPr>
          <w:fldChar w:fldCharType="separate"/>
        </w:r>
        <w:r w:rsidR="00EF505B">
          <w:rPr>
            <w:noProof/>
            <w:webHidden/>
          </w:rPr>
          <w:t>7</w:t>
        </w:r>
        <w:r w:rsidR="00030D39">
          <w:rPr>
            <w:noProof/>
            <w:webHidden/>
          </w:rPr>
          <w:fldChar w:fldCharType="end"/>
        </w:r>
      </w:hyperlink>
    </w:p>
    <w:p w:rsidR="00030D39" w:rsidRPr="00977910" w:rsidRDefault="004E4558">
      <w:pPr>
        <w:pStyle w:val="Obsah1"/>
        <w:rPr>
          <w:rFonts w:cs="Times New Roman"/>
          <w:noProof/>
          <w:lang w:eastAsia="cs-CZ"/>
        </w:rPr>
      </w:pPr>
      <w:hyperlink w:anchor="_Toc380597483" w:history="1">
        <w:r w:rsidR="00030D39" w:rsidRPr="00737396">
          <w:rPr>
            <w:rStyle w:val="Hypertextovodkaz"/>
            <w:noProof/>
          </w:rPr>
          <w:t>7. Obchodní a platební podmínky</w:t>
        </w:r>
        <w:r w:rsidR="00030D39">
          <w:rPr>
            <w:noProof/>
            <w:webHidden/>
          </w:rPr>
          <w:tab/>
        </w:r>
        <w:r w:rsidR="00030D39">
          <w:rPr>
            <w:noProof/>
            <w:webHidden/>
          </w:rPr>
          <w:fldChar w:fldCharType="begin"/>
        </w:r>
        <w:r w:rsidR="00030D39">
          <w:rPr>
            <w:noProof/>
            <w:webHidden/>
          </w:rPr>
          <w:instrText xml:space="preserve"> PAGEREF _Toc380597483 \h </w:instrText>
        </w:r>
        <w:r w:rsidR="00030D39">
          <w:rPr>
            <w:noProof/>
            <w:webHidden/>
          </w:rPr>
        </w:r>
        <w:r w:rsidR="00030D39">
          <w:rPr>
            <w:noProof/>
            <w:webHidden/>
          </w:rPr>
          <w:fldChar w:fldCharType="separate"/>
        </w:r>
        <w:r w:rsidR="00EF505B">
          <w:rPr>
            <w:noProof/>
            <w:webHidden/>
          </w:rPr>
          <w:t>8</w:t>
        </w:r>
        <w:r w:rsidR="00030D39">
          <w:rPr>
            <w:noProof/>
            <w:webHidden/>
          </w:rPr>
          <w:fldChar w:fldCharType="end"/>
        </w:r>
      </w:hyperlink>
    </w:p>
    <w:p w:rsidR="00030D39" w:rsidRPr="00977910" w:rsidRDefault="004E4558">
      <w:pPr>
        <w:pStyle w:val="Obsah1"/>
        <w:rPr>
          <w:rFonts w:cs="Times New Roman"/>
          <w:noProof/>
          <w:lang w:eastAsia="cs-CZ"/>
        </w:rPr>
      </w:pPr>
      <w:hyperlink w:anchor="_Toc380597484" w:history="1">
        <w:r w:rsidR="00030D39" w:rsidRPr="00737396">
          <w:rPr>
            <w:rStyle w:val="Hypertextovodkaz"/>
            <w:noProof/>
          </w:rPr>
          <w:t>8. Požadavky na způsob zpracování ceny plnění</w:t>
        </w:r>
        <w:r w:rsidR="00030D39">
          <w:rPr>
            <w:noProof/>
            <w:webHidden/>
          </w:rPr>
          <w:tab/>
        </w:r>
        <w:r w:rsidR="00030D39">
          <w:rPr>
            <w:noProof/>
            <w:webHidden/>
          </w:rPr>
          <w:fldChar w:fldCharType="begin"/>
        </w:r>
        <w:r w:rsidR="00030D39">
          <w:rPr>
            <w:noProof/>
            <w:webHidden/>
          </w:rPr>
          <w:instrText xml:space="preserve"> PAGEREF _Toc380597484 \h </w:instrText>
        </w:r>
        <w:r w:rsidR="00030D39">
          <w:rPr>
            <w:noProof/>
            <w:webHidden/>
          </w:rPr>
        </w:r>
        <w:r w:rsidR="00030D39">
          <w:rPr>
            <w:noProof/>
            <w:webHidden/>
          </w:rPr>
          <w:fldChar w:fldCharType="separate"/>
        </w:r>
        <w:r w:rsidR="00EF505B">
          <w:rPr>
            <w:noProof/>
            <w:webHidden/>
          </w:rPr>
          <w:t>9</w:t>
        </w:r>
        <w:r w:rsidR="00030D39">
          <w:rPr>
            <w:noProof/>
            <w:webHidden/>
          </w:rPr>
          <w:fldChar w:fldCharType="end"/>
        </w:r>
      </w:hyperlink>
    </w:p>
    <w:p w:rsidR="00030D39" w:rsidRPr="00977910" w:rsidRDefault="004E4558">
      <w:pPr>
        <w:pStyle w:val="Obsah1"/>
        <w:rPr>
          <w:rFonts w:cs="Times New Roman"/>
          <w:noProof/>
          <w:lang w:eastAsia="cs-CZ"/>
        </w:rPr>
      </w:pPr>
      <w:hyperlink w:anchor="_Toc380597485" w:history="1">
        <w:r w:rsidR="00030D39" w:rsidRPr="00737396">
          <w:rPr>
            <w:rStyle w:val="Hypertextovodkaz"/>
            <w:noProof/>
          </w:rPr>
          <w:t>9. Hodnocení nabídek</w:t>
        </w:r>
        <w:r w:rsidR="00030D39">
          <w:rPr>
            <w:noProof/>
            <w:webHidden/>
          </w:rPr>
          <w:tab/>
        </w:r>
        <w:r w:rsidR="00030D39">
          <w:rPr>
            <w:noProof/>
            <w:webHidden/>
          </w:rPr>
          <w:fldChar w:fldCharType="begin"/>
        </w:r>
        <w:r w:rsidR="00030D39">
          <w:rPr>
            <w:noProof/>
            <w:webHidden/>
          </w:rPr>
          <w:instrText xml:space="preserve"> PAGEREF _Toc380597485 \h </w:instrText>
        </w:r>
        <w:r w:rsidR="00030D39">
          <w:rPr>
            <w:noProof/>
            <w:webHidden/>
          </w:rPr>
        </w:r>
        <w:r w:rsidR="00030D39">
          <w:rPr>
            <w:noProof/>
            <w:webHidden/>
          </w:rPr>
          <w:fldChar w:fldCharType="separate"/>
        </w:r>
        <w:r w:rsidR="00EF505B">
          <w:rPr>
            <w:noProof/>
            <w:webHidden/>
          </w:rPr>
          <w:t>9</w:t>
        </w:r>
        <w:r w:rsidR="00030D39">
          <w:rPr>
            <w:noProof/>
            <w:webHidden/>
          </w:rPr>
          <w:fldChar w:fldCharType="end"/>
        </w:r>
      </w:hyperlink>
    </w:p>
    <w:p w:rsidR="00030D39" w:rsidRPr="00977910" w:rsidRDefault="004E4558">
      <w:pPr>
        <w:pStyle w:val="Obsah1"/>
        <w:rPr>
          <w:rFonts w:cs="Times New Roman"/>
          <w:noProof/>
          <w:lang w:eastAsia="cs-CZ"/>
        </w:rPr>
      </w:pPr>
      <w:hyperlink w:anchor="_Toc380597486" w:history="1">
        <w:r w:rsidR="00030D39" w:rsidRPr="00737396">
          <w:rPr>
            <w:rStyle w:val="Hypertextovodkaz"/>
            <w:noProof/>
          </w:rPr>
          <w:t>10. Metoda hodnocení nabídek</w:t>
        </w:r>
        <w:r w:rsidR="00030D39">
          <w:rPr>
            <w:noProof/>
            <w:webHidden/>
          </w:rPr>
          <w:tab/>
        </w:r>
        <w:r w:rsidR="00030D39">
          <w:rPr>
            <w:noProof/>
            <w:webHidden/>
          </w:rPr>
          <w:fldChar w:fldCharType="begin"/>
        </w:r>
        <w:r w:rsidR="00030D39">
          <w:rPr>
            <w:noProof/>
            <w:webHidden/>
          </w:rPr>
          <w:instrText xml:space="preserve"> PAGEREF _Toc380597486 \h </w:instrText>
        </w:r>
        <w:r w:rsidR="00030D39">
          <w:rPr>
            <w:noProof/>
            <w:webHidden/>
          </w:rPr>
        </w:r>
        <w:r w:rsidR="00030D39">
          <w:rPr>
            <w:noProof/>
            <w:webHidden/>
          </w:rPr>
          <w:fldChar w:fldCharType="separate"/>
        </w:r>
        <w:r w:rsidR="00EF505B">
          <w:rPr>
            <w:noProof/>
            <w:webHidden/>
          </w:rPr>
          <w:t>10</w:t>
        </w:r>
        <w:r w:rsidR="00030D39">
          <w:rPr>
            <w:noProof/>
            <w:webHidden/>
          </w:rPr>
          <w:fldChar w:fldCharType="end"/>
        </w:r>
      </w:hyperlink>
    </w:p>
    <w:p w:rsidR="00030D39" w:rsidRPr="00977910" w:rsidRDefault="004E4558">
      <w:pPr>
        <w:pStyle w:val="Obsah1"/>
        <w:rPr>
          <w:rFonts w:cs="Times New Roman"/>
          <w:noProof/>
          <w:lang w:eastAsia="cs-CZ"/>
        </w:rPr>
      </w:pPr>
      <w:hyperlink w:anchor="_Toc380597487" w:history="1">
        <w:r w:rsidR="00030D39" w:rsidRPr="00737396">
          <w:rPr>
            <w:rStyle w:val="Hypertextovodkaz"/>
            <w:noProof/>
          </w:rPr>
          <w:t>11. Závaznost požadavků zadavatele</w:t>
        </w:r>
        <w:r w:rsidR="00030D39">
          <w:rPr>
            <w:noProof/>
            <w:webHidden/>
          </w:rPr>
          <w:tab/>
        </w:r>
        <w:r w:rsidR="00030D39">
          <w:rPr>
            <w:noProof/>
            <w:webHidden/>
          </w:rPr>
          <w:fldChar w:fldCharType="begin"/>
        </w:r>
        <w:r w:rsidR="00030D39">
          <w:rPr>
            <w:noProof/>
            <w:webHidden/>
          </w:rPr>
          <w:instrText xml:space="preserve"> PAGEREF _Toc380597487 \h </w:instrText>
        </w:r>
        <w:r w:rsidR="00030D39">
          <w:rPr>
            <w:noProof/>
            <w:webHidden/>
          </w:rPr>
        </w:r>
        <w:r w:rsidR="00030D39">
          <w:rPr>
            <w:noProof/>
            <w:webHidden/>
          </w:rPr>
          <w:fldChar w:fldCharType="separate"/>
        </w:r>
        <w:r w:rsidR="00EF505B">
          <w:rPr>
            <w:noProof/>
            <w:webHidden/>
          </w:rPr>
          <w:t>11</w:t>
        </w:r>
        <w:r w:rsidR="00030D39">
          <w:rPr>
            <w:noProof/>
            <w:webHidden/>
          </w:rPr>
          <w:fldChar w:fldCharType="end"/>
        </w:r>
      </w:hyperlink>
    </w:p>
    <w:p w:rsidR="00030D39" w:rsidRPr="00977910" w:rsidRDefault="004E4558">
      <w:pPr>
        <w:pStyle w:val="Obsah1"/>
        <w:rPr>
          <w:rFonts w:cs="Times New Roman"/>
          <w:noProof/>
          <w:lang w:eastAsia="cs-CZ"/>
        </w:rPr>
      </w:pPr>
      <w:hyperlink w:anchor="_Toc380597488" w:history="1">
        <w:r w:rsidR="00030D39" w:rsidRPr="00737396">
          <w:rPr>
            <w:rStyle w:val="Hypertextovodkaz"/>
            <w:noProof/>
          </w:rPr>
          <w:t>12. Prohlídka místa plnění</w:t>
        </w:r>
        <w:r w:rsidR="00030D39">
          <w:rPr>
            <w:noProof/>
            <w:webHidden/>
          </w:rPr>
          <w:tab/>
        </w:r>
        <w:r w:rsidR="00030D39">
          <w:rPr>
            <w:noProof/>
            <w:webHidden/>
          </w:rPr>
          <w:fldChar w:fldCharType="begin"/>
        </w:r>
        <w:r w:rsidR="00030D39">
          <w:rPr>
            <w:noProof/>
            <w:webHidden/>
          </w:rPr>
          <w:instrText xml:space="preserve"> PAGEREF _Toc380597488 \h </w:instrText>
        </w:r>
        <w:r w:rsidR="00030D39">
          <w:rPr>
            <w:noProof/>
            <w:webHidden/>
          </w:rPr>
        </w:r>
        <w:r w:rsidR="00030D39">
          <w:rPr>
            <w:noProof/>
            <w:webHidden/>
          </w:rPr>
          <w:fldChar w:fldCharType="separate"/>
        </w:r>
        <w:r w:rsidR="00EF505B">
          <w:rPr>
            <w:noProof/>
            <w:webHidden/>
          </w:rPr>
          <w:t>11</w:t>
        </w:r>
        <w:r w:rsidR="00030D39">
          <w:rPr>
            <w:noProof/>
            <w:webHidden/>
          </w:rPr>
          <w:fldChar w:fldCharType="end"/>
        </w:r>
      </w:hyperlink>
    </w:p>
    <w:p w:rsidR="00030D39" w:rsidRPr="00977910" w:rsidRDefault="004E4558">
      <w:pPr>
        <w:pStyle w:val="Obsah1"/>
        <w:rPr>
          <w:rFonts w:cs="Times New Roman"/>
          <w:noProof/>
          <w:lang w:eastAsia="cs-CZ"/>
        </w:rPr>
      </w:pPr>
      <w:hyperlink w:anchor="_Toc380597489" w:history="1">
        <w:r w:rsidR="00030D39" w:rsidRPr="00737396">
          <w:rPr>
            <w:rStyle w:val="Hypertextovodkaz"/>
            <w:noProof/>
          </w:rPr>
          <w:t>13. Poskytování zadávací dokumentace a dodatečné informace k zadávacím podmínkám</w:t>
        </w:r>
        <w:r w:rsidR="00030D39">
          <w:rPr>
            <w:noProof/>
            <w:webHidden/>
          </w:rPr>
          <w:tab/>
        </w:r>
        <w:r w:rsidR="00030D39">
          <w:rPr>
            <w:noProof/>
            <w:webHidden/>
          </w:rPr>
          <w:fldChar w:fldCharType="begin"/>
        </w:r>
        <w:r w:rsidR="00030D39">
          <w:rPr>
            <w:noProof/>
            <w:webHidden/>
          </w:rPr>
          <w:instrText xml:space="preserve"> PAGEREF _Toc380597489 \h </w:instrText>
        </w:r>
        <w:r w:rsidR="00030D39">
          <w:rPr>
            <w:noProof/>
            <w:webHidden/>
          </w:rPr>
        </w:r>
        <w:r w:rsidR="00030D39">
          <w:rPr>
            <w:noProof/>
            <w:webHidden/>
          </w:rPr>
          <w:fldChar w:fldCharType="separate"/>
        </w:r>
        <w:r w:rsidR="00EF505B">
          <w:rPr>
            <w:noProof/>
            <w:webHidden/>
          </w:rPr>
          <w:t>12</w:t>
        </w:r>
        <w:r w:rsidR="00030D39">
          <w:rPr>
            <w:noProof/>
            <w:webHidden/>
          </w:rPr>
          <w:fldChar w:fldCharType="end"/>
        </w:r>
      </w:hyperlink>
    </w:p>
    <w:p w:rsidR="00030D39" w:rsidRPr="00977910" w:rsidRDefault="004E4558">
      <w:pPr>
        <w:pStyle w:val="Obsah1"/>
        <w:rPr>
          <w:rFonts w:cs="Times New Roman"/>
          <w:noProof/>
          <w:lang w:eastAsia="cs-CZ"/>
        </w:rPr>
      </w:pPr>
      <w:hyperlink w:anchor="_Toc380597490" w:history="1">
        <w:r w:rsidR="00030D39" w:rsidRPr="00737396">
          <w:rPr>
            <w:rStyle w:val="Hypertextovodkaz"/>
            <w:noProof/>
          </w:rPr>
          <w:t>14. Lhůta a místo pro podání nabídek</w:t>
        </w:r>
        <w:r w:rsidR="00030D39">
          <w:rPr>
            <w:noProof/>
            <w:webHidden/>
          </w:rPr>
          <w:tab/>
        </w:r>
        <w:r w:rsidR="00030D39">
          <w:rPr>
            <w:noProof/>
            <w:webHidden/>
          </w:rPr>
          <w:fldChar w:fldCharType="begin"/>
        </w:r>
        <w:r w:rsidR="00030D39">
          <w:rPr>
            <w:noProof/>
            <w:webHidden/>
          </w:rPr>
          <w:instrText xml:space="preserve"> PAGEREF _Toc380597490 \h </w:instrText>
        </w:r>
        <w:r w:rsidR="00030D39">
          <w:rPr>
            <w:noProof/>
            <w:webHidden/>
          </w:rPr>
        </w:r>
        <w:r w:rsidR="00030D39">
          <w:rPr>
            <w:noProof/>
            <w:webHidden/>
          </w:rPr>
          <w:fldChar w:fldCharType="separate"/>
        </w:r>
        <w:r w:rsidR="00EF505B">
          <w:rPr>
            <w:noProof/>
            <w:webHidden/>
          </w:rPr>
          <w:t>12</w:t>
        </w:r>
        <w:r w:rsidR="00030D39">
          <w:rPr>
            <w:noProof/>
            <w:webHidden/>
          </w:rPr>
          <w:fldChar w:fldCharType="end"/>
        </w:r>
      </w:hyperlink>
    </w:p>
    <w:p w:rsidR="00030D39" w:rsidRPr="00977910" w:rsidRDefault="004E4558">
      <w:pPr>
        <w:pStyle w:val="Obsah1"/>
        <w:rPr>
          <w:rFonts w:cs="Times New Roman"/>
          <w:noProof/>
          <w:lang w:eastAsia="cs-CZ"/>
        </w:rPr>
      </w:pPr>
      <w:hyperlink w:anchor="_Toc380597491" w:history="1">
        <w:r w:rsidR="00030D39" w:rsidRPr="00737396">
          <w:rPr>
            <w:rStyle w:val="Hypertextovodkaz"/>
            <w:noProof/>
          </w:rPr>
          <w:t>15. Podmínky a požadavky na zpracování a podání nabídky</w:t>
        </w:r>
        <w:r w:rsidR="00030D39">
          <w:rPr>
            <w:noProof/>
            <w:webHidden/>
          </w:rPr>
          <w:tab/>
        </w:r>
        <w:r w:rsidR="00030D39">
          <w:rPr>
            <w:noProof/>
            <w:webHidden/>
          </w:rPr>
          <w:fldChar w:fldCharType="begin"/>
        </w:r>
        <w:r w:rsidR="00030D39">
          <w:rPr>
            <w:noProof/>
            <w:webHidden/>
          </w:rPr>
          <w:instrText xml:space="preserve"> PAGEREF _Toc380597491 \h </w:instrText>
        </w:r>
        <w:r w:rsidR="00030D39">
          <w:rPr>
            <w:noProof/>
            <w:webHidden/>
          </w:rPr>
        </w:r>
        <w:r w:rsidR="00030D39">
          <w:rPr>
            <w:noProof/>
            <w:webHidden/>
          </w:rPr>
          <w:fldChar w:fldCharType="separate"/>
        </w:r>
        <w:r w:rsidR="00EF505B">
          <w:rPr>
            <w:noProof/>
            <w:webHidden/>
          </w:rPr>
          <w:t>12</w:t>
        </w:r>
        <w:r w:rsidR="00030D39">
          <w:rPr>
            <w:noProof/>
            <w:webHidden/>
          </w:rPr>
          <w:fldChar w:fldCharType="end"/>
        </w:r>
      </w:hyperlink>
    </w:p>
    <w:p w:rsidR="00030D39" w:rsidRPr="00977910" w:rsidRDefault="004E4558">
      <w:pPr>
        <w:pStyle w:val="Obsah1"/>
        <w:rPr>
          <w:rFonts w:cs="Times New Roman"/>
          <w:noProof/>
          <w:lang w:eastAsia="cs-CZ"/>
        </w:rPr>
      </w:pPr>
      <w:hyperlink w:anchor="_Toc380597492" w:history="1">
        <w:r w:rsidR="00030D39" w:rsidRPr="00737396">
          <w:rPr>
            <w:rStyle w:val="Hypertextovodkaz"/>
            <w:noProof/>
          </w:rPr>
          <w:t>16. Zadávací lhůta</w:t>
        </w:r>
        <w:r w:rsidR="00030D39">
          <w:rPr>
            <w:noProof/>
            <w:webHidden/>
          </w:rPr>
          <w:tab/>
        </w:r>
        <w:r w:rsidR="00030D39">
          <w:rPr>
            <w:noProof/>
            <w:webHidden/>
          </w:rPr>
          <w:fldChar w:fldCharType="begin"/>
        </w:r>
        <w:r w:rsidR="00030D39">
          <w:rPr>
            <w:noProof/>
            <w:webHidden/>
          </w:rPr>
          <w:instrText xml:space="preserve"> PAGEREF _Toc380597492 \h </w:instrText>
        </w:r>
        <w:r w:rsidR="00030D39">
          <w:rPr>
            <w:noProof/>
            <w:webHidden/>
          </w:rPr>
        </w:r>
        <w:r w:rsidR="00030D39">
          <w:rPr>
            <w:noProof/>
            <w:webHidden/>
          </w:rPr>
          <w:fldChar w:fldCharType="separate"/>
        </w:r>
        <w:r w:rsidR="00EF505B">
          <w:rPr>
            <w:noProof/>
            <w:webHidden/>
          </w:rPr>
          <w:t>14</w:t>
        </w:r>
        <w:r w:rsidR="00030D39">
          <w:rPr>
            <w:noProof/>
            <w:webHidden/>
          </w:rPr>
          <w:fldChar w:fldCharType="end"/>
        </w:r>
      </w:hyperlink>
    </w:p>
    <w:p w:rsidR="00030D39" w:rsidRPr="00977910" w:rsidRDefault="004E4558">
      <w:pPr>
        <w:pStyle w:val="Obsah1"/>
        <w:rPr>
          <w:rFonts w:cs="Times New Roman"/>
          <w:noProof/>
          <w:lang w:eastAsia="cs-CZ"/>
        </w:rPr>
      </w:pPr>
      <w:hyperlink w:anchor="_Toc380597493" w:history="1">
        <w:r w:rsidR="00030D39" w:rsidRPr="00737396">
          <w:rPr>
            <w:rStyle w:val="Hypertextovodkaz"/>
            <w:noProof/>
          </w:rPr>
          <w:t>17. Otevírání obálek</w:t>
        </w:r>
        <w:r w:rsidR="00030D39">
          <w:rPr>
            <w:noProof/>
            <w:webHidden/>
          </w:rPr>
          <w:tab/>
        </w:r>
        <w:r w:rsidR="00030D39">
          <w:rPr>
            <w:noProof/>
            <w:webHidden/>
          </w:rPr>
          <w:fldChar w:fldCharType="begin"/>
        </w:r>
        <w:r w:rsidR="00030D39">
          <w:rPr>
            <w:noProof/>
            <w:webHidden/>
          </w:rPr>
          <w:instrText xml:space="preserve"> PAGEREF _Toc380597493 \h </w:instrText>
        </w:r>
        <w:r w:rsidR="00030D39">
          <w:rPr>
            <w:noProof/>
            <w:webHidden/>
          </w:rPr>
        </w:r>
        <w:r w:rsidR="00030D39">
          <w:rPr>
            <w:noProof/>
            <w:webHidden/>
          </w:rPr>
          <w:fldChar w:fldCharType="separate"/>
        </w:r>
        <w:r w:rsidR="00EF505B">
          <w:rPr>
            <w:noProof/>
            <w:webHidden/>
          </w:rPr>
          <w:t>14</w:t>
        </w:r>
        <w:r w:rsidR="00030D39">
          <w:rPr>
            <w:noProof/>
            <w:webHidden/>
          </w:rPr>
          <w:fldChar w:fldCharType="end"/>
        </w:r>
      </w:hyperlink>
    </w:p>
    <w:p w:rsidR="00030D39" w:rsidRPr="00977910" w:rsidRDefault="004E4558">
      <w:pPr>
        <w:pStyle w:val="Obsah1"/>
        <w:rPr>
          <w:rFonts w:cs="Times New Roman"/>
          <w:noProof/>
          <w:lang w:eastAsia="cs-CZ"/>
        </w:rPr>
      </w:pPr>
      <w:hyperlink w:anchor="_Toc380597494" w:history="1">
        <w:r w:rsidR="00030D39" w:rsidRPr="00737396">
          <w:rPr>
            <w:rStyle w:val="Hypertextovodkaz"/>
            <w:noProof/>
          </w:rPr>
          <w:t>18. Další podmínky a práva zadavatele</w:t>
        </w:r>
        <w:r w:rsidR="00030D39">
          <w:rPr>
            <w:noProof/>
            <w:webHidden/>
          </w:rPr>
          <w:tab/>
        </w:r>
        <w:r w:rsidR="00030D39">
          <w:rPr>
            <w:noProof/>
            <w:webHidden/>
          </w:rPr>
          <w:fldChar w:fldCharType="begin"/>
        </w:r>
        <w:r w:rsidR="00030D39">
          <w:rPr>
            <w:noProof/>
            <w:webHidden/>
          </w:rPr>
          <w:instrText xml:space="preserve"> PAGEREF _Toc380597494 \h </w:instrText>
        </w:r>
        <w:r w:rsidR="00030D39">
          <w:rPr>
            <w:noProof/>
            <w:webHidden/>
          </w:rPr>
        </w:r>
        <w:r w:rsidR="00030D39">
          <w:rPr>
            <w:noProof/>
            <w:webHidden/>
          </w:rPr>
          <w:fldChar w:fldCharType="separate"/>
        </w:r>
        <w:r w:rsidR="00EF505B">
          <w:rPr>
            <w:noProof/>
            <w:webHidden/>
          </w:rPr>
          <w:t>14</w:t>
        </w:r>
        <w:r w:rsidR="00030D39">
          <w:rPr>
            <w:noProof/>
            <w:webHidden/>
          </w:rPr>
          <w:fldChar w:fldCharType="end"/>
        </w:r>
      </w:hyperlink>
    </w:p>
    <w:p w:rsidR="00030D39" w:rsidRPr="00977910" w:rsidRDefault="004E4558">
      <w:pPr>
        <w:pStyle w:val="Obsah1"/>
        <w:rPr>
          <w:rFonts w:cs="Times New Roman"/>
          <w:noProof/>
          <w:lang w:eastAsia="cs-CZ"/>
        </w:rPr>
      </w:pPr>
      <w:hyperlink w:anchor="_Toc380597495" w:history="1">
        <w:r w:rsidR="00030D39" w:rsidRPr="00737396">
          <w:rPr>
            <w:rStyle w:val="Hypertextovodkaz"/>
            <w:noProof/>
          </w:rPr>
          <w:t>19. Seznam příloh</w:t>
        </w:r>
        <w:r w:rsidR="00030D39">
          <w:rPr>
            <w:noProof/>
            <w:webHidden/>
          </w:rPr>
          <w:tab/>
        </w:r>
        <w:r w:rsidR="00030D39">
          <w:rPr>
            <w:noProof/>
            <w:webHidden/>
          </w:rPr>
          <w:fldChar w:fldCharType="begin"/>
        </w:r>
        <w:r w:rsidR="00030D39">
          <w:rPr>
            <w:noProof/>
            <w:webHidden/>
          </w:rPr>
          <w:instrText xml:space="preserve"> PAGEREF _Toc380597495 \h </w:instrText>
        </w:r>
        <w:r w:rsidR="00030D39">
          <w:rPr>
            <w:noProof/>
            <w:webHidden/>
          </w:rPr>
        </w:r>
        <w:r w:rsidR="00030D39">
          <w:rPr>
            <w:noProof/>
            <w:webHidden/>
          </w:rPr>
          <w:fldChar w:fldCharType="separate"/>
        </w:r>
        <w:r w:rsidR="00EF505B">
          <w:rPr>
            <w:noProof/>
            <w:webHidden/>
          </w:rPr>
          <w:t>15</w:t>
        </w:r>
        <w:r w:rsidR="00030D39">
          <w:rPr>
            <w:noProof/>
            <w:webHidden/>
          </w:rPr>
          <w:fldChar w:fldCharType="end"/>
        </w:r>
      </w:hyperlink>
    </w:p>
    <w:p w:rsidR="00FF1F69" w:rsidRPr="00360D1E" w:rsidRDefault="00FF1F69" w:rsidP="00E05816">
      <w:pPr>
        <w:pStyle w:val="Obsah1"/>
        <w:rPr>
          <w:rFonts w:cs="Times New Roman"/>
        </w:rPr>
      </w:pPr>
      <w:r w:rsidRPr="00360D1E">
        <w:rPr>
          <w:rFonts w:cs="Times New Roman"/>
          <w:b/>
          <w:bCs/>
        </w:rPr>
        <w:fldChar w:fldCharType="end"/>
      </w:r>
    </w:p>
    <w:p w:rsidR="00FF1F69" w:rsidRPr="00360D1E" w:rsidRDefault="00FF1F69" w:rsidP="00AD737B">
      <w:pPr>
        <w:pStyle w:val="NadpisVZ"/>
        <w:pageBreakBefore/>
        <w:pBdr>
          <w:top w:val="single" w:sz="4" w:space="1" w:color="auto"/>
          <w:left w:val="single" w:sz="4" w:space="4" w:color="auto"/>
          <w:bottom w:val="single" w:sz="4" w:space="1" w:color="auto"/>
          <w:right w:val="single" w:sz="4" w:space="4" w:color="auto"/>
        </w:pBdr>
        <w:rPr>
          <w:rFonts w:ascii="Calibri" w:hAnsi="Calibri"/>
          <w:sz w:val="22"/>
          <w:szCs w:val="22"/>
        </w:rPr>
      </w:pPr>
      <w:bookmarkStart w:id="1" w:name="_Toc380597477"/>
      <w:r w:rsidRPr="00360D1E">
        <w:rPr>
          <w:rFonts w:ascii="Calibri" w:hAnsi="Calibri"/>
          <w:sz w:val="22"/>
          <w:szCs w:val="22"/>
        </w:rPr>
        <w:lastRenderedPageBreak/>
        <w:t xml:space="preserve">1. Identifikační údaje o zadavateli, </w:t>
      </w:r>
      <w:r w:rsidR="0026437C">
        <w:rPr>
          <w:rFonts w:ascii="Calibri" w:hAnsi="Calibri"/>
          <w:sz w:val="22"/>
          <w:szCs w:val="22"/>
        </w:rPr>
        <w:t>oprávněné osoby</w:t>
      </w:r>
      <w:bookmarkEnd w:id="1"/>
    </w:p>
    <w:p w:rsidR="00FF1F69" w:rsidRPr="00360D1E" w:rsidRDefault="00FF1F69" w:rsidP="002E1FB5">
      <w:pPr>
        <w:rPr>
          <w:rFonts w:ascii="Calibri" w:hAnsi="Calibri"/>
        </w:rPr>
      </w:pPr>
    </w:p>
    <w:p w:rsidR="00FF1F69" w:rsidRPr="00360D1E" w:rsidRDefault="00FF1F69" w:rsidP="002E1FB5">
      <w:pPr>
        <w:rPr>
          <w:rFonts w:ascii="Calibri" w:hAnsi="Calibri"/>
        </w:rPr>
      </w:pPr>
      <w:r w:rsidRPr="00360D1E">
        <w:rPr>
          <w:rFonts w:ascii="Calibri" w:hAnsi="Calibri"/>
        </w:rPr>
        <w:t>Název zadavatele:</w:t>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b/>
        </w:rPr>
        <w:t>Kraj Vysočina</w:t>
      </w:r>
    </w:p>
    <w:p w:rsidR="00FF1F69" w:rsidRPr="00360D1E" w:rsidRDefault="00FF1F69" w:rsidP="002E1FB5">
      <w:pPr>
        <w:rPr>
          <w:rFonts w:ascii="Calibri" w:hAnsi="Calibri"/>
        </w:rPr>
      </w:pPr>
      <w:r w:rsidRPr="00360D1E">
        <w:rPr>
          <w:rFonts w:ascii="Calibri" w:hAnsi="Calibri"/>
        </w:rPr>
        <w:t>IČO:</w:t>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t>70890749</w:t>
      </w:r>
    </w:p>
    <w:p w:rsidR="00FF1F69" w:rsidRPr="00360D1E" w:rsidRDefault="00FF1F69" w:rsidP="002E1FB5">
      <w:pPr>
        <w:rPr>
          <w:rFonts w:ascii="Calibri" w:hAnsi="Calibri"/>
        </w:rPr>
      </w:pPr>
      <w:r w:rsidRPr="00360D1E">
        <w:rPr>
          <w:rFonts w:ascii="Calibri" w:hAnsi="Calibri"/>
        </w:rPr>
        <w:t>Sídlo zadavatele:</w:t>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r>
      <w:r w:rsidRPr="00360D1E">
        <w:rPr>
          <w:rFonts w:ascii="Calibri" w:hAnsi="Calibri"/>
        </w:rPr>
        <w:tab/>
        <w:t>Žižkova 1882/57, Jihlava, PSČ 587 33</w:t>
      </w:r>
    </w:p>
    <w:p w:rsidR="00FF1F69" w:rsidRPr="00360D1E" w:rsidRDefault="00FF1F69" w:rsidP="002E1FB5">
      <w:pPr>
        <w:rPr>
          <w:rFonts w:ascii="Calibri" w:hAnsi="Calibri"/>
        </w:rPr>
      </w:pPr>
      <w:r w:rsidRPr="00360D1E">
        <w:rPr>
          <w:rFonts w:ascii="Calibri" w:hAnsi="Calibri"/>
        </w:rPr>
        <w:t>Osoba oprávněná jednat jménem zadavatele:</w:t>
      </w:r>
      <w:r w:rsidRPr="00360D1E">
        <w:rPr>
          <w:rFonts w:ascii="Calibri" w:hAnsi="Calibri"/>
        </w:rPr>
        <w:tab/>
      </w:r>
      <w:r w:rsidRPr="00360D1E">
        <w:rPr>
          <w:rFonts w:ascii="Calibri" w:hAnsi="Calibri"/>
        </w:rPr>
        <w:tab/>
        <w:t>MUDr. Jiří Běhounek, hejtman</w:t>
      </w:r>
    </w:p>
    <w:p w:rsidR="00FF1F69" w:rsidRPr="00360D1E" w:rsidRDefault="00FF1F69" w:rsidP="002E1FB5">
      <w:pPr>
        <w:rPr>
          <w:rFonts w:ascii="Calibri" w:hAnsi="Calibri"/>
        </w:rPr>
      </w:pPr>
    </w:p>
    <w:p w:rsidR="00FF1F69" w:rsidRDefault="00FF1F69" w:rsidP="002E1FB5">
      <w:r w:rsidRPr="00360D1E">
        <w:rPr>
          <w:rFonts w:ascii="Calibri" w:hAnsi="Calibri"/>
        </w:rPr>
        <w:t xml:space="preserve">Profil zadavatele: </w:t>
      </w:r>
      <w:hyperlink r:id="rId9" w:history="1">
        <w:r w:rsidR="00CB4966" w:rsidRPr="00CB4966">
          <w:rPr>
            <w:rStyle w:val="Hypertextovodkaz"/>
            <w:rFonts w:asciiTheme="minorHAnsi" w:hAnsiTheme="minorHAnsi"/>
          </w:rPr>
          <w:t>https://ezak.kr-vysocina.cz/profile_display_111.html</w:t>
        </w:r>
      </w:hyperlink>
    </w:p>
    <w:p w:rsidR="00CB4966" w:rsidRPr="00360D1E" w:rsidRDefault="00CB4966" w:rsidP="002E1FB5">
      <w:pPr>
        <w:rPr>
          <w:rFonts w:ascii="Calibri" w:hAnsi="Calibri"/>
        </w:rPr>
      </w:pPr>
    </w:p>
    <w:p w:rsidR="00FF1F69" w:rsidRPr="00360D1E" w:rsidRDefault="0026437C" w:rsidP="0026437C">
      <w:pPr>
        <w:rPr>
          <w:rFonts w:ascii="Calibri" w:hAnsi="Calibri"/>
        </w:rPr>
      </w:pPr>
      <w:r w:rsidRPr="0026437C">
        <w:rPr>
          <w:rFonts w:ascii="Calibri" w:hAnsi="Calibri"/>
        </w:rPr>
        <w:t>Dle § 2 odst. 2 zákona č. 137/2006 Sb., o veřejných zakázkách, ve znění pozdějších předpisů, je Kraj</w:t>
      </w:r>
      <w:r>
        <w:rPr>
          <w:rFonts w:ascii="Calibri" w:hAnsi="Calibri"/>
        </w:rPr>
        <w:t xml:space="preserve"> Vysočina veřejným zadavatelem (</w:t>
      </w:r>
      <w:r w:rsidR="00FF1F69" w:rsidRPr="00360D1E">
        <w:rPr>
          <w:rFonts w:ascii="Calibri" w:hAnsi="Calibri"/>
        </w:rPr>
        <w:t xml:space="preserve">dále </w:t>
      </w:r>
      <w:r w:rsidR="00FF1F69" w:rsidRPr="00360D1E">
        <w:rPr>
          <w:rFonts w:ascii="Calibri" w:hAnsi="Calibri"/>
          <w:i/>
        </w:rPr>
        <w:t>„</w:t>
      </w:r>
      <w:r w:rsidR="00FF1F69" w:rsidRPr="00360D1E">
        <w:rPr>
          <w:rFonts w:ascii="Calibri" w:hAnsi="Calibri"/>
          <w:b/>
          <w:i/>
        </w:rPr>
        <w:t>zadavatel</w:t>
      </w:r>
      <w:r w:rsidR="00FF1F69" w:rsidRPr="00360D1E">
        <w:rPr>
          <w:rFonts w:ascii="Calibri" w:hAnsi="Calibri"/>
          <w:i/>
        </w:rPr>
        <w:t>“</w:t>
      </w:r>
      <w:r>
        <w:rPr>
          <w:rFonts w:ascii="Calibri" w:hAnsi="Calibri"/>
        </w:rPr>
        <w:t>).</w:t>
      </w:r>
    </w:p>
    <w:p w:rsidR="00FF1F69" w:rsidRPr="00360D1E" w:rsidRDefault="00FF1F69" w:rsidP="002E1FB5">
      <w:pPr>
        <w:rPr>
          <w:rFonts w:ascii="Calibri" w:hAnsi="Calibri"/>
        </w:rPr>
      </w:pPr>
    </w:p>
    <w:p w:rsidR="00FF1F69" w:rsidRPr="00360D1E" w:rsidRDefault="0026437C" w:rsidP="002E1FB5">
      <w:pPr>
        <w:rPr>
          <w:rFonts w:ascii="Calibri" w:hAnsi="Calibri"/>
          <w:u w:val="single"/>
        </w:rPr>
      </w:pPr>
      <w:r>
        <w:rPr>
          <w:rFonts w:ascii="Calibri" w:hAnsi="Calibri"/>
          <w:u w:val="single"/>
        </w:rPr>
        <w:t>Oprávněné osoby</w:t>
      </w:r>
      <w:r w:rsidR="00FF1F69" w:rsidRPr="00360D1E">
        <w:rPr>
          <w:rFonts w:ascii="Calibri" w:hAnsi="Calibri"/>
          <w:u w:val="single"/>
        </w:rPr>
        <w:t xml:space="preserve"> zadavatele</w:t>
      </w:r>
    </w:p>
    <w:p w:rsidR="0026437C" w:rsidRDefault="0026437C" w:rsidP="0026437C">
      <w:pPr>
        <w:rPr>
          <w:rFonts w:ascii="Calibri" w:hAnsi="Calibri"/>
        </w:rPr>
      </w:pPr>
      <w:r w:rsidRPr="0026437C">
        <w:rPr>
          <w:rFonts w:ascii="Calibri" w:hAnsi="Calibri"/>
        </w:rPr>
        <w:t xml:space="preserve">Osobou oprávněnou k činění právních úkonů souvisejících s touto veřejnou zakázkou je </w:t>
      </w:r>
      <w:r>
        <w:rPr>
          <w:rFonts w:ascii="Calibri" w:hAnsi="Calibri"/>
        </w:rPr>
        <w:br/>
      </w:r>
      <w:r w:rsidRPr="0026437C">
        <w:rPr>
          <w:rFonts w:ascii="Calibri" w:hAnsi="Calibri"/>
        </w:rPr>
        <w:t>MUDr. Jiří</w:t>
      </w:r>
      <w:r>
        <w:rPr>
          <w:rFonts w:ascii="Calibri" w:hAnsi="Calibri"/>
        </w:rPr>
        <w:t xml:space="preserve"> </w:t>
      </w:r>
      <w:r w:rsidRPr="0026437C">
        <w:rPr>
          <w:rFonts w:ascii="Calibri" w:hAnsi="Calibri"/>
        </w:rPr>
        <w:t>Běhounek, hejtman Kraje Vysočina.</w:t>
      </w:r>
    </w:p>
    <w:p w:rsidR="0026437C" w:rsidRPr="0026437C" w:rsidRDefault="0026437C" w:rsidP="0026437C">
      <w:pPr>
        <w:rPr>
          <w:rFonts w:ascii="Calibri" w:hAnsi="Calibri"/>
        </w:rPr>
      </w:pPr>
    </w:p>
    <w:p w:rsidR="00FF1F69" w:rsidRPr="00360D1E" w:rsidRDefault="0026437C" w:rsidP="0026437C">
      <w:pPr>
        <w:rPr>
          <w:rFonts w:ascii="Calibri" w:hAnsi="Calibri"/>
        </w:rPr>
      </w:pPr>
      <w:r w:rsidRPr="0026437C">
        <w:rPr>
          <w:rFonts w:ascii="Calibri" w:hAnsi="Calibri"/>
        </w:rPr>
        <w:t>Kontaktní osobou zadavatele ve věcech technických a ve</w:t>
      </w:r>
      <w:r>
        <w:rPr>
          <w:rFonts w:ascii="Calibri" w:hAnsi="Calibri"/>
        </w:rPr>
        <w:t xml:space="preserve"> </w:t>
      </w:r>
      <w:r w:rsidRPr="0026437C">
        <w:rPr>
          <w:rFonts w:ascii="Calibri" w:hAnsi="Calibri"/>
        </w:rPr>
        <w:t>věcech organizačních souvisejících s touto veřejnou zakázkou Ing. Petr Pavlinec, vedoucí Odboru</w:t>
      </w:r>
      <w:r>
        <w:rPr>
          <w:rFonts w:ascii="Calibri" w:hAnsi="Calibri"/>
        </w:rPr>
        <w:t xml:space="preserve"> </w:t>
      </w:r>
      <w:r w:rsidRPr="0026437C">
        <w:rPr>
          <w:rFonts w:ascii="Calibri" w:hAnsi="Calibri"/>
        </w:rPr>
        <w:t>informatiky Krajského úřadu Kraje Vysočina (tel.: 724 650 102, pavlinec.p@kr-vysocina.cz ).</w:t>
      </w: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2" w:name="_Toc380597478"/>
      <w:r w:rsidRPr="00360D1E">
        <w:rPr>
          <w:rFonts w:ascii="Calibri" w:hAnsi="Calibri"/>
          <w:sz w:val="22"/>
          <w:szCs w:val="22"/>
        </w:rPr>
        <w:t>2. Účel a předmět veřejné zakázky</w:t>
      </w:r>
      <w:bookmarkEnd w:id="2"/>
    </w:p>
    <w:p w:rsidR="00FF1F69" w:rsidRPr="00360D1E" w:rsidRDefault="00FF1F69" w:rsidP="002E1FB5">
      <w:pPr>
        <w:rPr>
          <w:rFonts w:ascii="Calibri" w:hAnsi="Calibri"/>
          <w:b/>
          <w:bCs/>
        </w:rPr>
      </w:pPr>
    </w:p>
    <w:p w:rsidR="00FF1F69" w:rsidRPr="00360D1E" w:rsidRDefault="00FF1F69" w:rsidP="00E05816">
      <w:pPr>
        <w:rPr>
          <w:rFonts w:ascii="Calibri" w:hAnsi="Calibri"/>
          <w:u w:val="single"/>
        </w:rPr>
      </w:pPr>
      <w:r w:rsidRPr="00360D1E">
        <w:rPr>
          <w:rFonts w:ascii="Calibri" w:hAnsi="Calibri"/>
          <w:u w:val="single"/>
        </w:rPr>
        <w:t>Účel veřejné zakázky</w:t>
      </w:r>
    </w:p>
    <w:p w:rsidR="003B447A" w:rsidRDefault="00FF1F69" w:rsidP="003B447A">
      <w:pPr>
        <w:rPr>
          <w:rFonts w:ascii="Calibri" w:hAnsi="Calibri"/>
          <w:color w:val="000000"/>
        </w:rPr>
      </w:pPr>
      <w:r w:rsidRPr="00360D1E">
        <w:rPr>
          <w:rFonts w:ascii="Calibri" w:hAnsi="Calibri"/>
          <w:b/>
          <w:color w:val="000000"/>
        </w:rPr>
        <w:t>2.1</w:t>
      </w:r>
      <w:r w:rsidRPr="00360D1E">
        <w:rPr>
          <w:rFonts w:ascii="Calibri" w:hAnsi="Calibri"/>
          <w:color w:val="000000"/>
        </w:rPr>
        <w:t xml:space="preserve"> </w:t>
      </w:r>
      <w:r w:rsidR="003B447A" w:rsidRPr="003B447A">
        <w:rPr>
          <w:rFonts w:ascii="Calibri" w:hAnsi="Calibri"/>
          <w:color w:val="000000"/>
        </w:rPr>
        <w:t xml:space="preserve">Účelem této veřejné zakázky je realizace projektového záměru </w:t>
      </w:r>
      <w:r w:rsidR="00591D2E" w:rsidRPr="00591D2E">
        <w:rPr>
          <w:rFonts w:ascii="Calibri" w:hAnsi="Calibri"/>
          <w:color w:val="000000"/>
        </w:rPr>
        <w:t>Služby Technologického centra Kraje Vysočina 2014</w:t>
      </w:r>
      <w:r w:rsidR="00D70690">
        <w:rPr>
          <w:rFonts w:ascii="Calibri" w:hAnsi="Calibri"/>
          <w:color w:val="000000"/>
        </w:rPr>
        <w:t xml:space="preserve">, </w:t>
      </w:r>
      <w:r w:rsidR="003B447A" w:rsidRPr="003B447A">
        <w:rPr>
          <w:rFonts w:ascii="Calibri" w:hAnsi="Calibri"/>
          <w:color w:val="000000"/>
        </w:rPr>
        <w:t xml:space="preserve">registrační číslo </w:t>
      </w:r>
      <w:r w:rsidR="00E52970" w:rsidRPr="00E52970">
        <w:rPr>
          <w:rFonts w:ascii="Calibri" w:hAnsi="Calibri"/>
          <w:color w:val="000000"/>
        </w:rPr>
        <w:t>CZ.1.06/2.1.00/19.09272</w:t>
      </w:r>
      <w:r w:rsidR="003B447A" w:rsidRPr="00E52970">
        <w:rPr>
          <w:rFonts w:ascii="Calibri" w:hAnsi="Calibri"/>
          <w:color w:val="000000"/>
        </w:rPr>
        <w:t xml:space="preserve">, </w:t>
      </w:r>
      <w:r w:rsidR="006F284C" w:rsidRPr="00E52970">
        <w:rPr>
          <w:rFonts w:ascii="Calibri" w:hAnsi="Calibri"/>
          <w:color w:val="000000"/>
        </w:rPr>
        <w:t>prioritní osa:</w:t>
      </w:r>
      <w:r w:rsidR="00E52970" w:rsidRPr="00E52970">
        <w:rPr>
          <w:rFonts w:ascii="Calibri" w:hAnsi="Calibri"/>
          <w:color w:val="000000"/>
        </w:rPr>
        <w:t xml:space="preserve"> 6</w:t>
      </w:r>
      <w:r w:rsidR="00E52970">
        <w:rPr>
          <w:rFonts w:ascii="Calibri" w:hAnsi="Calibri"/>
          <w:color w:val="000000"/>
        </w:rPr>
        <w:t xml:space="preserve">.2 </w:t>
      </w:r>
      <w:r w:rsidR="00E52970" w:rsidRPr="00E52970">
        <w:rPr>
          <w:rFonts w:ascii="Calibri" w:hAnsi="Calibri"/>
          <w:color w:val="000000"/>
        </w:rPr>
        <w:t>Zavádění ICT v územní veřejné správě - Cíl Konvergence</w:t>
      </w:r>
      <w:r w:rsidR="003B447A" w:rsidRPr="003B447A">
        <w:rPr>
          <w:rFonts w:ascii="Calibri" w:hAnsi="Calibri"/>
          <w:color w:val="000000"/>
        </w:rPr>
        <w:t xml:space="preserve">. Konkrétně tato zakázka řeší část projektu nazvanou </w:t>
      </w:r>
      <w:r w:rsidR="002B48EC">
        <w:rPr>
          <w:rFonts w:ascii="Calibri" w:hAnsi="Calibri"/>
          <w:color w:val="000000"/>
        </w:rPr>
        <w:t xml:space="preserve">Virtualizované </w:t>
      </w:r>
      <w:r w:rsidR="006F284C">
        <w:rPr>
          <w:rFonts w:ascii="Calibri" w:hAnsi="Calibri"/>
          <w:color w:val="000000"/>
        </w:rPr>
        <w:t>desktopy</w:t>
      </w:r>
      <w:r w:rsidR="003B447A" w:rsidRPr="003B447A">
        <w:rPr>
          <w:rFonts w:ascii="Calibri" w:hAnsi="Calibri"/>
          <w:color w:val="000000"/>
        </w:rPr>
        <w:t>. Tato veřejná zakázka je spolufinancována ze zdrojů Evropské unie a</w:t>
      </w:r>
      <w:r w:rsidR="003B447A">
        <w:rPr>
          <w:rFonts w:ascii="Calibri" w:hAnsi="Calibri"/>
          <w:color w:val="000000"/>
        </w:rPr>
        <w:t xml:space="preserve"> </w:t>
      </w:r>
      <w:r w:rsidR="003B447A" w:rsidRPr="003B447A">
        <w:rPr>
          <w:rFonts w:ascii="Calibri" w:hAnsi="Calibri"/>
          <w:color w:val="000000"/>
        </w:rPr>
        <w:t>Evropského fondu pro regionální rozvoj v rámci Integrovaného operačního programu.</w:t>
      </w:r>
    </w:p>
    <w:p w:rsidR="003B447A" w:rsidRPr="00360D1E" w:rsidRDefault="003B447A" w:rsidP="003B447A">
      <w:pPr>
        <w:rPr>
          <w:rFonts w:ascii="Calibri" w:hAnsi="Calibri"/>
        </w:rPr>
      </w:pPr>
    </w:p>
    <w:p w:rsidR="00FF1F69" w:rsidRPr="00360D1E" w:rsidRDefault="00FF1F69" w:rsidP="00E05816">
      <w:pPr>
        <w:keepNext/>
        <w:rPr>
          <w:rFonts w:ascii="Calibri" w:hAnsi="Calibri"/>
        </w:rPr>
      </w:pPr>
      <w:r w:rsidRPr="00360D1E">
        <w:rPr>
          <w:rFonts w:ascii="Calibri" w:hAnsi="Calibri"/>
          <w:u w:val="single"/>
        </w:rPr>
        <w:t>Předmět plnění veřejné zakázky</w:t>
      </w:r>
    </w:p>
    <w:p w:rsidR="00FF1F69" w:rsidRPr="00360D1E" w:rsidRDefault="00FF1F69" w:rsidP="003E00C4">
      <w:pPr>
        <w:rPr>
          <w:rFonts w:ascii="Calibri" w:hAnsi="Calibri"/>
        </w:rPr>
      </w:pPr>
      <w:r w:rsidRPr="00360D1E">
        <w:rPr>
          <w:rFonts w:ascii="Calibri" w:hAnsi="Calibri"/>
          <w:b/>
        </w:rPr>
        <w:t>2.2</w:t>
      </w:r>
      <w:r w:rsidRPr="00360D1E">
        <w:rPr>
          <w:rFonts w:ascii="Calibri" w:hAnsi="Calibri"/>
        </w:rPr>
        <w:t xml:space="preserve"> </w:t>
      </w:r>
      <w:r w:rsidR="003B447A">
        <w:rPr>
          <w:rFonts w:ascii="Calibri" w:hAnsi="Calibri"/>
        </w:rPr>
        <w:t>Předmětem plnění veřejné zakázky je p</w:t>
      </w:r>
      <w:r w:rsidR="003B447A" w:rsidRPr="003B447A">
        <w:rPr>
          <w:rFonts w:ascii="Calibri" w:hAnsi="Calibri"/>
        </w:rPr>
        <w:t xml:space="preserve">ořízení platformy využívající kapacity TCK a optické WAN sítě Kraje Vysočina ROWANet pro zajištění služeb virtualizovaných desktopů pro </w:t>
      </w:r>
      <w:r w:rsidR="003B447A">
        <w:rPr>
          <w:rFonts w:ascii="Calibri" w:hAnsi="Calibri"/>
        </w:rPr>
        <w:t>krajský úřad</w:t>
      </w:r>
      <w:r w:rsidR="003B447A" w:rsidRPr="003B447A">
        <w:rPr>
          <w:rFonts w:ascii="Calibri" w:hAnsi="Calibri"/>
        </w:rPr>
        <w:t>, příspěvkové organizace kraje a obce na území kraje</w:t>
      </w:r>
      <w:r w:rsidR="003B447A">
        <w:rPr>
          <w:rFonts w:ascii="Calibri" w:hAnsi="Calibri"/>
        </w:rPr>
        <w:t>.</w:t>
      </w:r>
    </w:p>
    <w:p w:rsidR="00FF1F69" w:rsidRPr="00360D1E" w:rsidRDefault="00FF1F69" w:rsidP="003E00C4">
      <w:pPr>
        <w:rPr>
          <w:rFonts w:ascii="Calibri" w:hAnsi="Calibri"/>
        </w:rPr>
      </w:pPr>
    </w:p>
    <w:p w:rsidR="00FF1F69" w:rsidRPr="00360D1E" w:rsidRDefault="00FF1F69" w:rsidP="003E00C4">
      <w:pPr>
        <w:rPr>
          <w:rFonts w:ascii="Calibri" w:hAnsi="Calibri"/>
        </w:rPr>
      </w:pPr>
      <w:r w:rsidRPr="00FA36F8">
        <w:rPr>
          <w:rFonts w:ascii="Calibri" w:hAnsi="Calibri"/>
        </w:rPr>
        <w:t xml:space="preserve">Předmět plnění veřejné zakázky je blíže </w:t>
      </w:r>
      <w:r w:rsidRPr="00721B89">
        <w:rPr>
          <w:rFonts w:ascii="Calibri" w:hAnsi="Calibri"/>
        </w:rPr>
        <w:t xml:space="preserve">specifikován </w:t>
      </w:r>
      <w:r w:rsidR="00FA36F8" w:rsidRPr="006D2458">
        <w:rPr>
          <w:rFonts w:ascii="Calibri" w:hAnsi="Calibri"/>
        </w:rPr>
        <w:t>v příloze č. 1</w:t>
      </w:r>
      <w:r w:rsidRPr="006D2458">
        <w:rPr>
          <w:rFonts w:ascii="Calibri" w:hAnsi="Calibri"/>
        </w:rPr>
        <w:t xml:space="preserve"> zadávací</w:t>
      </w:r>
      <w:r w:rsidRPr="00FA36F8">
        <w:rPr>
          <w:rFonts w:ascii="Calibri" w:hAnsi="Calibri"/>
        </w:rPr>
        <w:t xml:space="preserve"> dokumentace.</w:t>
      </w:r>
      <w:r w:rsidRPr="00360D1E">
        <w:rPr>
          <w:rFonts w:ascii="Calibri" w:hAnsi="Calibri"/>
        </w:rPr>
        <w:t xml:space="preserve"> </w:t>
      </w:r>
    </w:p>
    <w:p w:rsidR="00FF1F69" w:rsidRPr="00360D1E" w:rsidRDefault="00FF1F69" w:rsidP="00E05816">
      <w:pPr>
        <w:rPr>
          <w:rFonts w:ascii="Calibri" w:hAnsi="Calibri"/>
          <w:u w:val="single"/>
        </w:rPr>
      </w:pPr>
    </w:p>
    <w:p w:rsidR="00FF1F69" w:rsidRPr="00360D1E" w:rsidRDefault="00FF1F69" w:rsidP="00E20815">
      <w:pPr>
        <w:keepNext/>
        <w:rPr>
          <w:rFonts w:ascii="Calibri" w:hAnsi="Calibri"/>
          <w:u w:val="single"/>
        </w:rPr>
      </w:pPr>
      <w:r w:rsidRPr="00360D1E">
        <w:rPr>
          <w:rFonts w:ascii="Calibri" w:hAnsi="Calibri"/>
          <w:u w:val="single"/>
        </w:rPr>
        <w:t>Klasifikace předmětu veřejné zakázky</w:t>
      </w:r>
    </w:p>
    <w:p w:rsidR="00FF1F69" w:rsidRPr="00360D1E" w:rsidRDefault="00591D2E" w:rsidP="00E05816">
      <w:pPr>
        <w:rPr>
          <w:rFonts w:ascii="Calibri" w:hAnsi="Calibri"/>
        </w:rPr>
      </w:pPr>
      <w:r>
        <w:rPr>
          <w:rFonts w:ascii="Calibri" w:hAnsi="Calibri"/>
          <w:b/>
        </w:rPr>
        <w:t>2.3</w:t>
      </w:r>
      <w:r w:rsidR="00FF1F69" w:rsidRPr="00360D1E">
        <w:rPr>
          <w:rFonts w:ascii="Calibri" w:hAnsi="Calibri"/>
        </w:rPr>
        <w:t xml:space="preserve"> </w:t>
      </w:r>
      <w:r w:rsidR="00FF1F69" w:rsidRPr="00FA36F8">
        <w:rPr>
          <w:rFonts w:ascii="Calibri" w:hAnsi="Calibri"/>
        </w:rPr>
        <w:t xml:space="preserve">Zadavatel vymezil předmět veřejné zakázky </w:t>
      </w:r>
      <w:r w:rsidR="001A4DA3" w:rsidRPr="00FA36F8">
        <w:rPr>
          <w:rFonts w:ascii="Calibri" w:hAnsi="Calibri"/>
        </w:rPr>
        <w:t>v Oznámení předběžných informací následovně</w:t>
      </w:r>
      <w:r w:rsidR="00FF1F69" w:rsidRPr="00FA36F8">
        <w:rPr>
          <w:rFonts w:ascii="Calibri" w:hAnsi="Calibri"/>
        </w:rPr>
        <w:t>:</w:t>
      </w:r>
    </w:p>
    <w:p w:rsidR="00FF1F69" w:rsidRPr="00360D1E" w:rsidRDefault="00FF1F69" w:rsidP="00E05816">
      <w:pPr>
        <w:rPr>
          <w:rFonts w:ascii="Calibri" w:hAnsi="Calibri"/>
        </w:rPr>
      </w:pPr>
    </w:p>
    <w:p w:rsidR="001A4DA3" w:rsidRDefault="00FF1F69" w:rsidP="00E05816">
      <w:pPr>
        <w:rPr>
          <w:rFonts w:ascii="Calibri" w:hAnsi="Calibri"/>
        </w:rPr>
      </w:pPr>
      <w:r w:rsidRPr="00360D1E">
        <w:rPr>
          <w:rFonts w:ascii="Calibri" w:hAnsi="Calibri"/>
        </w:rPr>
        <w:t>Kód CPV:</w:t>
      </w:r>
    </w:p>
    <w:p w:rsidR="006D305C" w:rsidRDefault="006D305C" w:rsidP="006D305C">
      <w:pPr>
        <w:rPr>
          <w:rFonts w:ascii="Calibri" w:hAnsi="Calibri"/>
        </w:rPr>
      </w:pPr>
      <w:r w:rsidRPr="00360D1E">
        <w:rPr>
          <w:rFonts w:ascii="Calibri" w:hAnsi="Calibri"/>
        </w:rPr>
        <w:t>48800000-6 - Informační systémy a servery</w:t>
      </w:r>
    </w:p>
    <w:p w:rsidR="006D305C" w:rsidRDefault="006D305C" w:rsidP="006D305C">
      <w:pPr>
        <w:rPr>
          <w:rFonts w:ascii="Calibri" w:hAnsi="Calibri"/>
        </w:rPr>
      </w:pPr>
      <w:r>
        <w:rPr>
          <w:rFonts w:ascii="Calibri" w:hAnsi="Calibri"/>
        </w:rPr>
        <w:t>48821000-9 – Síťové servery</w:t>
      </w:r>
    </w:p>
    <w:p w:rsidR="006D305C" w:rsidRPr="00360D1E" w:rsidRDefault="006D305C" w:rsidP="006D305C">
      <w:pPr>
        <w:rPr>
          <w:rFonts w:ascii="Calibri" w:hAnsi="Calibri"/>
        </w:rPr>
      </w:pPr>
      <w:r>
        <w:rPr>
          <w:rFonts w:ascii="Calibri" w:hAnsi="Calibri"/>
        </w:rPr>
        <w:t>48822000-6 – Počítačové servery</w:t>
      </w:r>
    </w:p>
    <w:p w:rsidR="006D305C" w:rsidRDefault="006D305C" w:rsidP="006D305C">
      <w:pPr>
        <w:rPr>
          <w:rFonts w:ascii="Calibri" w:hAnsi="Calibri"/>
        </w:rPr>
      </w:pPr>
      <w:r w:rsidRPr="00360D1E">
        <w:rPr>
          <w:rFonts w:ascii="Calibri" w:hAnsi="Calibri"/>
        </w:rPr>
        <w:t>30200000-1  Počítače</w:t>
      </w:r>
    </w:p>
    <w:p w:rsidR="006D305C" w:rsidRPr="00360D1E" w:rsidRDefault="006D305C" w:rsidP="006D305C">
      <w:pPr>
        <w:rPr>
          <w:rFonts w:ascii="Calibri" w:hAnsi="Calibri"/>
        </w:rPr>
      </w:pPr>
      <w:r w:rsidRPr="004252BB">
        <w:rPr>
          <w:rFonts w:ascii="Calibri" w:hAnsi="Calibri"/>
        </w:rPr>
        <w:t>30230000-0</w:t>
      </w:r>
      <w:r>
        <w:rPr>
          <w:rFonts w:ascii="Calibri" w:hAnsi="Calibri"/>
        </w:rPr>
        <w:t xml:space="preserve"> - </w:t>
      </w:r>
      <w:r w:rsidRPr="004252BB">
        <w:rPr>
          <w:rFonts w:ascii="Calibri" w:hAnsi="Calibri"/>
        </w:rPr>
        <w:t>Zařízení související s počítači</w:t>
      </w:r>
    </w:p>
    <w:p w:rsidR="006D305C" w:rsidRDefault="006D305C" w:rsidP="006D305C">
      <w:pPr>
        <w:tabs>
          <w:tab w:val="left" w:pos="2552"/>
          <w:tab w:val="left" w:pos="2694"/>
        </w:tabs>
        <w:jc w:val="left"/>
        <w:rPr>
          <w:rFonts w:ascii="Calibri" w:hAnsi="Calibri"/>
        </w:rPr>
      </w:pPr>
      <w:r>
        <w:rPr>
          <w:rFonts w:ascii="Calibri" w:hAnsi="Calibri"/>
        </w:rPr>
        <w:t xml:space="preserve">50300000-8 - </w:t>
      </w:r>
      <w:r w:rsidRPr="00360D1E">
        <w:rPr>
          <w:rFonts w:ascii="Calibri" w:hAnsi="Calibri"/>
        </w:rPr>
        <w:t xml:space="preserve">Opravy a údržba osobních počítačů, kancelářského, telekomunikačního a </w:t>
      </w:r>
      <w:r>
        <w:rPr>
          <w:rFonts w:ascii="Calibri" w:hAnsi="Calibri"/>
        </w:rPr>
        <w:t>a</w:t>
      </w:r>
      <w:r w:rsidRPr="00360D1E">
        <w:rPr>
          <w:rFonts w:ascii="Calibri" w:hAnsi="Calibri"/>
        </w:rPr>
        <w:t>udiovizuálního zařízení a související služby</w:t>
      </w:r>
    </w:p>
    <w:p w:rsidR="006D305C" w:rsidRPr="00360D1E" w:rsidRDefault="006D305C" w:rsidP="006D305C">
      <w:pPr>
        <w:tabs>
          <w:tab w:val="left" w:pos="2552"/>
          <w:tab w:val="left" w:pos="2694"/>
        </w:tabs>
        <w:jc w:val="left"/>
        <w:rPr>
          <w:rFonts w:ascii="Calibri" w:hAnsi="Calibri"/>
        </w:rPr>
      </w:pPr>
      <w:r>
        <w:rPr>
          <w:rFonts w:ascii="Calibri" w:hAnsi="Calibri"/>
        </w:rPr>
        <w:t>50320000-4 – Opravy a údržba osobních počítačů</w:t>
      </w:r>
    </w:p>
    <w:p w:rsidR="00FF1F69" w:rsidRPr="00360D1E" w:rsidRDefault="00FF1F69" w:rsidP="001A4DA3">
      <w:pPr>
        <w:tabs>
          <w:tab w:val="left" w:pos="2552"/>
          <w:tab w:val="left" w:pos="2694"/>
        </w:tabs>
        <w:jc w:val="left"/>
        <w:rPr>
          <w:rFonts w:ascii="Calibri" w:hAnsi="Calibri"/>
        </w:rPr>
      </w:pPr>
    </w:p>
    <w:p w:rsidR="00FF1F69" w:rsidRPr="00360D1E" w:rsidRDefault="00FF1F69" w:rsidP="00E05816">
      <w:pPr>
        <w:rPr>
          <w:rFonts w:ascii="Calibri" w:hAnsi="Calibri"/>
          <w:b/>
        </w:rPr>
      </w:pPr>
    </w:p>
    <w:p w:rsidR="00FF1F69" w:rsidRPr="00360D1E" w:rsidRDefault="00FF1F69" w:rsidP="00E05816">
      <w:pPr>
        <w:keepNext/>
        <w:rPr>
          <w:rFonts w:ascii="Calibri" w:hAnsi="Calibri"/>
          <w:u w:val="single"/>
        </w:rPr>
      </w:pPr>
      <w:r w:rsidRPr="00360D1E">
        <w:rPr>
          <w:rFonts w:ascii="Calibri" w:hAnsi="Calibri"/>
          <w:u w:val="single"/>
        </w:rPr>
        <w:lastRenderedPageBreak/>
        <w:t>Předpokládaná hodnota veřejné zakázky</w:t>
      </w:r>
    </w:p>
    <w:p w:rsidR="001F3E25" w:rsidRDefault="00EF0799" w:rsidP="001F3E25">
      <w:pPr>
        <w:rPr>
          <w:rFonts w:ascii="Calibri" w:hAnsi="Calibri"/>
          <w:color w:val="000000"/>
        </w:rPr>
      </w:pPr>
      <w:r>
        <w:rPr>
          <w:rFonts w:ascii="Calibri" w:hAnsi="Calibri"/>
          <w:b/>
          <w:color w:val="000000"/>
        </w:rPr>
        <w:t>2.4</w:t>
      </w:r>
      <w:r w:rsidR="00FF1F69" w:rsidRPr="00360D1E">
        <w:rPr>
          <w:rFonts w:ascii="Calibri" w:hAnsi="Calibri"/>
          <w:color w:val="000000"/>
        </w:rPr>
        <w:t xml:space="preserve"> Předpokládaná hodnota veřejné zakázky určená zadavatelem podle § 13 a násl. zákona činí: </w:t>
      </w:r>
      <w:r w:rsidR="00E52970" w:rsidRPr="001D61CF">
        <w:rPr>
          <w:rFonts w:ascii="Calibri" w:hAnsi="Calibri"/>
          <w:color w:val="000000"/>
        </w:rPr>
        <w:t>23 966</w:t>
      </w:r>
      <w:r w:rsidR="001D61CF">
        <w:rPr>
          <w:rFonts w:ascii="Calibri" w:hAnsi="Calibri"/>
          <w:color w:val="000000"/>
        </w:rPr>
        <w:t> </w:t>
      </w:r>
      <w:r w:rsidR="00E52970" w:rsidRPr="001D61CF">
        <w:rPr>
          <w:rFonts w:ascii="Calibri" w:hAnsi="Calibri"/>
          <w:color w:val="000000"/>
        </w:rPr>
        <w:t>942</w:t>
      </w:r>
      <w:r w:rsidR="001D61CF">
        <w:rPr>
          <w:rFonts w:ascii="Calibri" w:hAnsi="Calibri"/>
          <w:color w:val="000000"/>
        </w:rPr>
        <w:t>,-</w:t>
      </w:r>
      <w:r w:rsidR="00FF1F69" w:rsidRPr="001D61CF">
        <w:rPr>
          <w:rFonts w:ascii="Calibri" w:hAnsi="Calibri"/>
          <w:color w:val="000000"/>
        </w:rPr>
        <w:t xml:space="preserve"> Kč bez DPH</w:t>
      </w:r>
      <w:r w:rsidR="003055EA">
        <w:rPr>
          <w:rFonts w:ascii="Calibri" w:hAnsi="Calibri"/>
          <w:color w:val="000000"/>
        </w:rPr>
        <w:t xml:space="preserve"> za dodávku řešení (tj. bez nákladů servisní smlouvy)</w:t>
      </w:r>
      <w:r w:rsidR="00FF1F69" w:rsidRPr="001D61CF">
        <w:rPr>
          <w:rFonts w:ascii="Calibri" w:hAnsi="Calibri"/>
          <w:color w:val="000000"/>
        </w:rPr>
        <w:t>.</w:t>
      </w:r>
      <w:r w:rsidR="001F3E25">
        <w:rPr>
          <w:rFonts w:ascii="Calibri" w:hAnsi="Calibri"/>
          <w:color w:val="000000"/>
        </w:rPr>
        <w:t xml:space="preserve"> </w:t>
      </w:r>
      <w:r w:rsidR="001F3E25" w:rsidRPr="00B2098E">
        <w:rPr>
          <w:rFonts w:ascii="Calibri" w:hAnsi="Calibri"/>
          <w:color w:val="000000"/>
        </w:rPr>
        <w:t xml:space="preserve">Tato </w:t>
      </w:r>
      <w:r w:rsidR="001F3E25">
        <w:rPr>
          <w:rFonts w:ascii="Calibri" w:hAnsi="Calibri"/>
          <w:color w:val="000000"/>
        </w:rPr>
        <w:t>dodávka bude</w:t>
      </w:r>
      <w:r w:rsidR="001F3E25" w:rsidRPr="00B2098E">
        <w:rPr>
          <w:rFonts w:ascii="Calibri" w:hAnsi="Calibri"/>
          <w:color w:val="000000"/>
        </w:rPr>
        <w:t xml:space="preserve"> spolufinancována ze zdrojů Evropské unie a Evropského fondu pro regionální rozvoj v rámci Integrovaného operačního programu</w:t>
      </w:r>
      <w:r w:rsidR="001F3E25">
        <w:rPr>
          <w:rFonts w:ascii="Calibri" w:hAnsi="Calibri"/>
          <w:color w:val="000000"/>
        </w:rPr>
        <w:t>.</w:t>
      </w:r>
    </w:p>
    <w:p w:rsidR="001F3E25" w:rsidRDefault="001F3E25" w:rsidP="001F3E25">
      <w:pPr>
        <w:rPr>
          <w:rFonts w:ascii="Calibri" w:hAnsi="Calibri"/>
          <w:color w:val="000000"/>
        </w:rPr>
      </w:pPr>
    </w:p>
    <w:p w:rsidR="001F3E25" w:rsidRDefault="001F3E25" w:rsidP="001F3E25">
      <w:pPr>
        <w:rPr>
          <w:rFonts w:ascii="Calibri" w:hAnsi="Calibri"/>
          <w:color w:val="000000"/>
        </w:rPr>
      </w:pPr>
      <w:r>
        <w:rPr>
          <w:rFonts w:ascii="Calibri" w:hAnsi="Calibri"/>
          <w:color w:val="000000"/>
        </w:rPr>
        <w:t xml:space="preserve">Předpokládaná hodnota servisních nákladů činí: 5 165 289 Kč bez DPH. Servisní náklady budou hrazeny výhradně z rozpočtu zadavatele, tzn. bez jakékoliv finanční spoluúčasti. </w:t>
      </w:r>
    </w:p>
    <w:p w:rsidR="001F3E25" w:rsidRDefault="001F3E25" w:rsidP="001F3E25">
      <w:pPr>
        <w:rPr>
          <w:rFonts w:ascii="Calibri" w:hAnsi="Calibri"/>
          <w:color w:val="000000"/>
        </w:rPr>
      </w:pPr>
    </w:p>
    <w:p w:rsidR="001F3E25" w:rsidRPr="00360D1E" w:rsidRDefault="001F3E25" w:rsidP="001F3E25">
      <w:pPr>
        <w:rPr>
          <w:rFonts w:ascii="Calibri" w:hAnsi="Calibri"/>
          <w:color w:val="000000"/>
        </w:rPr>
      </w:pPr>
      <w:r>
        <w:rPr>
          <w:rFonts w:ascii="Calibri" w:hAnsi="Calibri"/>
          <w:color w:val="000000"/>
        </w:rPr>
        <w:t xml:space="preserve">Celková předpokládaná hodnoty veřejné zakázky tedy činí 29 132 231 Kč bez DPH. </w:t>
      </w:r>
    </w:p>
    <w:p w:rsidR="00FF1F69" w:rsidRPr="00360D1E" w:rsidRDefault="00FF1F69" w:rsidP="00E05816">
      <w:pPr>
        <w:rPr>
          <w:rFonts w:ascii="Calibri" w:hAnsi="Calibri"/>
          <w:color w:val="000000"/>
        </w:rPr>
      </w:pPr>
    </w:p>
    <w:p w:rsidR="00FF1F69" w:rsidRPr="00360D1E" w:rsidRDefault="00FA36F8" w:rsidP="00D75C70">
      <w:pPr>
        <w:rPr>
          <w:rFonts w:ascii="Calibri" w:hAnsi="Calibri"/>
        </w:rPr>
      </w:pPr>
      <w:r>
        <w:rPr>
          <w:rFonts w:ascii="Calibri" w:hAnsi="Calibri"/>
          <w:b/>
        </w:rPr>
        <w:t>2.5</w:t>
      </w:r>
      <w:r w:rsidR="00FF1F69" w:rsidRPr="00360D1E">
        <w:rPr>
          <w:rFonts w:ascii="Calibri" w:hAnsi="Calibri"/>
        </w:rPr>
        <w:t xml:space="preserve"> Zadavatel nepřipouští podmiňovat nabídku jakýmikoli jinými podmínkami, než jsou stanoveny v této zadávací dokumentaci. </w:t>
      </w:r>
    </w:p>
    <w:p w:rsidR="00FF1F69" w:rsidRPr="00360D1E" w:rsidRDefault="00FF1F69" w:rsidP="00D75C70">
      <w:pPr>
        <w:rPr>
          <w:rFonts w:ascii="Calibri" w:hAnsi="Calibri"/>
        </w:rPr>
      </w:pPr>
    </w:p>
    <w:p w:rsidR="00FF1F69" w:rsidRPr="00360D1E" w:rsidRDefault="00FA36F8" w:rsidP="002E1FB5">
      <w:pPr>
        <w:rPr>
          <w:rFonts w:ascii="Calibri" w:hAnsi="Calibri"/>
        </w:rPr>
      </w:pPr>
      <w:r>
        <w:rPr>
          <w:rFonts w:ascii="Calibri" w:hAnsi="Calibri"/>
          <w:b/>
          <w:lang w:eastAsia="cs-CZ"/>
        </w:rPr>
        <w:t>2.6</w:t>
      </w:r>
      <w:r w:rsidR="00FF1F69" w:rsidRPr="00360D1E">
        <w:rPr>
          <w:rFonts w:ascii="Calibri" w:hAnsi="Calibri"/>
          <w:lang w:eastAsia="cs-CZ"/>
        </w:rPr>
        <w:t xml:space="preserve"> Zadavatel ve vztahu k zadávací dokumentaci a všem jejím součástem uvádí, že pokud se kdekoliv objevují odkazy na obchodní jména, názvy, specifická označení zboží, služeb a výrobků, která platí pro určitou osobu či podnik za příznačná, jedná se pouze o pří</w:t>
      </w:r>
      <w:r w:rsidR="00E52970">
        <w:rPr>
          <w:rFonts w:ascii="Calibri" w:hAnsi="Calibri"/>
          <w:lang w:eastAsia="cs-CZ"/>
        </w:rPr>
        <w:t>kladn</w:t>
      </w:r>
      <w:r w:rsidR="00FF1F69" w:rsidRPr="00360D1E">
        <w:rPr>
          <w:rFonts w:ascii="Calibri" w:hAnsi="Calibri"/>
          <w:lang w:eastAsia="cs-CZ"/>
        </w:rPr>
        <w:t>ý popis kvalitativního a technologického standardu a zadavatel jednoznačně připouští použití i jiných kvalitativně a technicky obdobných řešení.</w:t>
      </w: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3" w:name="_Toc380597479"/>
      <w:r w:rsidRPr="00360D1E">
        <w:rPr>
          <w:rFonts w:ascii="Calibri" w:hAnsi="Calibri"/>
          <w:sz w:val="22"/>
          <w:szCs w:val="22"/>
        </w:rPr>
        <w:t>3. Doba plnění veřejné zakázky</w:t>
      </w:r>
      <w:bookmarkEnd w:id="3"/>
    </w:p>
    <w:p w:rsidR="00FF1F69" w:rsidRPr="00360D1E" w:rsidRDefault="00FF1F69" w:rsidP="002E1FB5">
      <w:pPr>
        <w:rPr>
          <w:rFonts w:ascii="Calibri" w:hAnsi="Calibri"/>
        </w:rPr>
      </w:pPr>
    </w:p>
    <w:p w:rsidR="00FF1F69" w:rsidRDefault="00FF1F69" w:rsidP="00510E3F">
      <w:pPr>
        <w:rPr>
          <w:rFonts w:ascii="Calibri" w:hAnsi="Calibri"/>
        </w:rPr>
      </w:pPr>
      <w:r w:rsidRPr="00360D1E">
        <w:rPr>
          <w:rFonts w:ascii="Calibri" w:hAnsi="Calibri"/>
          <w:b/>
        </w:rPr>
        <w:t>3.1</w:t>
      </w:r>
      <w:r w:rsidRPr="00360D1E">
        <w:rPr>
          <w:rFonts w:ascii="Calibri" w:hAnsi="Calibri"/>
        </w:rPr>
        <w:t xml:space="preserve"> Doba plnění veřejné zakázky je stanovena </w:t>
      </w:r>
      <w:r w:rsidR="006034B4">
        <w:rPr>
          <w:rFonts w:ascii="Calibri" w:hAnsi="Calibri"/>
        </w:rPr>
        <w:t>následovně:</w:t>
      </w:r>
    </w:p>
    <w:p w:rsidR="006034B4" w:rsidRDefault="006034B4" w:rsidP="00510E3F">
      <w:pPr>
        <w:rPr>
          <w:rFonts w:ascii="Calibri" w:hAnsi="Calibri"/>
        </w:rPr>
      </w:pPr>
    </w:p>
    <w:p w:rsidR="006034B4" w:rsidRPr="00382DCD" w:rsidRDefault="006034B4" w:rsidP="00510E3F">
      <w:pPr>
        <w:rPr>
          <w:rFonts w:ascii="Calibri" w:hAnsi="Calibri"/>
        </w:rPr>
      </w:pPr>
      <w:r w:rsidRPr="00382DCD">
        <w:rPr>
          <w:rFonts w:ascii="Calibri" w:hAnsi="Calibri"/>
        </w:rPr>
        <w:t xml:space="preserve">Předpokládaný termín zahájení plnění: 1. </w:t>
      </w:r>
      <w:r w:rsidR="0017052F" w:rsidRPr="00382DCD">
        <w:rPr>
          <w:rFonts w:ascii="Calibri" w:hAnsi="Calibri"/>
        </w:rPr>
        <w:t>12</w:t>
      </w:r>
      <w:r w:rsidRPr="00382DCD">
        <w:rPr>
          <w:rFonts w:ascii="Calibri" w:hAnsi="Calibri"/>
        </w:rPr>
        <w:t>. 2014</w:t>
      </w:r>
    </w:p>
    <w:p w:rsidR="006034B4" w:rsidRPr="00382DCD" w:rsidRDefault="006034B4" w:rsidP="00510E3F">
      <w:pPr>
        <w:rPr>
          <w:rFonts w:ascii="Calibri" w:hAnsi="Calibri"/>
        </w:rPr>
      </w:pPr>
    </w:p>
    <w:p w:rsidR="006034B4" w:rsidRPr="00360D1E" w:rsidRDefault="006034B4" w:rsidP="00510E3F">
      <w:pPr>
        <w:rPr>
          <w:rFonts w:ascii="Calibri" w:hAnsi="Calibri"/>
        </w:rPr>
      </w:pPr>
      <w:r w:rsidRPr="00382DCD">
        <w:rPr>
          <w:rFonts w:ascii="Calibri" w:hAnsi="Calibri"/>
        </w:rPr>
        <w:t xml:space="preserve">Předpokládaný termín ukončení plnění: 31. </w:t>
      </w:r>
      <w:r w:rsidR="0017052F" w:rsidRPr="00382DCD">
        <w:rPr>
          <w:rFonts w:ascii="Calibri" w:hAnsi="Calibri"/>
        </w:rPr>
        <w:t>3. 2015</w:t>
      </w:r>
    </w:p>
    <w:p w:rsidR="00FF1F69" w:rsidRPr="00360D1E" w:rsidRDefault="00FF1F69" w:rsidP="002E1FB5">
      <w:pPr>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4" w:name="_Toc380597480"/>
      <w:r w:rsidRPr="00360D1E">
        <w:rPr>
          <w:rFonts w:ascii="Calibri" w:hAnsi="Calibri"/>
          <w:sz w:val="22"/>
          <w:szCs w:val="22"/>
        </w:rPr>
        <w:t>4. Místo plnění veřejné zakázky</w:t>
      </w:r>
      <w:bookmarkEnd w:id="4"/>
    </w:p>
    <w:p w:rsidR="00FF1F69" w:rsidRPr="00360D1E" w:rsidRDefault="00FF1F69" w:rsidP="002E1FB5">
      <w:pPr>
        <w:rPr>
          <w:rFonts w:ascii="Calibri" w:hAnsi="Calibri"/>
        </w:rPr>
      </w:pPr>
    </w:p>
    <w:p w:rsidR="00FF1F69" w:rsidRPr="00360D1E" w:rsidRDefault="00FF1F69" w:rsidP="00AD5A21">
      <w:pPr>
        <w:rPr>
          <w:rFonts w:ascii="Calibri" w:hAnsi="Calibri"/>
        </w:rPr>
      </w:pPr>
      <w:r w:rsidRPr="00360D1E">
        <w:rPr>
          <w:rFonts w:ascii="Calibri" w:hAnsi="Calibri"/>
          <w:b/>
        </w:rPr>
        <w:t>4.1</w:t>
      </w:r>
      <w:r w:rsidRPr="00360D1E">
        <w:rPr>
          <w:rFonts w:ascii="Calibri" w:hAnsi="Calibri"/>
        </w:rPr>
        <w:t xml:space="preserve"> Místem plnění veřejné zakázky je sídlo </w:t>
      </w:r>
      <w:r w:rsidR="00AD5A21" w:rsidRPr="00AD5A21">
        <w:rPr>
          <w:rFonts w:ascii="Calibri" w:hAnsi="Calibri"/>
        </w:rPr>
        <w:t>hlavní sídlo Kraje Vysočina, Žižkova 57, Jihlava, Česká Republika</w:t>
      </w:r>
      <w:r w:rsidR="00721B89">
        <w:rPr>
          <w:rFonts w:ascii="Calibri" w:hAnsi="Calibri"/>
        </w:rPr>
        <w:t>,</w:t>
      </w:r>
      <w:r w:rsidR="00AD5A21">
        <w:rPr>
          <w:rFonts w:ascii="Calibri" w:hAnsi="Calibri"/>
        </w:rPr>
        <w:t xml:space="preserve"> </w:t>
      </w:r>
      <w:r w:rsidR="00AD5A21" w:rsidRPr="00AD5A21">
        <w:rPr>
          <w:rFonts w:ascii="Calibri" w:hAnsi="Calibri"/>
        </w:rPr>
        <w:t>včetně jeho detašovaných pracovišť</w:t>
      </w:r>
      <w:r w:rsidR="001D61CF">
        <w:rPr>
          <w:rFonts w:ascii="Calibri" w:hAnsi="Calibri"/>
        </w:rPr>
        <w:t xml:space="preserve"> a </w:t>
      </w:r>
      <w:r w:rsidR="006D2458">
        <w:rPr>
          <w:rFonts w:ascii="Calibri" w:hAnsi="Calibri"/>
        </w:rPr>
        <w:t xml:space="preserve">sídel </w:t>
      </w:r>
      <w:r w:rsidR="001D61CF">
        <w:rPr>
          <w:rFonts w:ascii="Calibri" w:hAnsi="Calibri"/>
        </w:rPr>
        <w:t>příspěvkových organizací</w:t>
      </w:r>
      <w:r w:rsidR="00AD5A21" w:rsidRPr="00AD5A21">
        <w:rPr>
          <w:rFonts w:ascii="Calibri" w:hAnsi="Calibri"/>
        </w:rPr>
        <w:t>.</w:t>
      </w:r>
    </w:p>
    <w:p w:rsidR="00FF1F69" w:rsidRPr="00360D1E" w:rsidRDefault="00FF1F69" w:rsidP="002E1FB5">
      <w:pPr>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5" w:name="_Toc380597481"/>
      <w:r w:rsidRPr="00360D1E">
        <w:rPr>
          <w:rFonts w:ascii="Calibri" w:hAnsi="Calibri"/>
          <w:sz w:val="22"/>
          <w:szCs w:val="22"/>
        </w:rPr>
        <w:t>5. Požadavky zadavatele na kvalifikaci</w:t>
      </w:r>
      <w:bookmarkEnd w:id="5"/>
    </w:p>
    <w:p w:rsidR="00FF1F69" w:rsidRPr="00360D1E" w:rsidRDefault="00FF1F69" w:rsidP="002E1FB5">
      <w:pPr>
        <w:rPr>
          <w:rFonts w:ascii="Calibri" w:hAnsi="Calibri"/>
        </w:rPr>
      </w:pPr>
    </w:p>
    <w:p w:rsidR="00FF1F69" w:rsidRPr="00360D1E" w:rsidRDefault="00FF1F69" w:rsidP="002E1FB5">
      <w:pPr>
        <w:rPr>
          <w:rFonts w:ascii="Calibri" w:hAnsi="Calibri"/>
        </w:rPr>
      </w:pPr>
      <w:r w:rsidRPr="00360D1E">
        <w:rPr>
          <w:rFonts w:ascii="Calibri" w:hAnsi="Calibri"/>
          <w:b/>
        </w:rPr>
        <w:t>5.1</w:t>
      </w:r>
      <w:r w:rsidRPr="00360D1E">
        <w:rPr>
          <w:rFonts w:ascii="Calibri" w:hAnsi="Calibri"/>
        </w:rPr>
        <w:t xml:space="preserve"> Každý dodavatel je povinen prokázat, že je kvalifikovaný pro plnění veřejné zakázky. Kvalifikovaným pro plnění veřejné zakázky je dodavatel, který ve smyslu ustanovení § 50 zákona splní kvalifikační předpoklady dle §§ 53, 54 a 56 zákona a předloží čestné prohlášení o své ekonomické a finanční způsobilosti.</w:t>
      </w:r>
    </w:p>
    <w:p w:rsidR="00FF1F69" w:rsidRPr="00360D1E" w:rsidRDefault="00FF1F69" w:rsidP="00761AC4">
      <w:pPr>
        <w:rPr>
          <w:rFonts w:ascii="Calibri" w:hAnsi="Calibri"/>
          <w:u w:val="single"/>
        </w:rPr>
      </w:pPr>
    </w:p>
    <w:p w:rsidR="00FF1F69" w:rsidRPr="00360D1E" w:rsidRDefault="00FF1F69" w:rsidP="00761AC4">
      <w:pPr>
        <w:rPr>
          <w:rFonts w:ascii="Calibri" w:hAnsi="Calibri"/>
          <w:u w:val="single"/>
        </w:rPr>
      </w:pPr>
      <w:r w:rsidRPr="00360D1E">
        <w:rPr>
          <w:rFonts w:ascii="Calibri" w:hAnsi="Calibri"/>
          <w:u w:val="single"/>
        </w:rPr>
        <w:t xml:space="preserve">Základní kvalifikační předpoklady dle § 53 zákona </w:t>
      </w:r>
    </w:p>
    <w:p w:rsidR="00FF1F69" w:rsidRPr="00360D1E" w:rsidRDefault="00FF1F69" w:rsidP="00761AC4">
      <w:pPr>
        <w:rPr>
          <w:rFonts w:ascii="Calibri" w:hAnsi="Calibri"/>
        </w:rPr>
      </w:pPr>
      <w:r w:rsidRPr="00360D1E">
        <w:rPr>
          <w:rFonts w:ascii="Calibri" w:hAnsi="Calibri"/>
          <w:b/>
        </w:rPr>
        <w:t>5.2</w:t>
      </w:r>
      <w:r w:rsidRPr="00360D1E">
        <w:rPr>
          <w:rFonts w:ascii="Calibri" w:hAnsi="Calibri"/>
        </w:rPr>
        <w:t xml:space="preserve"> Základní kvalifikační předpoklady splňuje dodavatel,</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 xml:space="preserve">a) který nebyl pravomocně odsouzen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w:t>
      </w:r>
      <w:r w:rsidRPr="00360D1E">
        <w:rPr>
          <w:rFonts w:ascii="Calibri" w:hAnsi="Calibri"/>
        </w:rPr>
        <w:lastRenderedPageBreak/>
        <w:t>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b) který nebyl pravomocně odsouzen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c) který v posledních 3 letech nenaplnil skutkovou podstatu jednání nekalé soutěže formou podplácení podle zvláštního právního předpisu,</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d) vůči jehož majetku neprobíhá nebo v posledních 3 letech neproběhlo insolvenční řízení, v němž bylo vydáno rozhodnutí o úpadku nebo insolvenční návrh nebyl zamítnut proto, že majetek nepostačuje k úhradě nákladů insolvenčního řízení, nebo nebyl konkurs zrušen proto, že majetek byl zcela nepostačující nebo zavedena nucená správa podle zvláštních právních předpisů,</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e) který není v likvidaci,</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f) který nemá v evidenci daní zachyceny daňové nedoplatky, a to jak v České republice, tak v zemi sídla, místa podnikání či bydliště dodavatele,</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g) který nemá nedoplatek na pojistném a na penále na veřejné zdravotní pojištění, a to jak v České republice, tak v zemi sídla, místa podnikání či bydliště dodavatele,</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h) který nemá nedoplatek na pojistném a na penále na sociální zabezpečení a příspěvku na státní politiku zaměstnanosti, a to jak v České republice, tak v zemi sídla, místa podnikání či bydliště dodavatele,</w:t>
      </w:r>
    </w:p>
    <w:p w:rsidR="00FF1F69" w:rsidRPr="00360D1E" w:rsidRDefault="00FF1F69" w:rsidP="00761AC4">
      <w:pPr>
        <w:rPr>
          <w:rFonts w:ascii="Calibri" w:hAnsi="Calibri"/>
        </w:rPr>
      </w:pPr>
    </w:p>
    <w:p w:rsidR="00FF1F69" w:rsidRPr="00360D1E" w:rsidRDefault="00FF1F69" w:rsidP="00761AC4">
      <w:pPr>
        <w:rPr>
          <w:rFonts w:ascii="Calibri" w:hAnsi="Calibri"/>
        </w:rPr>
      </w:pPr>
      <w:r w:rsidRPr="00360D1E">
        <w:rPr>
          <w:rFonts w:ascii="Calibri" w:hAnsi="Calibri"/>
        </w:rPr>
        <w:t>j) který není veden v rejstříku osob se zákazem plnění veřejných zakázek,</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k) kterému nebyla v posledních 3 letech pravomocně uložena pokuta za umožnění výkonu nelegální práce podle zvláštního právního předpisu (viz § 5 písm. e) bod 3 zákona č. 435/2004 Sb., o zaměstnanosti, ve znění pozdějších předpisů).</w:t>
      </w:r>
    </w:p>
    <w:p w:rsidR="00FF1F69" w:rsidRPr="00360D1E" w:rsidRDefault="00FF1F69" w:rsidP="00761AC4">
      <w:pPr>
        <w:rPr>
          <w:rFonts w:ascii="Calibri" w:hAnsi="Calibri"/>
        </w:rPr>
      </w:pPr>
    </w:p>
    <w:p w:rsidR="00FF1F69" w:rsidRPr="00360D1E" w:rsidRDefault="00FF1F69" w:rsidP="00761AC4">
      <w:pPr>
        <w:rPr>
          <w:rFonts w:ascii="Calibri" w:hAnsi="Calibri"/>
        </w:rPr>
      </w:pPr>
      <w:r w:rsidRPr="00360D1E">
        <w:rPr>
          <w:rFonts w:ascii="Calibri" w:hAnsi="Calibri"/>
          <w:b/>
        </w:rPr>
        <w:t>5.3</w:t>
      </w:r>
      <w:r w:rsidRPr="00360D1E">
        <w:rPr>
          <w:rFonts w:ascii="Calibri" w:hAnsi="Calibri"/>
        </w:rPr>
        <w:t xml:space="preserve"> Dodavatel prokazuje splnění základních kvalifikačních předpokladů podle odstavce 5.2 předložením</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a) výpisu z evidence Rejstříku trestů [odstavec 5.2 písm. a) a b)],</w:t>
      </w:r>
    </w:p>
    <w:p w:rsidR="00FF1F69" w:rsidRPr="00360D1E" w:rsidRDefault="00FF1F69" w:rsidP="00761AC4">
      <w:pPr>
        <w:rPr>
          <w:rFonts w:ascii="Calibri" w:hAnsi="Calibri"/>
        </w:rPr>
      </w:pPr>
      <w:r w:rsidRPr="00360D1E">
        <w:rPr>
          <w:rFonts w:ascii="Calibri" w:hAnsi="Calibri"/>
        </w:rPr>
        <w:lastRenderedPageBreak/>
        <w:t xml:space="preserve"> </w:t>
      </w:r>
    </w:p>
    <w:p w:rsidR="00FF1F69" w:rsidRPr="00360D1E" w:rsidRDefault="00FF1F69" w:rsidP="00761AC4">
      <w:pPr>
        <w:rPr>
          <w:rFonts w:ascii="Calibri" w:hAnsi="Calibri"/>
        </w:rPr>
      </w:pPr>
      <w:r w:rsidRPr="00360D1E">
        <w:rPr>
          <w:rFonts w:ascii="Calibri" w:hAnsi="Calibri"/>
        </w:rPr>
        <w:t>b) potvrzení příslušného finančního úřadu a ve vztahu ke spotřební dani čestného prohlášení [odstavec 5.2 písm. f)],</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c) potvrzení příslušného orgánu či instituce [odstavec 5.2 písm. h)],</w:t>
      </w:r>
    </w:p>
    <w:p w:rsidR="00FF1F69" w:rsidRPr="00360D1E" w:rsidRDefault="00FF1F69" w:rsidP="00761AC4">
      <w:pPr>
        <w:rPr>
          <w:rFonts w:ascii="Calibri" w:hAnsi="Calibri"/>
        </w:rPr>
      </w:pPr>
      <w:r w:rsidRPr="00360D1E">
        <w:rPr>
          <w:rFonts w:ascii="Calibri" w:hAnsi="Calibri"/>
        </w:rPr>
        <w:t xml:space="preserve"> </w:t>
      </w:r>
    </w:p>
    <w:p w:rsidR="00FF1F69" w:rsidRPr="00360D1E" w:rsidRDefault="00FF1F69" w:rsidP="00761AC4">
      <w:pPr>
        <w:rPr>
          <w:rFonts w:ascii="Calibri" w:hAnsi="Calibri"/>
        </w:rPr>
      </w:pPr>
      <w:r w:rsidRPr="00360D1E">
        <w:rPr>
          <w:rFonts w:ascii="Calibri" w:hAnsi="Calibri"/>
        </w:rPr>
        <w:t>d) čestného prohlášení [odstavec 5.2 písm. c) až e) a g), j) a k)]. Čestné prohlášení o splnění základních kvalifikačních předpokladů dodavatel může zpracovat dle předlohy, jež tvoří přílohu č. 10 této zadávací dokumentace.</w:t>
      </w:r>
    </w:p>
    <w:p w:rsidR="00FF1F69" w:rsidRPr="00360D1E" w:rsidRDefault="00FF1F69" w:rsidP="00761AC4">
      <w:pPr>
        <w:rPr>
          <w:rFonts w:ascii="Calibri" w:hAnsi="Calibri"/>
        </w:rPr>
      </w:pPr>
    </w:p>
    <w:p w:rsidR="00FF1F69" w:rsidRPr="00360D1E" w:rsidRDefault="00FF1F69" w:rsidP="00761AC4">
      <w:pPr>
        <w:rPr>
          <w:rFonts w:ascii="Calibri" w:hAnsi="Calibri"/>
        </w:rPr>
      </w:pPr>
      <w:r w:rsidRPr="00360D1E">
        <w:rPr>
          <w:rFonts w:ascii="Calibri" w:hAnsi="Calibri"/>
          <w:u w:val="single"/>
        </w:rPr>
        <w:t>Profesní kvalifikační předpoklady dle § 54 zákona</w:t>
      </w:r>
    </w:p>
    <w:p w:rsidR="00FF1F69" w:rsidRPr="00360D1E" w:rsidRDefault="00FF1F69" w:rsidP="00761AC4">
      <w:pPr>
        <w:rPr>
          <w:rFonts w:ascii="Calibri" w:hAnsi="Calibri"/>
        </w:rPr>
      </w:pPr>
      <w:r w:rsidRPr="00360D1E">
        <w:rPr>
          <w:rFonts w:ascii="Calibri" w:hAnsi="Calibri"/>
          <w:b/>
        </w:rPr>
        <w:t>5.4</w:t>
      </w:r>
      <w:r w:rsidRPr="00360D1E">
        <w:rPr>
          <w:rFonts w:ascii="Calibri" w:hAnsi="Calibri"/>
        </w:rPr>
        <w:t xml:space="preserve"> Zadavatel požaduje prokázání splnění profesních kvalifikačních předpokladů takto:</w:t>
      </w:r>
    </w:p>
    <w:p w:rsidR="00FF1F69" w:rsidRPr="00360D1E" w:rsidRDefault="00FF1F69" w:rsidP="00761AC4">
      <w:pPr>
        <w:rPr>
          <w:rFonts w:ascii="Calibri" w:hAnsi="Calibri"/>
        </w:rPr>
      </w:pPr>
    </w:p>
    <w:p w:rsidR="00FF1F69" w:rsidRPr="00360D1E" w:rsidRDefault="00FF1F69" w:rsidP="00761AC4">
      <w:pPr>
        <w:rPr>
          <w:rFonts w:ascii="Calibri" w:hAnsi="Calibri"/>
        </w:rPr>
      </w:pPr>
      <w:r w:rsidRPr="00360D1E">
        <w:rPr>
          <w:rFonts w:ascii="Calibri" w:hAnsi="Calibri"/>
          <w:b/>
        </w:rPr>
        <w:t>- dle § 54 písm. a) zákona:</w:t>
      </w:r>
      <w:r w:rsidRPr="00360D1E">
        <w:rPr>
          <w:rFonts w:ascii="Calibri" w:hAnsi="Calibri"/>
        </w:rPr>
        <w:t xml:space="preserve"> předložením výpisu z obchodního rejstříku dodavatele, pokud je v něm zapsán, či předložením výpisu z jiné obdobné evidence, pokud je v ní zapsán.</w:t>
      </w:r>
    </w:p>
    <w:p w:rsidR="00FF1F69" w:rsidRPr="00360D1E" w:rsidRDefault="00FF1F69" w:rsidP="00761AC4">
      <w:pPr>
        <w:rPr>
          <w:rFonts w:ascii="Calibri" w:hAnsi="Calibri"/>
        </w:rPr>
      </w:pPr>
    </w:p>
    <w:p w:rsidR="00FF1F69" w:rsidRPr="00360D1E" w:rsidRDefault="00FF1F69" w:rsidP="007F7FB9">
      <w:pPr>
        <w:rPr>
          <w:rFonts w:ascii="Calibri" w:hAnsi="Calibri"/>
          <w:color w:val="000000"/>
          <w:lang w:eastAsia="cs-CZ"/>
        </w:rPr>
      </w:pPr>
      <w:r w:rsidRPr="00360D1E">
        <w:rPr>
          <w:rFonts w:ascii="Calibri" w:hAnsi="Calibri"/>
          <w:b/>
          <w:color w:val="000000"/>
        </w:rPr>
        <w:t>- dle § 54 písm. b) zákona:</w:t>
      </w:r>
      <w:r w:rsidRPr="00360D1E">
        <w:rPr>
          <w:rFonts w:ascii="Calibri" w:hAnsi="Calibri"/>
          <w:color w:val="000000"/>
        </w:rPr>
        <w:t xml:space="preserve"> </w:t>
      </w:r>
      <w:r w:rsidRPr="00360D1E">
        <w:rPr>
          <w:rFonts w:ascii="Calibri" w:hAnsi="Calibri"/>
          <w:color w:val="000000"/>
          <w:lang w:eastAsia="cs-CZ"/>
        </w:rPr>
        <w:t>předložením dokladu o oprávnění k podnikání podle zvláštních právních předpisů v rozsahu odpovídajícím předmětu veřejné zakázky, a to předložením výpisu z živnostenského rejstříku, živnostenského listu nebo koncesní listiny.</w:t>
      </w:r>
    </w:p>
    <w:p w:rsidR="00FF1F69" w:rsidRPr="00360D1E" w:rsidRDefault="00FF1F69" w:rsidP="007F7FB9">
      <w:pPr>
        <w:rPr>
          <w:rFonts w:ascii="Calibri" w:hAnsi="Calibri"/>
          <w:color w:val="000000"/>
          <w:lang w:eastAsia="cs-CZ"/>
        </w:rPr>
      </w:pPr>
    </w:p>
    <w:p w:rsidR="00FF1F69" w:rsidRPr="00164459" w:rsidRDefault="00FF1F69" w:rsidP="003127B1">
      <w:pPr>
        <w:rPr>
          <w:rFonts w:ascii="Calibri" w:hAnsi="Calibri"/>
          <w:highlight w:val="yellow"/>
        </w:rPr>
      </w:pPr>
    </w:p>
    <w:p w:rsidR="00FF1F69" w:rsidRPr="00FA36F8" w:rsidRDefault="00FF1F69" w:rsidP="002E1FB5">
      <w:pPr>
        <w:rPr>
          <w:rFonts w:ascii="Calibri" w:hAnsi="Calibri"/>
          <w:u w:val="single"/>
        </w:rPr>
      </w:pPr>
      <w:r w:rsidRPr="00FA36F8">
        <w:rPr>
          <w:rFonts w:ascii="Calibri" w:hAnsi="Calibri"/>
          <w:u w:val="single"/>
        </w:rPr>
        <w:t xml:space="preserve">Technické kvalifikační předpoklady dle § 56 zákona </w:t>
      </w:r>
    </w:p>
    <w:p w:rsidR="00FF1F69" w:rsidRPr="00FA36F8" w:rsidRDefault="00FF1F69" w:rsidP="002E1FB5">
      <w:pPr>
        <w:rPr>
          <w:rFonts w:ascii="Calibri" w:hAnsi="Calibri"/>
        </w:rPr>
      </w:pPr>
      <w:r w:rsidRPr="00FA36F8">
        <w:rPr>
          <w:rFonts w:ascii="Calibri" w:hAnsi="Calibri"/>
          <w:b/>
        </w:rPr>
        <w:t>5.5</w:t>
      </w:r>
      <w:r w:rsidRPr="00FA36F8">
        <w:rPr>
          <w:rFonts w:ascii="Calibri" w:hAnsi="Calibri"/>
        </w:rPr>
        <w:t xml:space="preserve"> Zadavatel požaduje prokázání splnění technických kvalifikačních předpokladů takto: </w:t>
      </w:r>
    </w:p>
    <w:p w:rsidR="00FF1F69" w:rsidRPr="00FA36F8" w:rsidRDefault="00FF1F69" w:rsidP="002E1FB5">
      <w:pPr>
        <w:rPr>
          <w:rFonts w:ascii="Calibri" w:hAnsi="Calibri"/>
        </w:rPr>
      </w:pPr>
    </w:p>
    <w:p w:rsidR="00FF1F69" w:rsidRPr="00FA36F8" w:rsidRDefault="00FF1F69" w:rsidP="002E1FB5">
      <w:pPr>
        <w:rPr>
          <w:rFonts w:ascii="Calibri" w:hAnsi="Calibri"/>
        </w:rPr>
      </w:pPr>
      <w:r w:rsidRPr="00FA36F8">
        <w:rPr>
          <w:rFonts w:ascii="Calibri" w:hAnsi="Calibri"/>
          <w:b/>
        </w:rPr>
        <w:t>- dle § 56 odst. 1 písm. a) zákona:</w:t>
      </w:r>
      <w:r w:rsidRPr="00FA36F8">
        <w:rPr>
          <w:rFonts w:ascii="Calibri" w:hAnsi="Calibri"/>
        </w:rPr>
        <w:t xml:space="preserve"> seznam významných dodávek realizovaných dodavatelem v posledních 3 letech s uvedením jejich rozsahu a doby plnění, přičemž k seznamu musí být přiložena osvědčení objednatelů těchto významných dodávek, popřípadě za dále uvedených podmínek smlouva a doklad o uskutečnění plnění.</w:t>
      </w:r>
    </w:p>
    <w:p w:rsidR="00FF1F69" w:rsidRPr="00164459" w:rsidRDefault="00FF1F69" w:rsidP="002E1FB5">
      <w:pPr>
        <w:rPr>
          <w:rFonts w:ascii="Calibri" w:hAnsi="Calibri"/>
          <w:highlight w:val="yellow"/>
        </w:rPr>
      </w:pPr>
    </w:p>
    <w:p w:rsidR="00FF1F69" w:rsidRPr="00FA36F8" w:rsidRDefault="00FF1F69" w:rsidP="002E1FB5">
      <w:pPr>
        <w:rPr>
          <w:rFonts w:ascii="Calibri" w:hAnsi="Calibri"/>
        </w:rPr>
      </w:pPr>
      <w:r w:rsidRPr="00FA36F8">
        <w:rPr>
          <w:rFonts w:ascii="Calibri" w:hAnsi="Calibri"/>
        </w:rPr>
        <w:t xml:space="preserve">Tento technický kvalifikační </w:t>
      </w:r>
      <w:r w:rsidRPr="006D2458">
        <w:rPr>
          <w:rFonts w:ascii="Calibri" w:hAnsi="Calibri"/>
        </w:rPr>
        <w:t>předpoklad splňuje dodavatel, který předloží seznam významných dodávek realizovaných dodavatelem v posledních 3 letech. Seznam významných dodávek dodavatel může zpracovat dle p</w:t>
      </w:r>
      <w:r w:rsidR="00FA36F8" w:rsidRPr="006D2458">
        <w:rPr>
          <w:rFonts w:ascii="Calibri" w:hAnsi="Calibri"/>
        </w:rPr>
        <w:t xml:space="preserve">ředlohy, jež tvoří přílohu č. </w:t>
      </w:r>
      <w:r w:rsidR="00721B89" w:rsidRPr="006D2458">
        <w:rPr>
          <w:rFonts w:ascii="Calibri" w:hAnsi="Calibri"/>
        </w:rPr>
        <w:t>7</w:t>
      </w:r>
      <w:r w:rsidRPr="006D2458">
        <w:rPr>
          <w:rFonts w:ascii="Calibri" w:hAnsi="Calibri"/>
        </w:rPr>
        <w:t xml:space="preserve"> této zadávací dokumentace, přičemž přílohou tohoto seznamu musí být:</w:t>
      </w:r>
    </w:p>
    <w:p w:rsidR="00FF1F69" w:rsidRPr="00FA36F8" w:rsidRDefault="00FF1F69" w:rsidP="002E1FB5">
      <w:pPr>
        <w:rPr>
          <w:rFonts w:ascii="Calibri" w:hAnsi="Calibri"/>
        </w:rPr>
      </w:pPr>
      <w:r w:rsidRPr="00FA36F8">
        <w:rPr>
          <w:rFonts w:ascii="Calibri" w:hAnsi="Calibri"/>
        </w:rPr>
        <w:t>1. osvědčení vydané či podepsané veřejným zadavatelem, pokud bylo zboží dodáno veřejnému zadavateli, nebo</w:t>
      </w:r>
    </w:p>
    <w:p w:rsidR="00FF1F69" w:rsidRPr="00FA36F8" w:rsidRDefault="00FF1F69" w:rsidP="002E1FB5">
      <w:pPr>
        <w:rPr>
          <w:rFonts w:ascii="Calibri" w:hAnsi="Calibri"/>
        </w:rPr>
      </w:pPr>
      <w:r w:rsidRPr="00FA36F8">
        <w:rPr>
          <w:rFonts w:ascii="Calibri" w:hAnsi="Calibri"/>
        </w:rPr>
        <w:t>2. osvědčení vydané jinou osobou, pokud bylo zboží dodáno jiné osobě než veřejnému zadavateli, nebo</w:t>
      </w:r>
    </w:p>
    <w:p w:rsidR="00FF1F69" w:rsidRPr="00FA36F8" w:rsidRDefault="00FF1F69" w:rsidP="00BD1379">
      <w:pPr>
        <w:rPr>
          <w:rFonts w:ascii="Calibri" w:hAnsi="Calibri"/>
        </w:rPr>
      </w:pPr>
      <w:r w:rsidRPr="00FA36F8">
        <w:rPr>
          <w:rFonts w:ascii="Calibri" w:hAnsi="Calibri"/>
        </w:rPr>
        <w:t>3. smlouva s jinou osobou a doklad o uskutečnění plnění dodavatele, není-li současně možné osvědčení podle bodu 2 od této osoby získat z důvodů spočívajících na její straně.</w:t>
      </w:r>
    </w:p>
    <w:p w:rsidR="00FF1F69" w:rsidRPr="00164459" w:rsidRDefault="00FF1F69" w:rsidP="00BD1379">
      <w:pPr>
        <w:rPr>
          <w:rFonts w:ascii="Calibri" w:hAnsi="Calibri"/>
          <w:highlight w:val="yellow"/>
        </w:rPr>
      </w:pPr>
    </w:p>
    <w:p w:rsidR="00FF1F69" w:rsidRPr="006D2458" w:rsidRDefault="00FA36F8" w:rsidP="0034581A">
      <w:pPr>
        <w:rPr>
          <w:rFonts w:ascii="Calibri" w:hAnsi="Calibri"/>
        </w:rPr>
      </w:pPr>
      <w:r w:rsidRPr="00FA36F8">
        <w:rPr>
          <w:rFonts w:ascii="Calibri" w:hAnsi="Calibri"/>
        </w:rPr>
        <w:t xml:space="preserve">Z osvědčení </w:t>
      </w:r>
      <w:r w:rsidR="00FF1F69" w:rsidRPr="00FA36F8">
        <w:rPr>
          <w:rFonts w:ascii="Calibri" w:hAnsi="Calibri"/>
        </w:rPr>
        <w:t>(příp. smlouvy a dokladu) a seznamu významných dodávek</w:t>
      </w:r>
      <w:r w:rsidRPr="00FA36F8">
        <w:rPr>
          <w:rFonts w:ascii="Calibri" w:hAnsi="Calibri"/>
        </w:rPr>
        <w:t xml:space="preserve"> musí</w:t>
      </w:r>
      <w:r w:rsidR="00FF1F69" w:rsidRPr="00FA36F8">
        <w:rPr>
          <w:rFonts w:ascii="Calibri" w:hAnsi="Calibri"/>
        </w:rPr>
        <w:t xml:space="preserve"> jednoznačně vyplývat, že </w:t>
      </w:r>
      <w:r w:rsidR="00FF1F69" w:rsidRPr="006D2458">
        <w:rPr>
          <w:rFonts w:ascii="Calibri" w:hAnsi="Calibri"/>
        </w:rPr>
        <w:t>do</w:t>
      </w:r>
      <w:r w:rsidRPr="006D2458">
        <w:rPr>
          <w:rFonts w:ascii="Calibri" w:hAnsi="Calibri"/>
        </w:rPr>
        <w:t>davatel v uvedeném období dodal:</w:t>
      </w:r>
    </w:p>
    <w:p w:rsidR="00FF1F69" w:rsidRPr="006D2458" w:rsidRDefault="00FF1F69" w:rsidP="006D2458">
      <w:pPr>
        <w:numPr>
          <w:ilvl w:val="0"/>
          <w:numId w:val="4"/>
        </w:numPr>
        <w:rPr>
          <w:rFonts w:ascii="Calibri" w:hAnsi="Calibri"/>
        </w:rPr>
      </w:pPr>
      <w:r w:rsidRPr="006D2458">
        <w:rPr>
          <w:rFonts w:ascii="Calibri" w:hAnsi="Calibri"/>
        </w:rPr>
        <w:t xml:space="preserve">alespoň </w:t>
      </w:r>
      <w:r w:rsidR="001D61CF" w:rsidRPr="006D2458">
        <w:rPr>
          <w:rFonts w:ascii="Calibri" w:hAnsi="Calibri"/>
        </w:rPr>
        <w:t xml:space="preserve">3 řešení v oblasti virtualizace desktopů </w:t>
      </w:r>
      <w:r w:rsidRPr="006D2458">
        <w:rPr>
          <w:rFonts w:ascii="Calibri" w:hAnsi="Calibri"/>
        </w:rPr>
        <w:t xml:space="preserve">v hodnotě min. </w:t>
      </w:r>
      <w:r w:rsidR="001D61CF" w:rsidRPr="006D2458">
        <w:rPr>
          <w:rFonts w:ascii="Calibri" w:hAnsi="Calibri"/>
        </w:rPr>
        <w:t>1 00</w:t>
      </w:r>
      <w:r w:rsidRPr="006D2458">
        <w:rPr>
          <w:rFonts w:ascii="Calibri" w:hAnsi="Calibri"/>
        </w:rPr>
        <w:t xml:space="preserve">0 000,- Kč bez DPH za </w:t>
      </w:r>
      <w:r w:rsidR="001D61CF" w:rsidRPr="006D2458">
        <w:rPr>
          <w:rFonts w:ascii="Calibri" w:hAnsi="Calibri"/>
        </w:rPr>
        <w:t>jedno řešení (zakázku)</w:t>
      </w:r>
      <w:r w:rsidRPr="006D2458">
        <w:rPr>
          <w:rFonts w:ascii="Calibri" w:hAnsi="Calibri"/>
        </w:rPr>
        <w:t>;</w:t>
      </w:r>
    </w:p>
    <w:p w:rsidR="00FF1F69" w:rsidRPr="006D2458" w:rsidRDefault="00FF1F69" w:rsidP="006D2458">
      <w:pPr>
        <w:numPr>
          <w:ilvl w:val="0"/>
          <w:numId w:val="4"/>
        </w:numPr>
        <w:rPr>
          <w:rFonts w:ascii="Calibri" w:hAnsi="Calibri"/>
        </w:rPr>
      </w:pPr>
      <w:r w:rsidRPr="006D2458">
        <w:rPr>
          <w:rFonts w:ascii="Calibri" w:hAnsi="Calibri"/>
        </w:rPr>
        <w:t xml:space="preserve">alespoň </w:t>
      </w:r>
      <w:r w:rsidR="001D61CF" w:rsidRPr="006D2458">
        <w:rPr>
          <w:rFonts w:ascii="Calibri" w:hAnsi="Calibri"/>
        </w:rPr>
        <w:t>3</w:t>
      </w:r>
      <w:r w:rsidRPr="006D2458">
        <w:rPr>
          <w:rFonts w:ascii="Calibri" w:hAnsi="Calibri"/>
        </w:rPr>
        <w:t xml:space="preserve"> </w:t>
      </w:r>
      <w:r w:rsidR="001D61CF" w:rsidRPr="006D2458">
        <w:rPr>
          <w:rFonts w:ascii="Calibri" w:hAnsi="Calibri"/>
        </w:rPr>
        <w:t xml:space="preserve">řešení v oblasti datových úložišť v hodnotě </w:t>
      </w:r>
      <w:r w:rsidRPr="006D2458">
        <w:rPr>
          <w:rFonts w:ascii="Calibri" w:hAnsi="Calibri"/>
        </w:rPr>
        <w:t xml:space="preserve">min. </w:t>
      </w:r>
      <w:r w:rsidR="001D61CF" w:rsidRPr="006D2458">
        <w:rPr>
          <w:rFonts w:ascii="Calibri" w:hAnsi="Calibri"/>
        </w:rPr>
        <w:t>500 </w:t>
      </w:r>
      <w:r w:rsidR="00F92BA6">
        <w:rPr>
          <w:rFonts w:ascii="Calibri" w:hAnsi="Calibri"/>
        </w:rPr>
        <w:t>000,- Kč bez DPH za jed</w:t>
      </w:r>
      <w:r w:rsidRPr="006D2458">
        <w:rPr>
          <w:rFonts w:ascii="Calibri" w:hAnsi="Calibri"/>
        </w:rPr>
        <w:t>n</w:t>
      </w:r>
      <w:r w:rsidR="001D61CF" w:rsidRPr="006D2458">
        <w:rPr>
          <w:rFonts w:ascii="Calibri" w:hAnsi="Calibri"/>
        </w:rPr>
        <w:t>o řešení</w:t>
      </w:r>
      <w:r w:rsidR="006D2458">
        <w:rPr>
          <w:rFonts w:ascii="Calibri" w:hAnsi="Calibri"/>
        </w:rPr>
        <w:t xml:space="preserve"> </w:t>
      </w:r>
      <w:r w:rsidR="001D61CF" w:rsidRPr="006D2458">
        <w:rPr>
          <w:rFonts w:ascii="Calibri" w:hAnsi="Calibri"/>
        </w:rPr>
        <w:t>(zakázku)</w:t>
      </w:r>
      <w:r w:rsidR="00FD1A05">
        <w:rPr>
          <w:rFonts w:ascii="Calibri" w:hAnsi="Calibri"/>
        </w:rPr>
        <w:t>.</w:t>
      </w:r>
    </w:p>
    <w:p w:rsidR="00FF1F69" w:rsidRPr="00164459" w:rsidRDefault="00FF1F69" w:rsidP="007E4454">
      <w:pPr>
        <w:rPr>
          <w:rFonts w:ascii="Calibri" w:hAnsi="Calibri"/>
          <w:i/>
          <w:highlight w:val="yellow"/>
        </w:rPr>
      </w:pPr>
    </w:p>
    <w:p w:rsidR="00FF1F69" w:rsidRPr="00FA36F8" w:rsidRDefault="00FF1F69" w:rsidP="001B042E">
      <w:pPr>
        <w:rPr>
          <w:rFonts w:ascii="Calibri" w:hAnsi="Calibri"/>
        </w:rPr>
      </w:pPr>
      <w:r w:rsidRPr="00FA36F8">
        <w:rPr>
          <w:rFonts w:ascii="Calibri" w:hAnsi="Calibri"/>
        </w:rPr>
        <w:t>Zadavatel připouští, aby dodavatel splnění těchto výše uvedených kvalifikačních předpokladů prokázal jednou dodávkou či složením více dodávek.</w:t>
      </w:r>
      <w:r w:rsidR="008F1805">
        <w:rPr>
          <w:rFonts w:ascii="Calibri" w:hAnsi="Calibri"/>
        </w:rPr>
        <w:t xml:space="preserve"> </w:t>
      </w:r>
      <w:r w:rsidR="008F1805" w:rsidRPr="008F1805">
        <w:rPr>
          <w:rFonts w:ascii="Calibri" w:hAnsi="Calibri"/>
        </w:rPr>
        <w:t xml:space="preserve">Při prokazování technických kvalifikačních předpokladů jednou dodávkou či složením více dodávek musí být splněn požadavek na minimální hodnotu každého řešení, tzn. i v rámci jedné dodávky zahrnující jak řešení v oblasti virtualizace, tak </w:t>
      </w:r>
      <w:r w:rsidR="008F1805" w:rsidRPr="008F1805">
        <w:rPr>
          <w:rFonts w:ascii="Calibri" w:hAnsi="Calibri"/>
        </w:rPr>
        <w:lastRenderedPageBreak/>
        <w:t>řešení v oblasti datových úložišť musí každé řešení splňovat požadavek na minimální hodnotu za řešení stanovenou výše.</w:t>
      </w:r>
    </w:p>
    <w:p w:rsidR="00FF1F69" w:rsidRPr="00164459" w:rsidRDefault="00FF1F69" w:rsidP="00AD6B50">
      <w:pPr>
        <w:ind w:left="720"/>
        <w:rPr>
          <w:rFonts w:ascii="Calibri" w:hAnsi="Calibri"/>
          <w:highlight w:val="yellow"/>
        </w:rPr>
      </w:pPr>
    </w:p>
    <w:p w:rsidR="00FF1F69" w:rsidRPr="009767F4" w:rsidRDefault="00FF1F69" w:rsidP="002E7162">
      <w:pPr>
        <w:pStyle w:val="Odstavecseseznamem"/>
        <w:ind w:left="0"/>
        <w:rPr>
          <w:rFonts w:ascii="Calibri" w:hAnsi="Calibri"/>
          <w:u w:val="single"/>
        </w:rPr>
      </w:pPr>
      <w:r w:rsidRPr="009767F4">
        <w:rPr>
          <w:rFonts w:ascii="Calibri" w:hAnsi="Calibri"/>
          <w:u w:val="single"/>
        </w:rPr>
        <w:t>Čestné prohlášení o ekonomické a finanční způsobilosti</w:t>
      </w:r>
    </w:p>
    <w:p w:rsidR="00FF1F69" w:rsidRPr="00360D1E" w:rsidRDefault="00FF1F69" w:rsidP="002E7162">
      <w:pPr>
        <w:pStyle w:val="Odstavecseseznamem"/>
        <w:ind w:left="0"/>
        <w:rPr>
          <w:rFonts w:ascii="Calibri" w:hAnsi="Calibri"/>
        </w:rPr>
      </w:pPr>
      <w:r w:rsidRPr="009767F4">
        <w:rPr>
          <w:rFonts w:ascii="Calibri" w:hAnsi="Calibri"/>
          <w:b/>
        </w:rPr>
        <w:t>5.6</w:t>
      </w:r>
      <w:r w:rsidRPr="009767F4">
        <w:rPr>
          <w:rFonts w:ascii="Calibri" w:hAnsi="Calibri"/>
        </w:rPr>
        <w:t xml:space="preserve"> Dodavatel předloží čestné prohlášení o své ekonomické a finanční způsobilosti splnit veřejnou zakázku podepsané osobou prokazatelně oprávněnou jednat jménem či za dodavatele. Čestné prohlášení o ekonomické a finanční způsobilosti dodavatel může zpracovat dle p</w:t>
      </w:r>
      <w:r w:rsidR="006D2458">
        <w:rPr>
          <w:rFonts w:ascii="Calibri" w:hAnsi="Calibri"/>
        </w:rPr>
        <w:t>ředlohy, jež tvoří přílohu č. 8</w:t>
      </w:r>
      <w:r w:rsidRPr="009767F4">
        <w:rPr>
          <w:rFonts w:ascii="Calibri" w:hAnsi="Calibri"/>
        </w:rPr>
        <w:t xml:space="preserve"> této zadávací dokumentace.</w:t>
      </w:r>
    </w:p>
    <w:p w:rsidR="00FF1F69" w:rsidRPr="00360D1E" w:rsidRDefault="00FF1F69" w:rsidP="002E7162">
      <w:pPr>
        <w:pStyle w:val="Odstavecseseznamem"/>
        <w:ind w:left="0"/>
        <w:rPr>
          <w:rFonts w:ascii="Calibri" w:hAnsi="Calibri"/>
        </w:rPr>
      </w:pPr>
    </w:p>
    <w:p w:rsidR="00FF1F69" w:rsidRPr="00360D1E" w:rsidRDefault="00FF1F69" w:rsidP="00C42BB8">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 w:name="_Toc380597482"/>
      <w:r w:rsidRPr="00360D1E">
        <w:rPr>
          <w:rFonts w:ascii="Calibri" w:hAnsi="Calibri"/>
          <w:sz w:val="22"/>
          <w:szCs w:val="22"/>
        </w:rPr>
        <w:t>6. Společná ustanovení ke kvalifikaci</w:t>
      </w:r>
      <w:bookmarkEnd w:id="6"/>
      <w:r w:rsidRPr="00360D1E">
        <w:rPr>
          <w:rFonts w:ascii="Calibri" w:hAnsi="Calibri"/>
          <w:sz w:val="22"/>
          <w:szCs w:val="22"/>
        </w:rPr>
        <w:t xml:space="preserve"> </w:t>
      </w:r>
    </w:p>
    <w:p w:rsidR="00FF1F69" w:rsidRPr="00360D1E" w:rsidRDefault="00FF1F69" w:rsidP="00C42BB8">
      <w:pPr>
        <w:pStyle w:val="Odstavecseseznamem"/>
        <w:keepNext/>
        <w:ind w:left="0"/>
        <w:rPr>
          <w:rFonts w:ascii="Calibri" w:hAnsi="Calibri"/>
          <w:b/>
          <w:bCs/>
        </w:rPr>
      </w:pPr>
    </w:p>
    <w:p w:rsidR="00FF1F69" w:rsidRPr="00360D1E" w:rsidRDefault="00FF1F69" w:rsidP="00C42BB8">
      <w:pPr>
        <w:pStyle w:val="Odstavecseseznamem"/>
        <w:keepNext/>
        <w:ind w:left="0"/>
        <w:rPr>
          <w:rFonts w:ascii="Calibri" w:hAnsi="Calibri"/>
          <w:u w:val="single"/>
        </w:rPr>
      </w:pPr>
      <w:r w:rsidRPr="00360D1E">
        <w:rPr>
          <w:rFonts w:ascii="Calibri" w:hAnsi="Calibri"/>
          <w:u w:val="single"/>
        </w:rPr>
        <w:t>Pravost dokladů prokazujících splnění kvalifikace</w:t>
      </w:r>
    </w:p>
    <w:p w:rsidR="00FF1F69" w:rsidRPr="00360D1E" w:rsidRDefault="00FF1F69" w:rsidP="00C42BB8">
      <w:pPr>
        <w:pStyle w:val="Odstavecseseznamem"/>
        <w:keepNext/>
        <w:ind w:left="0"/>
        <w:rPr>
          <w:rFonts w:ascii="Calibri" w:hAnsi="Calibri"/>
        </w:rPr>
      </w:pPr>
      <w:r w:rsidRPr="00360D1E">
        <w:rPr>
          <w:rFonts w:ascii="Calibri" w:hAnsi="Calibri"/>
          <w:b/>
        </w:rPr>
        <w:t>6.1</w:t>
      </w:r>
      <w:r w:rsidRPr="00360D1E">
        <w:rPr>
          <w:rFonts w:ascii="Calibri" w:hAnsi="Calibri"/>
        </w:rPr>
        <w:t xml:space="preserve"> Dodavatel je povinen prokázat splnění kvalifikace ve všech případech doklady předloženými v prostých kopiích těchto dokladů, není-li u konkrétního kvalifikačního předpokladu výslovně stanoveno jinak. Originální doklady či kopie těchto dokladů s úředním ověřením je povinen předložit na vyžádání zadavatele uchazeč, se kterým má být uzavřena smlouva podle § 82 zákona.</w:t>
      </w:r>
    </w:p>
    <w:p w:rsidR="00FF1F69" w:rsidRPr="00360D1E" w:rsidRDefault="00FF1F69" w:rsidP="00C42BB8">
      <w:pPr>
        <w:pStyle w:val="Odstavecseseznamem"/>
        <w:ind w:left="0"/>
        <w:rPr>
          <w:rFonts w:ascii="Calibri" w:hAnsi="Calibri"/>
          <w:b/>
          <w:u w:val="single"/>
        </w:rPr>
      </w:pPr>
    </w:p>
    <w:p w:rsidR="00FF1F69" w:rsidRPr="00360D1E" w:rsidRDefault="00FF1F69" w:rsidP="00C42BB8">
      <w:pPr>
        <w:pStyle w:val="Odstavecseseznamem"/>
        <w:keepNext/>
        <w:ind w:left="0"/>
        <w:rPr>
          <w:rFonts w:ascii="Calibri" w:hAnsi="Calibri"/>
          <w:u w:val="single"/>
        </w:rPr>
      </w:pPr>
      <w:r w:rsidRPr="00360D1E">
        <w:rPr>
          <w:rFonts w:ascii="Calibri" w:hAnsi="Calibri"/>
          <w:u w:val="single"/>
        </w:rPr>
        <w:t>Stáří dokladů prokazujících splnění kvalifikace</w:t>
      </w:r>
    </w:p>
    <w:p w:rsidR="00FF1F69" w:rsidRPr="00360D1E" w:rsidRDefault="00FF1F69" w:rsidP="00C42BB8">
      <w:pPr>
        <w:keepNext/>
        <w:rPr>
          <w:rFonts w:ascii="Calibri" w:hAnsi="Calibri"/>
        </w:rPr>
      </w:pPr>
      <w:bookmarkStart w:id="7" w:name="_Toc208292137"/>
      <w:bookmarkStart w:id="8" w:name="_Toc304446802"/>
      <w:bookmarkStart w:id="9" w:name="_Toc314828791"/>
      <w:r w:rsidRPr="00360D1E">
        <w:rPr>
          <w:rFonts w:ascii="Calibri" w:hAnsi="Calibri"/>
          <w:b/>
        </w:rPr>
        <w:t>6.2</w:t>
      </w:r>
      <w:r w:rsidRPr="00360D1E">
        <w:rPr>
          <w:rFonts w:ascii="Calibri" w:hAnsi="Calibri"/>
        </w:rPr>
        <w:t xml:space="preserve"> Doklady prokazující splnění základních kvalifikačních předpokladů a výpis z obchodního rejstříku nesmějí být ke dni podání nabídky starší 90 kalendářních dnů.</w:t>
      </w:r>
      <w:bookmarkEnd w:id="7"/>
      <w:bookmarkEnd w:id="8"/>
      <w:bookmarkEnd w:id="9"/>
      <w:r w:rsidRPr="00360D1E">
        <w:rPr>
          <w:rFonts w:ascii="Calibri" w:hAnsi="Calibri"/>
        </w:rPr>
        <w:t xml:space="preserve"> </w:t>
      </w:r>
    </w:p>
    <w:p w:rsidR="00FF1F69" w:rsidRPr="00360D1E" w:rsidRDefault="00FF1F69" w:rsidP="00B773EB">
      <w:pPr>
        <w:rPr>
          <w:rFonts w:ascii="Calibri" w:hAnsi="Calibri"/>
        </w:rPr>
      </w:pPr>
    </w:p>
    <w:p w:rsidR="00FF1F69" w:rsidRPr="00360D1E" w:rsidRDefault="00FF1F69" w:rsidP="00C42BB8">
      <w:pPr>
        <w:keepNext/>
        <w:rPr>
          <w:rFonts w:ascii="Calibri" w:hAnsi="Calibri"/>
          <w:u w:val="single"/>
        </w:rPr>
      </w:pPr>
      <w:bookmarkStart w:id="10" w:name="_Toc304446803"/>
      <w:bookmarkStart w:id="11" w:name="_Toc314828792"/>
      <w:r w:rsidRPr="00360D1E">
        <w:rPr>
          <w:rFonts w:ascii="Calibri" w:hAnsi="Calibri"/>
          <w:u w:val="single"/>
        </w:rPr>
        <w:t>Prokázání kvalifikace v případě zahraničních osob</w:t>
      </w:r>
      <w:bookmarkEnd w:id="10"/>
      <w:bookmarkEnd w:id="11"/>
    </w:p>
    <w:p w:rsidR="00FF1F69" w:rsidRPr="00360D1E" w:rsidRDefault="00FF1F69" w:rsidP="00C42BB8">
      <w:pPr>
        <w:keepNext/>
        <w:rPr>
          <w:rFonts w:ascii="Calibri" w:hAnsi="Calibri"/>
        </w:rPr>
      </w:pPr>
      <w:bookmarkStart w:id="12" w:name="_Toc208292139"/>
      <w:bookmarkStart w:id="13" w:name="_Toc304446804"/>
      <w:bookmarkStart w:id="14" w:name="_Toc314828793"/>
      <w:r w:rsidRPr="00360D1E">
        <w:rPr>
          <w:rFonts w:ascii="Calibri" w:hAnsi="Calibri"/>
          <w:b/>
        </w:rPr>
        <w:t>6.3</w:t>
      </w:r>
      <w:r w:rsidRPr="00360D1E">
        <w:rPr>
          <w:rFonts w:ascii="Calibri" w:hAnsi="Calibri"/>
        </w:rPr>
        <w:t xml:space="preserve"> Nevyplývá-li ze zvláštního právního předpisu jinak, prokazuje zahraniční dodavatel splnění kvalifikace způsobem podle právního řádu platného v zemi jeho sídla, místa podnikání nebo bydliště, a to v rozsahu požadovaném zákonem a zadavatelem. 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 rámci kvalifikace prokázáno, v zemi sídla, místa podnikání nebo bydliště zahraničního dodavatele stanovena, učiní o této skutečnosti čestné prohlášení. Doklady prokazující splnění kvalifikace předkládá zahraniční dodavatel v původním jazyce s připojením jejich úředně ověřeného překladu do českého jazyka, pokud mezinárodní smlouva, kterou je Česká republika vázána, nestanoví jinak; to platí i v případě, prokazuje-li splnění kvalifikace doklady v jiném než českém jazyce dodavatel se sídlem, místem podnikání nebo místem trvalého pobytu na území České republiky.</w:t>
      </w:r>
      <w:bookmarkEnd w:id="12"/>
      <w:r w:rsidRPr="00360D1E">
        <w:rPr>
          <w:rFonts w:ascii="Calibri" w:hAnsi="Calibri"/>
        </w:rPr>
        <w:t xml:space="preserve"> Povinnost připojit k dokladům úředně ověřený překlad do českého jazyka se nevztahuje na doklady ve slovenském jazyce.</w:t>
      </w:r>
      <w:bookmarkEnd w:id="13"/>
      <w:bookmarkEnd w:id="14"/>
    </w:p>
    <w:p w:rsidR="00FF1F69" w:rsidRPr="00360D1E" w:rsidRDefault="00FF1F69" w:rsidP="00B773EB">
      <w:pPr>
        <w:rPr>
          <w:rFonts w:ascii="Calibri" w:hAnsi="Calibri"/>
          <w:lang w:eastAsia="cs-CZ"/>
        </w:rPr>
      </w:pPr>
    </w:p>
    <w:p w:rsidR="00FF1F69" w:rsidRPr="00360D1E" w:rsidRDefault="00FF1F69" w:rsidP="00C42BB8">
      <w:pPr>
        <w:keepNext/>
        <w:rPr>
          <w:rFonts w:ascii="Calibri" w:hAnsi="Calibri"/>
          <w:u w:val="single"/>
        </w:rPr>
      </w:pPr>
      <w:bookmarkStart w:id="15" w:name="_Toc304446805"/>
      <w:bookmarkStart w:id="16" w:name="_Toc314828794"/>
      <w:bookmarkStart w:id="17" w:name="_Ref211089827"/>
      <w:r w:rsidRPr="00360D1E">
        <w:rPr>
          <w:rFonts w:ascii="Calibri" w:hAnsi="Calibri"/>
          <w:u w:val="single"/>
        </w:rPr>
        <w:t>Prokázání části kvalifikace prostřednictvím subdodavatele</w:t>
      </w:r>
      <w:bookmarkEnd w:id="15"/>
      <w:bookmarkEnd w:id="16"/>
      <w:r w:rsidRPr="00360D1E">
        <w:rPr>
          <w:rFonts w:ascii="Calibri" w:hAnsi="Calibri"/>
          <w:u w:val="single"/>
        </w:rPr>
        <w:t xml:space="preserve"> </w:t>
      </w:r>
      <w:bookmarkEnd w:id="17"/>
    </w:p>
    <w:p w:rsidR="00FF1F69" w:rsidRPr="00360D1E" w:rsidRDefault="00FF1F69" w:rsidP="00C42BB8">
      <w:pPr>
        <w:keepNext/>
        <w:rPr>
          <w:rFonts w:ascii="Calibri" w:hAnsi="Calibri"/>
        </w:rPr>
      </w:pPr>
      <w:bookmarkStart w:id="18" w:name="_Toc208292141"/>
      <w:bookmarkStart w:id="19" w:name="_Toc304446806"/>
      <w:bookmarkStart w:id="20" w:name="_Toc314828795"/>
      <w:r w:rsidRPr="00360D1E">
        <w:rPr>
          <w:rFonts w:ascii="Calibri" w:hAnsi="Calibri"/>
          <w:b/>
        </w:rPr>
        <w:t>6.4</w:t>
      </w:r>
      <w:r w:rsidRPr="00360D1E">
        <w:rPr>
          <w:rFonts w:ascii="Calibri" w:hAnsi="Calibri"/>
        </w:rPr>
        <w:t xml:space="preserve"> </w:t>
      </w:r>
      <w:bookmarkEnd w:id="18"/>
      <w:r w:rsidRPr="00360D1E">
        <w:rPr>
          <w:rFonts w:ascii="Calibri" w:hAnsi="Calibri"/>
        </w:rPr>
        <w:t>Pokud není dodavatel schopen prokázat splnění určité části kvalifikace podle § 50 odst. 1 písm. b) a d) zákona (tj. profesní a technické kvalifikační předpoklady) v plném rozsahu, je oprávněn splnění kvalifikace v chybějícím rozsahu prokázat prostřednictvím subdodavatele. Dodavatel je v takovém případě povinen veřejnému zadavateli předložit:</w:t>
      </w:r>
      <w:bookmarkEnd w:id="19"/>
      <w:bookmarkEnd w:id="20"/>
    </w:p>
    <w:p w:rsidR="00FF1F69" w:rsidRPr="00360D1E" w:rsidRDefault="00FF1F69" w:rsidP="006D2458">
      <w:pPr>
        <w:numPr>
          <w:ilvl w:val="0"/>
          <w:numId w:val="3"/>
        </w:numPr>
        <w:rPr>
          <w:rFonts w:ascii="Calibri" w:hAnsi="Calibri"/>
        </w:rPr>
      </w:pPr>
      <w:r w:rsidRPr="00360D1E">
        <w:rPr>
          <w:rFonts w:ascii="Calibri" w:hAnsi="Calibri"/>
        </w:rPr>
        <w:t>doklady prokazující splnění základního kvalifikačního předpokladu podle § 53 odst. 1 písm. j) zákona a profesního kvalifikačního předpokladu podle § 54 písm. a) zákona subdodavatelem a</w:t>
      </w:r>
    </w:p>
    <w:p w:rsidR="00FF1F69" w:rsidRPr="00360D1E" w:rsidRDefault="00FF1F69" w:rsidP="006D2458">
      <w:pPr>
        <w:numPr>
          <w:ilvl w:val="0"/>
          <w:numId w:val="3"/>
        </w:numPr>
        <w:rPr>
          <w:rFonts w:ascii="Calibri" w:hAnsi="Calibri"/>
        </w:rPr>
      </w:pPr>
      <w:r w:rsidRPr="00360D1E">
        <w:rPr>
          <w:rFonts w:ascii="Calibri" w:hAnsi="Calibri"/>
        </w:rPr>
        <w:t xml:space="preserve">smlouvu uzavřenou se subdodavatelem, z níž vyplývá závazek subdodavatele k poskytnutí plnění určeného k plnění veřejné zakázky dodavatelem či k poskytnutí věcí či práv, s nimiž bude dodavatel oprávněn disponovat v rámci plnění veřejné zakázky, a to alespoň v rozsahu, v jakém subdodavatel prokázal splnění kvalifikace podle § 50 odst. 1 písm. b) a d) zákona. </w:t>
      </w:r>
    </w:p>
    <w:p w:rsidR="00FF1F69" w:rsidRPr="00360D1E" w:rsidRDefault="00FF1F69" w:rsidP="00B773EB">
      <w:pPr>
        <w:rPr>
          <w:rFonts w:ascii="Calibri" w:hAnsi="Calibri"/>
        </w:rPr>
      </w:pPr>
      <w:r w:rsidRPr="00360D1E">
        <w:rPr>
          <w:rFonts w:ascii="Calibri" w:hAnsi="Calibri"/>
        </w:rPr>
        <w:t xml:space="preserve">Dodavatel není oprávněn prostřednictvím subdodavatele prokázat splnění kvalifikace podle § 54 písm. a) zákona. </w:t>
      </w:r>
    </w:p>
    <w:p w:rsidR="00FF1F69" w:rsidRPr="00360D1E" w:rsidRDefault="00FF1F69" w:rsidP="00B773EB">
      <w:pPr>
        <w:rPr>
          <w:rFonts w:ascii="Calibri" w:hAnsi="Calibri"/>
          <w:lang w:eastAsia="cs-CZ"/>
        </w:rPr>
      </w:pPr>
    </w:p>
    <w:p w:rsidR="00FF1F69" w:rsidRPr="00360D1E" w:rsidRDefault="00FF1F69" w:rsidP="00C42BB8">
      <w:pPr>
        <w:keepNext/>
        <w:rPr>
          <w:rFonts w:ascii="Calibri" w:hAnsi="Calibri"/>
          <w:u w:val="single"/>
        </w:rPr>
      </w:pPr>
      <w:bookmarkStart w:id="21" w:name="_Toc304446807"/>
      <w:bookmarkStart w:id="22" w:name="_Toc314828796"/>
      <w:r w:rsidRPr="00360D1E">
        <w:rPr>
          <w:rFonts w:ascii="Calibri" w:hAnsi="Calibri"/>
          <w:u w:val="single"/>
        </w:rPr>
        <w:t>Prokázání kvalifikace v případě společné nabídky</w:t>
      </w:r>
      <w:bookmarkEnd w:id="21"/>
      <w:bookmarkEnd w:id="22"/>
    </w:p>
    <w:p w:rsidR="00FF1F69" w:rsidRPr="00360D1E" w:rsidRDefault="00FF1F69" w:rsidP="00C42BB8">
      <w:pPr>
        <w:keepNext/>
        <w:rPr>
          <w:rFonts w:ascii="Calibri" w:hAnsi="Calibri"/>
        </w:rPr>
      </w:pPr>
      <w:bookmarkStart w:id="23" w:name="_Toc304446808"/>
      <w:bookmarkStart w:id="24" w:name="_Toc314828797"/>
      <w:bookmarkStart w:id="25" w:name="_Toc208292145"/>
      <w:r w:rsidRPr="00360D1E">
        <w:rPr>
          <w:rFonts w:ascii="Calibri" w:hAnsi="Calibri"/>
          <w:b/>
        </w:rPr>
        <w:t>6.5</w:t>
      </w:r>
      <w:r w:rsidRPr="00360D1E">
        <w:rPr>
          <w:rFonts w:ascii="Calibri" w:hAnsi="Calibri"/>
        </w:rPr>
        <w:t xml:space="preserve"> Má-li být předmět veřejné zakázky plněn několika dodavateli společně a za tímto účelem podávají společnou nabídku, je každý z dodavatelů povinen prokázat splnění základních kvalifikačních předpokladů a profesního kvalifikačního předpokladu podle § 54 písm. a) zákona v plném rozsahu.</w:t>
      </w:r>
      <w:bookmarkEnd w:id="23"/>
      <w:bookmarkEnd w:id="24"/>
      <w:r w:rsidRPr="00360D1E">
        <w:rPr>
          <w:rFonts w:ascii="Calibri" w:hAnsi="Calibri"/>
        </w:rPr>
        <w:t xml:space="preserve"> </w:t>
      </w:r>
    </w:p>
    <w:p w:rsidR="00FF1F69" w:rsidRPr="00360D1E" w:rsidRDefault="00FF1F69" w:rsidP="00B773EB">
      <w:pPr>
        <w:rPr>
          <w:rFonts w:ascii="Calibri" w:hAnsi="Calibri"/>
        </w:rPr>
      </w:pPr>
      <w:bookmarkStart w:id="26" w:name="_Toc304446809"/>
      <w:bookmarkStart w:id="27" w:name="_Toc314828798"/>
    </w:p>
    <w:p w:rsidR="00FF1F69" w:rsidRPr="00360D1E" w:rsidRDefault="00FF1F69" w:rsidP="00B773EB">
      <w:pPr>
        <w:rPr>
          <w:rFonts w:ascii="Calibri" w:hAnsi="Calibri"/>
        </w:rPr>
      </w:pPr>
      <w:r w:rsidRPr="00360D1E">
        <w:rPr>
          <w:rFonts w:ascii="Calibri" w:hAnsi="Calibri"/>
          <w:b/>
        </w:rPr>
        <w:t>6.6</w:t>
      </w:r>
      <w:r w:rsidRPr="00360D1E">
        <w:rPr>
          <w:rFonts w:ascii="Calibri" w:hAnsi="Calibri"/>
        </w:rPr>
        <w:t xml:space="preserve"> Splnění kvalifikace podle § 50 odst. 1 písm. b) a d) zákona musí prokázat všichni dodavatelé společně.</w:t>
      </w:r>
      <w:bookmarkEnd w:id="25"/>
      <w:bookmarkEnd w:id="26"/>
      <w:bookmarkEnd w:id="27"/>
    </w:p>
    <w:p w:rsidR="00FF1F69" w:rsidRPr="00360D1E" w:rsidRDefault="00FF1F69" w:rsidP="00B773EB">
      <w:pPr>
        <w:rPr>
          <w:rFonts w:ascii="Calibri" w:hAnsi="Calibri"/>
        </w:rPr>
      </w:pPr>
      <w:bookmarkStart w:id="28" w:name="_Toc208292146"/>
      <w:bookmarkStart w:id="29" w:name="_Toc304446810"/>
      <w:bookmarkStart w:id="30" w:name="_Toc314828799"/>
    </w:p>
    <w:p w:rsidR="00FF1F69" w:rsidRPr="00360D1E" w:rsidRDefault="00FF1F69" w:rsidP="00B773EB">
      <w:pPr>
        <w:rPr>
          <w:rFonts w:ascii="Calibri" w:hAnsi="Calibri"/>
        </w:rPr>
      </w:pPr>
      <w:r w:rsidRPr="00360D1E">
        <w:rPr>
          <w:rFonts w:ascii="Calibri" w:hAnsi="Calibri"/>
          <w:b/>
        </w:rPr>
        <w:t>6.7</w:t>
      </w:r>
      <w:r w:rsidRPr="00360D1E">
        <w:rPr>
          <w:rFonts w:ascii="Calibri" w:hAnsi="Calibri"/>
        </w:rPr>
        <w:t xml:space="preserve"> V případě, že má být předmět veřejné zakázky plněn společně několika dodavateli, jsou tito dodavatelé povinni předložit zadavateli současně s doklady prokazujícími splnění kvalifikačních předpokladů smlouvu, ve které je obsažen závazek, že všichni tito dodavatelé budou vůči zadavateli a třetím osobám z jakýchkoliv právních vztahů vzniklých v souvislosti s veřejnou zakázkou zavázáni společně a nerozdílně, a to po celou dobu plnění veřejné zakázky i po dobu trvání jiných závazků vyplývajících z veřejné zakázky.</w:t>
      </w:r>
      <w:bookmarkEnd w:id="28"/>
      <w:bookmarkEnd w:id="29"/>
      <w:bookmarkEnd w:id="30"/>
    </w:p>
    <w:p w:rsidR="00FF1F69" w:rsidRPr="00360D1E" w:rsidRDefault="00FF1F69" w:rsidP="00B773EB">
      <w:pPr>
        <w:rPr>
          <w:rFonts w:ascii="Calibri" w:hAnsi="Calibri"/>
          <w:u w:val="single"/>
        </w:rPr>
      </w:pPr>
      <w:bookmarkStart w:id="31" w:name="_Toc32627419"/>
      <w:bookmarkStart w:id="32" w:name="_Toc388320451"/>
      <w:bookmarkStart w:id="33" w:name="_Toc375639426"/>
      <w:bookmarkStart w:id="34" w:name="_Toc374331664"/>
      <w:bookmarkStart w:id="35" w:name="_Toc374330762"/>
      <w:bookmarkStart w:id="36" w:name="_Toc131821595"/>
      <w:bookmarkStart w:id="37" w:name="_Toc112141796"/>
    </w:p>
    <w:p w:rsidR="00FF1F69" w:rsidRPr="00360D1E" w:rsidRDefault="00FF1F69" w:rsidP="00C42BB8">
      <w:pPr>
        <w:keepNext/>
        <w:rPr>
          <w:rFonts w:ascii="Calibri" w:hAnsi="Calibri"/>
          <w:u w:val="single"/>
        </w:rPr>
      </w:pPr>
      <w:bookmarkStart w:id="38" w:name="_Toc304446811"/>
      <w:bookmarkStart w:id="39" w:name="_Toc314828800"/>
      <w:r w:rsidRPr="00360D1E">
        <w:rPr>
          <w:rFonts w:ascii="Calibri" w:hAnsi="Calibri"/>
          <w:u w:val="single"/>
        </w:rPr>
        <w:t>Důsledek nesplnění kvalifik</w:t>
      </w:r>
      <w:bookmarkEnd w:id="31"/>
      <w:bookmarkEnd w:id="32"/>
      <w:bookmarkEnd w:id="33"/>
      <w:bookmarkEnd w:id="34"/>
      <w:bookmarkEnd w:id="35"/>
      <w:r w:rsidRPr="00360D1E">
        <w:rPr>
          <w:rFonts w:ascii="Calibri" w:hAnsi="Calibri"/>
          <w:u w:val="single"/>
        </w:rPr>
        <w:t>ace</w:t>
      </w:r>
      <w:bookmarkEnd w:id="36"/>
      <w:bookmarkEnd w:id="37"/>
      <w:bookmarkEnd w:id="38"/>
      <w:bookmarkEnd w:id="39"/>
    </w:p>
    <w:p w:rsidR="00FF1F69" w:rsidRPr="00360D1E" w:rsidRDefault="00FF1F69" w:rsidP="00C42BB8">
      <w:pPr>
        <w:pStyle w:val="Zkladntext"/>
        <w:keepNext/>
        <w:widowControl w:val="0"/>
        <w:rPr>
          <w:rFonts w:ascii="Calibri" w:hAnsi="Calibri"/>
          <w:b w:val="0"/>
          <w:bCs w:val="0"/>
          <w:sz w:val="22"/>
          <w:szCs w:val="22"/>
        </w:rPr>
      </w:pPr>
      <w:r w:rsidRPr="00360D1E">
        <w:rPr>
          <w:rFonts w:ascii="Calibri" w:hAnsi="Calibri"/>
          <w:bCs w:val="0"/>
          <w:sz w:val="22"/>
          <w:szCs w:val="22"/>
        </w:rPr>
        <w:t>6.8</w:t>
      </w:r>
      <w:r w:rsidRPr="00360D1E">
        <w:rPr>
          <w:rFonts w:ascii="Calibri" w:hAnsi="Calibri"/>
          <w:b w:val="0"/>
          <w:bCs w:val="0"/>
          <w:sz w:val="22"/>
          <w:szCs w:val="22"/>
        </w:rPr>
        <w:t xml:space="preserve"> Neprokáže-li dodavatel splnění kvalifikace v plném rozsahu, bude podle ustanovení § 60 odst. 1 zákona vyloučen z účasti v zadávacím řízení. Zadavatel bezodkladně písemně oznámí dodavateli své rozhodnutí o jeho vyloučení z účasti v zadávacím řízení s uvedením důvodu.</w:t>
      </w:r>
    </w:p>
    <w:p w:rsidR="00FF1F69" w:rsidRPr="00360D1E" w:rsidRDefault="00FF1F69" w:rsidP="002E1FB5">
      <w:pPr>
        <w:rPr>
          <w:rFonts w:ascii="Calibri" w:hAnsi="Calibri"/>
          <w:b/>
          <w:bCs/>
          <w:lang w:eastAsia="cs-CZ"/>
        </w:rPr>
      </w:pPr>
    </w:p>
    <w:p w:rsidR="00FF1F69" w:rsidRPr="00360D1E" w:rsidRDefault="00FF1F69" w:rsidP="00C42BB8">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40" w:name="_Toc380597483"/>
      <w:r w:rsidRPr="00360D1E">
        <w:rPr>
          <w:rFonts w:ascii="Calibri" w:hAnsi="Calibri"/>
          <w:sz w:val="22"/>
          <w:szCs w:val="22"/>
        </w:rPr>
        <w:t>7. Obchodní a platební podmínky</w:t>
      </w:r>
      <w:bookmarkEnd w:id="40"/>
    </w:p>
    <w:p w:rsidR="00FF1F69" w:rsidRPr="00360D1E" w:rsidRDefault="00FF1F69" w:rsidP="00C42BB8">
      <w:pPr>
        <w:keepNext/>
        <w:rPr>
          <w:rFonts w:ascii="Calibri" w:hAnsi="Calibri"/>
          <w:lang w:eastAsia="cs-CZ"/>
        </w:rPr>
      </w:pPr>
    </w:p>
    <w:p w:rsidR="00FF1F69" w:rsidRPr="00360D1E" w:rsidRDefault="00FF1F69" w:rsidP="00C42BB8">
      <w:pPr>
        <w:keepNext/>
        <w:rPr>
          <w:rFonts w:ascii="Calibri" w:hAnsi="Calibri"/>
        </w:rPr>
      </w:pPr>
      <w:bookmarkStart w:id="41" w:name="_Toc304446812"/>
      <w:bookmarkStart w:id="42" w:name="_Toc314828801"/>
      <w:r w:rsidRPr="00360D1E">
        <w:rPr>
          <w:rFonts w:ascii="Calibri" w:hAnsi="Calibri"/>
          <w:b/>
        </w:rPr>
        <w:t>7.1</w:t>
      </w:r>
      <w:r w:rsidRPr="00360D1E">
        <w:rPr>
          <w:rFonts w:ascii="Calibri" w:hAnsi="Calibri"/>
        </w:rPr>
        <w:t xml:space="preserve"> Zadavatel </w:t>
      </w:r>
      <w:r w:rsidR="007B4F78">
        <w:rPr>
          <w:rFonts w:ascii="Calibri" w:hAnsi="Calibri"/>
        </w:rPr>
        <w:t xml:space="preserve">jako součást zadávací dokumentace předkládá obchodní a platební podmínky, a to </w:t>
      </w:r>
      <w:r w:rsidR="007B4F78" w:rsidRPr="007B4F78">
        <w:rPr>
          <w:rFonts w:ascii="Calibri" w:hAnsi="Calibri"/>
        </w:rPr>
        <w:t>závazný</w:t>
      </w:r>
      <w:r w:rsidR="007B4F78">
        <w:rPr>
          <w:rFonts w:ascii="Calibri" w:hAnsi="Calibri"/>
        </w:rPr>
        <w:t xml:space="preserve"> </w:t>
      </w:r>
      <w:r w:rsidR="007B4F78" w:rsidRPr="007B4F78">
        <w:rPr>
          <w:rFonts w:ascii="Calibri" w:hAnsi="Calibri"/>
        </w:rPr>
        <w:t xml:space="preserve">návrh </w:t>
      </w:r>
      <w:r w:rsidR="007B4F78" w:rsidRPr="00D94782">
        <w:rPr>
          <w:rFonts w:ascii="Calibri" w:hAnsi="Calibri"/>
        </w:rPr>
        <w:t>smlouvy o dílo a</w:t>
      </w:r>
      <w:r w:rsidR="007B4F78" w:rsidRPr="007B4F78">
        <w:rPr>
          <w:rFonts w:ascii="Calibri" w:hAnsi="Calibri"/>
        </w:rPr>
        <w:t xml:space="preserve"> </w:t>
      </w:r>
      <w:r w:rsidR="007B4F78">
        <w:rPr>
          <w:rFonts w:ascii="Calibri" w:hAnsi="Calibri"/>
        </w:rPr>
        <w:t xml:space="preserve">závazný návrh </w:t>
      </w:r>
      <w:r w:rsidR="007B4F78" w:rsidRPr="007B4F78">
        <w:rPr>
          <w:rFonts w:ascii="Calibri" w:hAnsi="Calibri"/>
        </w:rPr>
        <w:t>servisní smlouvy</w:t>
      </w:r>
      <w:r w:rsidR="007B4F78">
        <w:rPr>
          <w:rFonts w:ascii="Calibri" w:hAnsi="Calibri"/>
        </w:rPr>
        <w:t xml:space="preserve">. </w:t>
      </w:r>
      <w:r w:rsidRPr="00360D1E">
        <w:rPr>
          <w:rFonts w:ascii="Calibri" w:hAnsi="Calibri"/>
        </w:rPr>
        <w:t xml:space="preserve">Návrhy smluv </w:t>
      </w:r>
      <w:r w:rsidR="007B4F78">
        <w:rPr>
          <w:rFonts w:ascii="Calibri" w:hAnsi="Calibri"/>
        </w:rPr>
        <w:t xml:space="preserve">tvoří </w:t>
      </w:r>
      <w:r w:rsidRPr="00F01EC3">
        <w:rPr>
          <w:rFonts w:ascii="Calibri" w:hAnsi="Calibri"/>
        </w:rPr>
        <w:t xml:space="preserve">přílohy č. </w:t>
      </w:r>
      <w:r w:rsidR="00687C85" w:rsidRPr="007C4265">
        <w:rPr>
          <w:rFonts w:ascii="Calibri" w:hAnsi="Calibri"/>
        </w:rPr>
        <w:t>2 a 3</w:t>
      </w:r>
      <w:r w:rsidRPr="00687C85">
        <w:rPr>
          <w:rFonts w:ascii="Calibri" w:hAnsi="Calibri"/>
        </w:rPr>
        <w:t xml:space="preserve"> této zadávací dokumentace (jednotlivě dále jen „</w:t>
      </w:r>
      <w:r w:rsidRPr="00687C85">
        <w:rPr>
          <w:rFonts w:ascii="Calibri" w:hAnsi="Calibri"/>
          <w:b/>
          <w:i/>
        </w:rPr>
        <w:t>návrh smlouvy</w:t>
      </w:r>
      <w:r w:rsidRPr="00687C85">
        <w:rPr>
          <w:rFonts w:ascii="Calibri" w:hAnsi="Calibri"/>
        </w:rPr>
        <w:t>“).</w:t>
      </w:r>
      <w:bookmarkEnd w:id="41"/>
      <w:bookmarkEnd w:id="42"/>
    </w:p>
    <w:p w:rsidR="00FF1F69" w:rsidRPr="00360D1E" w:rsidRDefault="00FF1F69" w:rsidP="00CE6391">
      <w:pPr>
        <w:rPr>
          <w:rFonts w:ascii="Calibri" w:hAnsi="Calibri"/>
        </w:rPr>
      </w:pPr>
    </w:p>
    <w:p w:rsidR="00FF1F69" w:rsidRPr="00360D1E" w:rsidRDefault="00FF1F69" w:rsidP="00CE6391">
      <w:pPr>
        <w:rPr>
          <w:rFonts w:ascii="Calibri" w:hAnsi="Calibri"/>
          <w:color w:val="000000"/>
        </w:rPr>
      </w:pPr>
      <w:r w:rsidRPr="00360D1E">
        <w:rPr>
          <w:rFonts w:ascii="Calibri" w:hAnsi="Calibri"/>
          <w:b/>
          <w:color w:val="000000"/>
        </w:rPr>
        <w:t>7.2</w:t>
      </w:r>
      <w:r w:rsidRPr="00360D1E">
        <w:rPr>
          <w:rFonts w:ascii="Calibri" w:hAnsi="Calibri"/>
          <w:color w:val="000000"/>
        </w:rPr>
        <w:t xml:space="preserve"> Návrh smlouvy musí být ze strany uchazeče podepsán statutárním orgánem nebo osobou prokazatelně oprávněnou zastupovat uchazeče; v takovém případě doloží uchazeč toto oprávnění v originálu či v úředně ověřené kopii v nabídce. </w:t>
      </w:r>
      <w:r w:rsidRPr="00360D1E">
        <w:rPr>
          <w:rFonts w:ascii="Calibri" w:hAnsi="Calibri"/>
          <w:bCs/>
          <w:color w:val="000000"/>
        </w:rPr>
        <w:t>Předložení nepodepsaného návrhu smlouvy nebo kopie podepsaného návrhu smlouvy není předložením řádného návrhu smlouvy</w:t>
      </w:r>
      <w:r w:rsidRPr="00360D1E">
        <w:rPr>
          <w:rFonts w:ascii="Calibri" w:hAnsi="Calibri"/>
          <w:bCs/>
          <w:i/>
          <w:color w:val="000000"/>
        </w:rPr>
        <w:t>.</w:t>
      </w:r>
    </w:p>
    <w:p w:rsidR="00FF1F69" w:rsidRPr="00360D1E" w:rsidRDefault="00FF1F69" w:rsidP="00CE6391">
      <w:pPr>
        <w:rPr>
          <w:rFonts w:ascii="Calibri" w:hAnsi="Calibri"/>
        </w:rPr>
      </w:pPr>
    </w:p>
    <w:p w:rsidR="00FF1F69" w:rsidRPr="00360D1E" w:rsidRDefault="00FF1F69" w:rsidP="00CE6391">
      <w:pPr>
        <w:rPr>
          <w:rFonts w:ascii="Calibri" w:hAnsi="Calibri"/>
        </w:rPr>
      </w:pPr>
      <w:bookmarkStart w:id="43" w:name="_Toc304446813"/>
      <w:bookmarkStart w:id="44" w:name="_Toc314828802"/>
      <w:r w:rsidRPr="00360D1E">
        <w:rPr>
          <w:rFonts w:ascii="Calibri" w:hAnsi="Calibri"/>
          <w:b/>
        </w:rPr>
        <w:t>7.3</w:t>
      </w:r>
      <w:r w:rsidRPr="00360D1E">
        <w:rPr>
          <w:rFonts w:ascii="Calibri" w:hAnsi="Calibri"/>
        </w:rPr>
        <w:t xml:space="preserve"> Uchazeč je povinen upravit návrh smlouvy v části identifikující smluvní strany na straně uchazeče, a to v souladu se skutečným stavem, aby bylo vymezení uchazeče jednoznačné a dostatečně jasné. V případě nabídky podávané společně několika dodavateli (jako jedním uchazečem) jsou dodavatelé dále povinni doplnit ustanovení o společné odpovědnosti dodavatelů a oprávněni upravit právní zkratky označující smluvní stranu dodavatele, a tomu odpovídající slovní tvary v předmětné smlouvě a počet stejnopisů předmětné smlouvy.</w:t>
      </w:r>
      <w:bookmarkEnd w:id="43"/>
      <w:bookmarkEnd w:id="44"/>
      <w:r w:rsidRPr="00360D1E">
        <w:rPr>
          <w:rFonts w:ascii="Calibri" w:hAnsi="Calibri"/>
        </w:rPr>
        <w:t xml:space="preserve"> </w:t>
      </w:r>
    </w:p>
    <w:p w:rsidR="00FF1F69" w:rsidRPr="00360D1E" w:rsidRDefault="00FF1F69" w:rsidP="00CE6391">
      <w:pPr>
        <w:rPr>
          <w:rFonts w:ascii="Calibri" w:hAnsi="Calibri"/>
        </w:rPr>
      </w:pPr>
    </w:p>
    <w:p w:rsidR="00FF1F69" w:rsidRPr="00360D1E" w:rsidRDefault="00FF1F69" w:rsidP="00B773EB">
      <w:pPr>
        <w:rPr>
          <w:rFonts w:ascii="Calibri" w:hAnsi="Calibri"/>
        </w:rPr>
      </w:pPr>
      <w:bookmarkStart w:id="45" w:name="_Ref137916905"/>
      <w:bookmarkStart w:id="46" w:name="_Toc304446814"/>
      <w:bookmarkStart w:id="47" w:name="_Toc314828803"/>
      <w:r w:rsidRPr="00360D1E">
        <w:rPr>
          <w:rFonts w:ascii="Calibri" w:hAnsi="Calibri"/>
          <w:b/>
        </w:rPr>
        <w:t>7.4</w:t>
      </w:r>
      <w:r w:rsidRPr="00360D1E">
        <w:rPr>
          <w:rFonts w:ascii="Calibri" w:hAnsi="Calibri"/>
        </w:rPr>
        <w:t xml:space="preserve"> Uchazeč doplní předpokládané údaje do návrhu smlouvy, přičemž není oprávněn činit další změny či doplnění návrhu předmětné smlouvy, s výjimkou údajů, které jsou výslovně vyhrazeny pro doplnění ze strany uchazeče nebo u kterých to vyplývá z této zadávací dokumentace.</w:t>
      </w:r>
      <w:bookmarkEnd w:id="45"/>
      <w:bookmarkEnd w:id="46"/>
      <w:bookmarkEnd w:id="47"/>
    </w:p>
    <w:p w:rsidR="00FF1F69" w:rsidRPr="00360D1E" w:rsidRDefault="00FF1F69" w:rsidP="00B773EB">
      <w:pPr>
        <w:rPr>
          <w:rFonts w:ascii="Calibri" w:hAnsi="Calibri"/>
        </w:rPr>
      </w:pPr>
    </w:p>
    <w:p w:rsidR="00FF1F69" w:rsidRPr="00360D1E" w:rsidRDefault="00FF1F69" w:rsidP="00B773EB">
      <w:pPr>
        <w:rPr>
          <w:rFonts w:ascii="Calibri" w:hAnsi="Calibri"/>
        </w:rPr>
      </w:pPr>
      <w:bookmarkStart w:id="48" w:name="_Toc304446815"/>
      <w:bookmarkStart w:id="49" w:name="_Toc314828804"/>
      <w:r w:rsidRPr="00360D1E">
        <w:rPr>
          <w:rFonts w:ascii="Calibri" w:hAnsi="Calibri"/>
          <w:b/>
        </w:rPr>
        <w:t>7.5</w:t>
      </w:r>
      <w:r w:rsidRPr="00360D1E">
        <w:rPr>
          <w:rFonts w:ascii="Calibri" w:hAnsi="Calibri"/>
        </w:rPr>
        <w:t xml:space="preserve"> Podává-li nabídku více dodavatelů společně (jako jeden uchazeč), jsou povinni přiložit k předmětné smlouvě originál nebo ověřenou kopii smlouvy, z níž závazně vyplývá, že všichni tito dodavatelé budou vůči zadavateli a jakýmkoliv třetím osobám z jakýchkoliv závazků vzniklých v souvislosti s plněním předmětu veřejné zakázky zavázáni společně a nerozdílně, a to po celou dobu plnění veřejné zakázky. Příslušná smlouva musí rovněž zřetelně vymezovat, který z dodavatelů je oprávněn jednat za ostatní účastníky ve věcech spojených s poskytováním plnění veřejné zakázky či </w:t>
      </w:r>
      <w:r w:rsidRPr="00360D1E">
        <w:rPr>
          <w:rFonts w:ascii="Calibri" w:hAnsi="Calibri"/>
        </w:rPr>
        <w:lastRenderedPageBreak/>
        <w:t>její určité části, který dodavatel bude fakturačním místem, a kterou konkrétní část plnění hodlá fakticky poskytovat každý z dodavatelů.</w:t>
      </w:r>
      <w:bookmarkEnd w:id="48"/>
      <w:bookmarkEnd w:id="49"/>
      <w:r w:rsidRPr="00360D1E">
        <w:rPr>
          <w:rFonts w:ascii="Calibri" w:hAnsi="Calibri"/>
        </w:rPr>
        <w:t xml:space="preserve"> </w:t>
      </w:r>
    </w:p>
    <w:p w:rsidR="00FF1F69" w:rsidRPr="00360D1E" w:rsidRDefault="00FF1F69" w:rsidP="00B773EB">
      <w:pPr>
        <w:rPr>
          <w:rFonts w:ascii="Calibri" w:hAnsi="Calibri"/>
        </w:rPr>
      </w:pPr>
    </w:p>
    <w:p w:rsidR="00FF1F69" w:rsidRPr="00360D1E" w:rsidRDefault="00FF1F69" w:rsidP="00B773EB">
      <w:pPr>
        <w:rPr>
          <w:rFonts w:ascii="Calibri" w:hAnsi="Calibri"/>
        </w:rPr>
      </w:pPr>
      <w:bookmarkStart w:id="50" w:name="_Toc304446817"/>
      <w:bookmarkStart w:id="51" w:name="_Toc314828806"/>
      <w:r w:rsidRPr="00360D1E">
        <w:rPr>
          <w:rFonts w:ascii="Calibri" w:hAnsi="Calibri"/>
          <w:b/>
        </w:rPr>
        <w:t>7.6</w:t>
      </w:r>
      <w:r w:rsidRPr="00360D1E">
        <w:rPr>
          <w:rFonts w:ascii="Calibri" w:hAnsi="Calibri"/>
        </w:rPr>
        <w:t xml:space="preserve"> Právní vztah vzniklý na základě smlouvy se bude řídit platnými právními předpisy České republiky, všeobecně závaznými právními předpisy Evropské unie a příslušnými českými technickými normami.</w:t>
      </w:r>
      <w:bookmarkEnd w:id="50"/>
      <w:bookmarkEnd w:id="51"/>
    </w:p>
    <w:p w:rsidR="00FF1F69" w:rsidRPr="00360D1E" w:rsidRDefault="00FF1F69" w:rsidP="00B773EB">
      <w:pPr>
        <w:rPr>
          <w:rFonts w:ascii="Calibri" w:hAnsi="Calibri"/>
          <w:highlight w:val="yellow"/>
          <w:lang w:eastAsia="cs-CZ"/>
        </w:rPr>
      </w:pPr>
    </w:p>
    <w:p w:rsidR="00FF1F69" w:rsidRPr="00360D1E" w:rsidRDefault="00FF1F69" w:rsidP="00B773EB">
      <w:pPr>
        <w:rPr>
          <w:rFonts w:ascii="Calibri" w:hAnsi="Calibri"/>
        </w:rPr>
      </w:pPr>
      <w:bookmarkStart w:id="52" w:name="_Toc304446818"/>
      <w:bookmarkStart w:id="53" w:name="_Toc314828807"/>
      <w:r w:rsidRPr="00360D1E">
        <w:rPr>
          <w:rFonts w:ascii="Calibri" w:hAnsi="Calibri"/>
          <w:b/>
        </w:rPr>
        <w:t>7.7</w:t>
      </w:r>
      <w:r w:rsidRPr="00360D1E">
        <w:rPr>
          <w:rFonts w:ascii="Calibri" w:hAnsi="Calibri"/>
        </w:rPr>
        <w:t xml:space="preserve"> Návrh smlouvy rovněž musí respektovat ustanovení zákona, obchodního zákoníku a dalších právních předpisů, které se vztahují na provádění veřejné zakázky.</w:t>
      </w:r>
      <w:bookmarkEnd w:id="52"/>
      <w:bookmarkEnd w:id="53"/>
    </w:p>
    <w:p w:rsidR="00FF1F69" w:rsidRPr="00360D1E" w:rsidRDefault="00FF1F69" w:rsidP="00B773EB">
      <w:pPr>
        <w:rPr>
          <w:rFonts w:ascii="Calibri" w:hAnsi="Calibri"/>
          <w:highlight w:val="yellow"/>
        </w:rPr>
      </w:pPr>
    </w:p>
    <w:p w:rsidR="00FF1F69" w:rsidRPr="00360D1E" w:rsidRDefault="00FF1F69" w:rsidP="00B773EB">
      <w:pPr>
        <w:rPr>
          <w:rFonts w:ascii="Calibri" w:hAnsi="Calibri"/>
        </w:rPr>
      </w:pPr>
      <w:bookmarkStart w:id="54" w:name="_Toc304446819"/>
      <w:bookmarkStart w:id="55" w:name="_Toc314828808"/>
      <w:r w:rsidRPr="00360D1E">
        <w:rPr>
          <w:rFonts w:ascii="Calibri" w:hAnsi="Calibri"/>
          <w:b/>
        </w:rPr>
        <w:t>7.8</w:t>
      </w:r>
      <w:r w:rsidRPr="00360D1E">
        <w:rPr>
          <w:rFonts w:ascii="Calibri" w:hAnsi="Calibri"/>
        </w:rPr>
        <w:t xml:space="preserve"> Návrh smlouvy nesmí vyloučit či žádným způsobem omezovat oprávnění zadavatele, uvedená v této zadávací dokumentaci; v opačném případě nabídka nesplňuje zadávací podmínky a bude vyřazena dle § 76 odst. 1 zákona.</w:t>
      </w:r>
      <w:bookmarkEnd w:id="54"/>
      <w:bookmarkEnd w:id="55"/>
    </w:p>
    <w:p w:rsidR="00FF1F69" w:rsidRPr="00360D1E" w:rsidRDefault="00FF1F69" w:rsidP="002E1FB5">
      <w:pPr>
        <w:rPr>
          <w:rFonts w:ascii="Calibri" w:hAnsi="Calibri"/>
          <w:lang w:eastAsia="cs-CZ"/>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56" w:name="_Toc247105619"/>
      <w:bookmarkStart w:id="57" w:name="_Ref230587098"/>
      <w:bookmarkStart w:id="58" w:name="_Toc380597484"/>
      <w:r w:rsidRPr="00360D1E">
        <w:rPr>
          <w:rFonts w:ascii="Calibri" w:hAnsi="Calibri"/>
          <w:sz w:val="22"/>
          <w:szCs w:val="22"/>
        </w:rPr>
        <w:t>8. Požadavky na způsob zpracování ceny plnění</w:t>
      </w:r>
      <w:bookmarkEnd w:id="56"/>
      <w:bookmarkEnd w:id="57"/>
      <w:bookmarkEnd w:id="58"/>
    </w:p>
    <w:p w:rsidR="00FF1F69" w:rsidRPr="00360D1E" w:rsidRDefault="00FF1F69" w:rsidP="005126D8">
      <w:pPr>
        <w:keepNext/>
        <w:rPr>
          <w:rFonts w:ascii="Calibri" w:hAnsi="Calibri"/>
          <w:highlight w:val="yellow"/>
          <w:lang w:eastAsia="cs-CZ"/>
        </w:rPr>
      </w:pPr>
    </w:p>
    <w:p w:rsidR="009560DF" w:rsidRDefault="00FF1F69" w:rsidP="00C53C25">
      <w:pPr>
        <w:rPr>
          <w:rFonts w:ascii="Calibri" w:hAnsi="Calibri"/>
        </w:rPr>
      </w:pPr>
      <w:bookmarkStart w:id="59" w:name="_Toc304446820"/>
      <w:bookmarkStart w:id="60" w:name="_Toc314828809"/>
      <w:r w:rsidRPr="00360D1E">
        <w:rPr>
          <w:rFonts w:ascii="Calibri" w:hAnsi="Calibri"/>
          <w:b/>
        </w:rPr>
        <w:t>8.1</w:t>
      </w:r>
      <w:r w:rsidRPr="00360D1E">
        <w:rPr>
          <w:rFonts w:ascii="Calibri" w:hAnsi="Calibri"/>
        </w:rPr>
        <w:t xml:space="preserve"> </w:t>
      </w:r>
      <w:bookmarkEnd w:id="59"/>
      <w:bookmarkEnd w:id="60"/>
      <w:r w:rsidRPr="00360D1E">
        <w:rPr>
          <w:rFonts w:ascii="Calibri" w:hAnsi="Calibri"/>
        </w:rPr>
        <w:t xml:space="preserve">Uchazeč je povinen zpracovat cenu plnění v českých korunách. </w:t>
      </w:r>
      <w:r w:rsidR="00C53C25" w:rsidRPr="00C53C25">
        <w:rPr>
          <w:rFonts w:ascii="Calibri" w:hAnsi="Calibri"/>
        </w:rPr>
        <w:t>Nabídková cena bude stanovena v tomto členění: cena bez daně z přidané hodnoty (DPH),</w:t>
      </w:r>
      <w:r w:rsidR="00C53C25">
        <w:rPr>
          <w:rFonts w:ascii="Calibri" w:hAnsi="Calibri"/>
        </w:rPr>
        <w:t xml:space="preserve"> </w:t>
      </w:r>
      <w:r w:rsidR="00C53C25" w:rsidRPr="00C53C25">
        <w:rPr>
          <w:rFonts w:ascii="Calibri" w:hAnsi="Calibri"/>
        </w:rPr>
        <w:t>samostatně DPH v Kč a cena včetně DPH.</w:t>
      </w:r>
    </w:p>
    <w:p w:rsidR="009560DF" w:rsidRDefault="009560DF" w:rsidP="00C53C25">
      <w:pPr>
        <w:rPr>
          <w:rFonts w:ascii="Calibri" w:hAnsi="Calibri"/>
        </w:rPr>
      </w:pPr>
    </w:p>
    <w:p w:rsidR="00C53C25" w:rsidRDefault="00C53C25" w:rsidP="00C53C25">
      <w:pPr>
        <w:rPr>
          <w:rFonts w:ascii="Calibri" w:hAnsi="Calibri"/>
        </w:rPr>
      </w:pPr>
      <w:r w:rsidRPr="00C53C25">
        <w:rPr>
          <w:rFonts w:ascii="Calibri" w:hAnsi="Calibri"/>
        </w:rPr>
        <w:t>Nabídková cena bude pro účely hodnocení posuzována bez</w:t>
      </w:r>
      <w:r>
        <w:rPr>
          <w:rFonts w:ascii="Calibri" w:hAnsi="Calibri"/>
        </w:rPr>
        <w:t xml:space="preserve"> </w:t>
      </w:r>
      <w:r w:rsidR="009560DF">
        <w:rPr>
          <w:rFonts w:ascii="Calibri" w:hAnsi="Calibri"/>
        </w:rPr>
        <w:t>daně z přidané hodnoty, a zpracována do níže uvedené tabulky.</w:t>
      </w:r>
    </w:p>
    <w:p w:rsidR="009560DF" w:rsidRDefault="009560DF" w:rsidP="00C53C25">
      <w:pPr>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5"/>
        <w:gridCol w:w="2122"/>
        <w:gridCol w:w="1825"/>
        <w:gridCol w:w="1718"/>
      </w:tblGrid>
      <w:tr w:rsidR="009560DF" w:rsidRPr="00360D1E" w:rsidTr="009560DF">
        <w:tc>
          <w:tcPr>
            <w:tcW w:w="3515" w:type="dxa"/>
            <w:tcBorders>
              <w:right w:val="nil"/>
            </w:tcBorders>
            <w:shd w:val="clear" w:color="auto" w:fill="D9D9D9"/>
          </w:tcPr>
          <w:p w:rsidR="009560DF" w:rsidRPr="00360D1E" w:rsidRDefault="009560DF" w:rsidP="007A3B30">
            <w:pPr>
              <w:keepNext/>
              <w:jc w:val="center"/>
              <w:rPr>
                <w:rFonts w:ascii="Calibri" w:hAnsi="Calibri"/>
                <w:i/>
                <w:color w:val="000000"/>
              </w:rPr>
            </w:pPr>
          </w:p>
        </w:tc>
        <w:tc>
          <w:tcPr>
            <w:tcW w:w="2122" w:type="dxa"/>
            <w:tcBorders>
              <w:left w:val="nil"/>
            </w:tcBorders>
            <w:shd w:val="clear" w:color="auto" w:fill="D9D9D9"/>
          </w:tcPr>
          <w:p w:rsidR="009560DF" w:rsidRPr="00360D1E" w:rsidRDefault="009560DF" w:rsidP="007A3B30">
            <w:pPr>
              <w:keepNext/>
              <w:jc w:val="center"/>
              <w:rPr>
                <w:rFonts w:ascii="Calibri" w:hAnsi="Calibri"/>
                <w:b/>
                <w:color w:val="000000"/>
              </w:rPr>
            </w:pPr>
            <w:r w:rsidRPr="00360D1E">
              <w:rPr>
                <w:rFonts w:ascii="Calibri" w:hAnsi="Calibri"/>
                <w:b/>
                <w:color w:val="000000"/>
              </w:rPr>
              <w:t>Cena v Kč bez DPH</w:t>
            </w:r>
          </w:p>
        </w:tc>
        <w:tc>
          <w:tcPr>
            <w:tcW w:w="1825" w:type="dxa"/>
            <w:tcBorders>
              <w:left w:val="nil"/>
            </w:tcBorders>
            <w:shd w:val="clear" w:color="auto" w:fill="D9D9D9"/>
          </w:tcPr>
          <w:p w:rsidR="009560DF" w:rsidRPr="00360D1E" w:rsidRDefault="009560DF" w:rsidP="007A3B30">
            <w:pPr>
              <w:keepNext/>
              <w:jc w:val="center"/>
              <w:rPr>
                <w:rFonts w:ascii="Calibri" w:hAnsi="Calibri"/>
                <w:b/>
                <w:color w:val="000000"/>
              </w:rPr>
            </w:pPr>
            <w:r>
              <w:rPr>
                <w:rFonts w:ascii="Calibri" w:hAnsi="Calibri"/>
                <w:b/>
                <w:color w:val="000000"/>
              </w:rPr>
              <w:t>DPH v Kč</w:t>
            </w:r>
          </w:p>
        </w:tc>
        <w:tc>
          <w:tcPr>
            <w:tcW w:w="1718" w:type="dxa"/>
            <w:tcBorders>
              <w:left w:val="nil"/>
            </w:tcBorders>
            <w:shd w:val="clear" w:color="auto" w:fill="D9D9D9"/>
          </w:tcPr>
          <w:p w:rsidR="009560DF" w:rsidRDefault="009560DF" w:rsidP="007A3B30">
            <w:pPr>
              <w:keepNext/>
              <w:jc w:val="center"/>
              <w:rPr>
                <w:rFonts w:ascii="Calibri" w:hAnsi="Calibri"/>
                <w:b/>
                <w:color w:val="000000"/>
              </w:rPr>
            </w:pPr>
            <w:r>
              <w:rPr>
                <w:rFonts w:ascii="Calibri" w:hAnsi="Calibri"/>
                <w:b/>
                <w:color w:val="000000"/>
              </w:rPr>
              <w:t>Cena v Kč s DPH</w:t>
            </w:r>
          </w:p>
        </w:tc>
      </w:tr>
      <w:tr w:rsidR="009560DF" w:rsidRPr="00360D1E" w:rsidTr="009560DF">
        <w:tc>
          <w:tcPr>
            <w:tcW w:w="3515" w:type="dxa"/>
          </w:tcPr>
          <w:p w:rsidR="009560DF" w:rsidRPr="00360D1E" w:rsidRDefault="009560DF" w:rsidP="005D0104">
            <w:pPr>
              <w:rPr>
                <w:rFonts w:ascii="Calibri" w:hAnsi="Calibri"/>
                <w:b/>
                <w:color w:val="000000"/>
              </w:rPr>
            </w:pPr>
            <w:r>
              <w:rPr>
                <w:rFonts w:ascii="Calibri" w:hAnsi="Calibri"/>
                <w:b/>
                <w:color w:val="000000"/>
              </w:rPr>
              <w:t xml:space="preserve">Cena </w:t>
            </w:r>
            <w:r w:rsidR="005D0104">
              <w:rPr>
                <w:rFonts w:ascii="Calibri" w:hAnsi="Calibri"/>
                <w:b/>
                <w:color w:val="000000"/>
              </w:rPr>
              <w:t>za nabídnutý počet kusů</w:t>
            </w:r>
            <w:r w:rsidR="00524B40">
              <w:rPr>
                <w:rFonts w:ascii="Calibri" w:hAnsi="Calibri"/>
                <w:b/>
                <w:color w:val="000000"/>
              </w:rPr>
              <w:t>*</w:t>
            </w:r>
          </w:p>
        </w:tc>
        <w:tc>
          <w:tcPr>
            <w:tcW w:w="2122" w:type="dxa"/>
          </w:tcPr>
          <w:p w:rsidR="009560DF" w:rsidRPr="00BC6B54" w:rsidRDefault="009560DF" w:rsidP="007A3B30">
            <w:pPr>
              <w:keepNext/>
              <w:jc w:val="center"/>
              <w:rPr>
                <w:rFonts w:ascii="Calibri" w:hAnsi="Calibri"/>
                <w:i/>
                <w:color w:val="000000"/>
              </w:rPr>
            </w:pPr>
            <w:r w:rsidRPr="00BC6B54">
              <w:rPr>
                <w:rFonts w:ascii="Calibri" w:hAnsi="Calibri"/>
                <w:i/>
                <w:color w:val="000000"/>
              </w:rPr>
              <w:t>(doplní uchazeč)</w:t>
            </w:r>
          </w:p>
        </w:tc>
        <w:tc>
          <w:tcPr>
            <w:tcW w:w="1825" w:type="dxa"/>
          </w:tcPr>
          <w:p w:rsidR="009560DF" w:rsidRPr="00BC6B54" w:rsidRDefault="009560DF" w:rsidP="007A3B30">
            <w:pPr>
              <w:keepNext/>
              <w:jc w:val="center"/>
              <w:rPr>
                <w:rFonts w:ascii="Calibri" w:hAnsi="Calibri"/>
                <w:i/>
                <w:color w:val="000000"/>
              </w:rPr>
            </w:pPr>
            <w:r w:rsidRPr="00BC6B54">
              <w:rPr>
                <w:rFonts w:ascii="Calibri" w:hAnsi="Calibri"/>
                <w:i/>
                <w:color w:val="000000"/>
              </w:rPr>
              <w:t>(doplní uchazeč)</w:t>
            </w:r>
          </w:p>
        </w:tc>
        <w:tc>
          <w:tcPr>
            <w:tcW w:w="1718" w:type="dxa"/>
          </w:tcPr>
          <w:p w:rsidR="009560DF" w:rsidRPr="00BC6B54" w:rsidRDefault="009560DF" w:rsidP="007A3B30">
            <w:pPr>
              <w:keepNext/>
              <w:jc w:val="center"/>
              <w:rPr>
                <w:rFonts w:ascii="Calibri" w:hAnsi="Calibri"/>
                <w:i/>
                <w:color w:val="000000"/>
              </w:rPr>
            </w:pPr>
            <w:r w:rsidRPr="00BC6B54">
              <w:rPr>
                <w:rFonts w:ascii="Calibri" w:hAnsi="Calibri"/>
                <w:i/>
                <w:color w:val="000000"/>
              </w:rPr>
              <w:t>(doplní uchazeč)</w:t>
            </w:r>
          </w:p>
        </w:tc>
      </w:tr>
      <w:tr w:rsidR="005D0104" w:rsidRPr="00360D1E" w:rsidTr="009560DF">
        <w:tc>
          <w:tcPr>
            <w:tcW w:w="3515" w:type="dxa"/>
          </w:tcPr>
          <w:p w:rsidR="005D0104" w:rsidRPr="00360D1E" w:rsidRDefault="005D0104" w:rsidP="007A3B30">
            <w:pPr>
              <w:rPr>
                <w:rFonts w:ascii="Calibri" w:hAnsi="Calibri"/>
                <w:b/>
                <w:color w:val="000000"/>
              </w:rPr>
            </w:pPr>
            <w:r w:rsidRPr="00360D1E">
              <w:rPr>
                <w:rFonts w:ascii="Calibri" w:hAnsi="Calibri"/>
                <w:b/>
                <w:color w:val="000000"/>
              </w:rPr>
              <w:t xml:space="preserve">Cena za poskytování </w:t>
            </w:r>
            <w:r>
              <w:rPr>
                <w:rFonts w:ascii="Calibri" w:hAnsi="Calibri"/>
                <w:b/>
                <w:color w:val="000000"/>
              </w:rPr>
              <w:t>servisních služeb po dobu 5 let (60 měsíců)</w:t>
            </w:r>
          </w:p>
        </w:tc>
        <w:tc>
          <w:tcPr>
            <w:tcW w:w="2122" w:type="dxa"/>
          </w:tcPr>
          <w:p w:rsidR="005D0104" w:rsidRPr="00BC6B54" w:rsidRDefault="005D0104" w:rsidP="007A3B30">
            <w:pPr>
              <w:keepNext/>
              <w:jc w:val="center"/>
              <w:rPr>
                <w:rFonts w:ascii="Calibri" w:hAnsi="Calibri"/>
                <w:i/>
                <w:color w:val="000000"/>
              </w:rPr>
            </w:pPr>
            <w:r w:rsidRPr="00BC6B54">
              <w:rPr>
                <w:rFonts w:ascii="Calibri" w:hAnsi="Calibri"/>
                <w:i/>
                <w:color w:val="000000"/>
              </w:rPr>
              <w:t>(doplní uchazeč)</w:t>
            </w:r>
          </w:p>
        </w:tc>
        <w:tc>
          <w:tcPr>
            <w:tcW w:w="1825" w:type="dxa"/>
          </w:tcPr>
          <w:p w:rsidR="005D0104" w:rsidRPr="00BC6B54" w:rsidRDefault="005D0104" w:rsidP="007A3B30">
            <w:pPr>
              <w:keepNext/>
              <w:jc w:val="center"/>
              <w:rPr>
                <w:rFonts w:ascii="Calibri" w:hAnsi="Calibri"/>
                <w:i/>
                <w:color w:val="000000"/>
              </w:rPr>
            </w:pPr>
            <w:r w:rsidRPr="00BC6B54">
              <w:rPr>
                <w:rFonts w:ascii="Calibri" w:hAnsi="Calibri"/>
                <w:i/>
                <w:color w:val="000000"/>
              </w:rPr>
              <w:t>(doplní uchazeč)</w:t>
            </w:r>
          </w:p>
        </w:tc>
        <w:tc>
          <w:tcPr>
            <w:tcW w:w="1718" w:type="dxa"/>
          </w:tcPr>
          <w:p w:rsidR="005D0104" w:rsidRPr="00BC6B54" w:rsidRDefault="005D0104" w:rsidP="007A3B30">
            <w:pPr>
              <w:keepNext/>
              <w:jc w:val="center"/>
              <w:rPr>
                <w:rFonts w:ascii="Calibri" w:hAnsi="Calibri"/>
                <w:i/>
                <w:color w:val="000000"/>
              </w:rPr>
            </w:pPr>
            <w:r w:rsidRPr="00BC6B54">
              <w:rPr>
                <w:rFonts w:ascii="Calibri" w:hAnsi="Calibri"/>
                <w:i/>
                <w:color w:val="000000"/>
              </w:rPr>
              <w:t>(doplní uchazeč)</w:t>
            </w:r>
          </w:p>
        </w:tc>
      </w:tr>
      <w:tr w:rsidR="00C037EA" w:rsidRPr="00360D1E" w:rsidTr="009560DF">
        <w:tc>
          <w:tcPr>
            <w:tcW w:w="3515" w:type="dxa"/>
          </w:tcPr>
          <w:p w:rsidR="00C037EA" w:rsidRPr="00360D1E" w:rsidRDefault="00C037EA" w:rsidP="007A3B30">
            <w:pPr>
              <w:rPr>
                <w:rFonts w:ascii="Calibri" w:hAnsi="Calibri"/>
                <w:b/>
                <w:color w:val="000000"/>
              </w:rPr>
            </w:pPr>
            <w:r>
              <w:rPr>
                <w:rFonts w:ascii="Calibri" w:hAnsi="Calibri"/>
                <w:b/>
                <w:color w:val="000000"/>
              </w:rPr>
              <w:t>Cena nabízeného řešení**</w:t>
            </w:r>
          </w:p>
        </w:tc>
        <w:tc>
          <w:tcPr>
            <w:tcW w:w="2122" w:type="dxa"/>
          </w:tcPr>
          <w:p w:rsidR="00C037EA" w:rsidRPr="00BC6B54" w:rsidRDefault="00C037EA" w:rsidP="007A3B30">
            <w:pPr>
              <w:keepNext/>
              <w:jc w:val="center"/>
              <w:rPr>
                <w:rFonts w:ascii="Calibri" w:hAnsi="Calibri"/>
                <w:i/>
                <w:color w:val="000000"/>
              </w:rPr>
            </w:pPr>
            <w:r w:rsidRPr="00BC6B54">
              <w:rPr>
                <w:rFonts w:ascii="Calibri" w:hAnsi="Calibri"/>
                <w:i/>
                <w:color w:val="000000"/>
              </w:rPr>
              <w:t>(doplní uchazeč)</w:t>
            </w:r>
          </w:p>
        </w:tc>
        <w:tc>
          <w:tcPr>
            <w:tcW w:w="1825" w:type="dxa"/>
          </w:tcPr>
          <w:p w:rsidR="00C037EA" w:rsidRPr="00BC6B54" w:rsidRDefault="00C037EA" w:rsidP="007A3B30">
            <w:pPr>
              <w:keepNext/>
              <w:jc w:val="center"/>
              <w:rPr>
                <w:rFonts w:ascii="Calibri" w:hAnsi="Calibri"/>
                <w:i/>
                <w:color w:val="000000"/>
              </w:rPr>
            </w:pPr>
            <w:r w:rsidRPr="00BC6B54">
              <w:rPr>
                <w:rFonts w:ascii="Calibri" w:hAnsi="Calibri"/>
                <w:i/>
                <w:color w:val="000000"/>
              </w:rPr>
              <w:t>(doplní uchazeč)</w:t>
            </w:r>
          </w:p>
        </w:tc>
        <w:tc>
          <w:tcPr>
            <w:tcW w:w="1718" w:type="dxa"/>
          </w:tcPr>
          <w:p w:rsidR="00C037EA" w:rsidRPr="00BC6B54" w:rsidRDefault="00C037EA" w:rsidP="007A3B30">
            <w:pPr>
              <w:keepNext/>
              <w:jc w:val="center"/>
              <w:rPr>
                <w:rFonts w:ascii="Calibri" w:hAnsi="Calibri"/>
                <w:i/>
                <w:color w:val="000000"/>
              </w:rPr>
            </w:pPr>
            <w:r w:rsidRPr="00BC6B54">
              <w:rPr>
                <w:rFonts w:ascii="Calibri" w:hAnsi="Calibri"/>
                <w:i/>
                <w:color w:val="000000"/>
              </w:rPr>
              <w:t>(doplní uchazeč)</w:t>
            </w:r>
          </w:p>
        </w:tc>
      </w:tr>
    </w:tbl>
    <w:p w:rsidR="009560DF" w:rsidRDefault="00524B40" w:rsidP="00C53C25">
      <w:pPr>
        <w:rPr>
          <w:rFonts w:ascii="Calibri" w:hAnsi="Calibri"/>
          <w:i/>
        </w:rPr>
      </w:pPr>
      <w:r w:rsidRPr="00D25944">
        <w:rPr>
          <w:rFonts w:ascii="Calibri" w:hAnsi="Calibri"/>
          <w:i/>
        </w:rPr>
        <w:t>*</w:t>
      </w:r>
      <w:r w:rsidR="00CB5F4B" w:rsidRPr="00D25944">
        <w:rPr>
          <w:rFonts w:ascii="Calibri" w:hAnsi="Calibri"/>
          <w:i/>
        </w:rPr>
        <w:t xml:space="preserve">Cena </w:t>
      </w:r>
      <w:r w:rsidR="005D0104">
        <w:rPr>
          <w:rFonts w:ascii="Calibri" w:hAnsi="Calibri"/>
          <w:i/>
        </w:rPr>
        <w:t>za nabízený počet kusů</w:t>
      </w:r>
      <w:r w:rsidR="00CB5F4B" w:rsidRPr="00D25944">
        <w:rPr>
          <w:rFonts w:ascii="Calibri" w:hAnsi="Calibri"/>
          <w:i/>
        </w:rPr>
        <w:t xml:space="preserve"> nesmí přesáhnout částku 23 966 942 Kč bez DPH</w:t>
      </w:r>
      <w:r w:rsidR="00A66554">
        <w:rPr>
          <w:rFonts w:ascii="Calibri" w:hAnsi="Calibri"/>
          <w:i/>
        </w:rPr>
        <w:t xml:space="preserve"> </w:t>
      </w:r>
      <w:r w:rsidR="00C037EA">
        <w:rPr>
          <w:rFonts w:ascii="Calibri" w:hAnsi="Calibri"/>
          <w:i/>
        </w:rPr>
        <w:t>(</w:t>
      </w:r>
      <w:r w:rsidR="00A66554">
        <w:rPr>
          <w:rFonts w:ascii="Calibri" w:hAnsi="Calibri"/>
          <w:i/>
        </w:rPr>
        <w:t>bez nákladů na servisní smlouvu</w:t>
      </w:r>
      <w:r w:rsidR="00C037EA">
        <w:rPr>
          <w:rFonts w:ascii="Calibri" w:hAnsi="Calibri"/>
          <w:i/>
        </w:rPr>
        <w:t>)</w:t>
      </w:r>
      <w:r w:rsidR="00CB5F4B" w:rsidRPr="00D25944">
        <w:rPr>
          <w:rFonts w:ascii="Calibri" w:hAnsi="Calibri"/>
          <w:i/>
        </w:rPr>
        <w:t>.</w:t>
      </w:r>
    </w:p>
    <w:p w:rsidR="00C037EA" w:rsidRDefault="00BC5140" w:rsidP="00C53C25">
      <w:pPr>
        <w:rPr>
          <w:rFonts w:ascii="Calibri" w:hAnsi="Calibri"/>
          <w:i/>
        </w:rPr>
      </w:pPr>
      <w:r>
        <w:rPr>
          <w:rFonts w:ascii="Calibri" w:hAnsi="Calibri"/>
          <w:i/>
        </w:rPr>
        <w:t>**</w:t>
      </w:r>
      <w:r w:rsidR="00C037EA">
        <w:rPr>
          <w:rFonts w:ascii="Calibri" w:hAnsi="Calibri"/>
          <w:i/>
        </w:rPr>
        <w:t>Cena se sestává z ceny za nabídnutý počet kusů a z ceny za poskytování servisních služeb po dobu 5 let.</w:t>
      </w:r>
    </w:p>
    <w:p w:rsidR="00524B40" w:rsidRDefault="00524B40" w:rsidP="00C53C25">
      <w:pPr>
        <w:rPr>
          <w:rFonts w:ascii="Calibri" w:hAnsi="Calibri"/>
        </w:rPr>
      </w:pPr>
    </w:p>
    <w:p w:rsidR="00FF1F69" w:rsidRDefault="009560DF" w:rsidP="00815F27">
      <w:pPr>
        <w:rPr>
          <w:rFonts w:ascii="Calibri" w:hAnsi="Calibri"/>
        </w:rPr>
      </w:pPr>
      <w:r>
        <w:rPr>
          <w:rFonts w:ascii="Calibri" w:hAnsi="Calibri"/>
        </w:rPr>
        <w:t>Celkovou nabídkovou cenu</w:t>
      </w:r>
      <w:r w:rsidR="00FF1F69" w:rsidRPr="00360D1E">
        <w:rPr>
          <w:rFonts w:ascii="Calibri" w:hAnsi="Calibri"/>
        </w:rPr>
        <w:t xml:space="preserve"> uchazeč uvede v krycím listu</w:t>
      </w:r>
      <w:r w:rsidR="00C53C25">
        <w:rPr>
          <w:rFonts w:ascii="Calibri" w:hAnsi="Calibri"/>
        </w:rPr>
        <w:t xml:space="preserve"> nabídky</w:t>
      </w:r>
      <w:r w:rsidR="00FF1F69" w:rsidRPr="00360D1E">
        <w:rPr>
          <w:rFonts w:ascii="Calibri" w:hAnsi="Calibri"/>
        </w:rPr>
        <w:t>.</w:t>
      </w:r>
    </w:p>
    <w:p w:rsidR="00CB5F4B" w:rsidRDefault="00CB5F4B" w:rsidP="00815F27">
      <w:pPr>
        <w:rPr>
          <w:rFonts w:ascii="Calibri" w:hAnsi="Calibri"/>
        </w:rPr>
      </w:pPr>
    </w:p>
    <w:p w:rsidR="00CB5F4B" w:rsidRPr="00CB5F4B" w:rsidRDefault="00CB5F4B" w:rsidP="00815F27">
      <w:pPr>
        <w:rPr>
          <w:rFonts w:ascii="Calibri" w:hAnsi="Calibri"/>
          <w:b/>
          <w:lang w:eastAsia="cs-CZ"/>
        </w:rPr>
      </w:pPr>
      <w:r w:rsidRPr="00CB5F4B">
        <w:rPr>
          <w:rFonts w:ascii="Calibri" w:hAnsi="Calibri"/>
          <w:b/>
          <w:lang w:eastAsia="cs-CZ"/>
        </w:rPr>
        <w:t>8.2</w:t>
      </w:r>
      <w:r>
        <w:rPr>
          <w:rFonts w:ascii="Calibri" w:hAnsi="Calibri"/>
          <w:b/>
          <w:lang w:eastAsia="cs-CZ"/>
        </w:rPr>
        <w:t xml:space="preserve"> </w:t>
      </w:r>
      <w:r w:rsidRPr="00CB5F4B">
        <w:rPr>
          <w:rFonts w:ascii="Calibri" w:hAnsi="Calibri"/>
          <w:b/>
          <w:u w:val="single"/>
          <w:lang w:eastAsia="cs-CZ"/>
        </w:rPr>
        <w:t xml:space="preserve">Cena </w:t>
      </w:r>
      <w:r w:rsidR="00C037EA">
        <w:rPr>
          <w:rFonts w:ascii="Calibri" w:hAnsi="Calibri"/>
          <w:b/>
          <w:u w:val="single"/>
          <w:lang w:eastAsia="cs-CZ"/>
        </w:rPr>
        <w:t>za nabídnutý počet kusů</w:t>
      </w:r>
      <w:r w:rsidRPr="00CB5F4B">
        <w:rPr>
          <w:rFonts w:ascii="Calibri" w:hAnsi="Calibri"/>
          <w:b/>
          <w:u w:val="single"/>
          <w:lang w:eastAsia="cs-CZ"/>
        </w:rPr>
        <w:t xml:space="preserve"> nesmí přesáhnout částku 23 966 942 Kč bez DPH.</w:t>
      </w:r>
    </w:p>
    <w:p w:rsidR="00FF1F69" w:rsidRPr="00360D1E" w:rsidRDefault="00FF1F69" w:rsidP="002E3E64">
      <w:pPr>
        <w:ind w:left="284" w:hanging="284"/>
        <w:rPr>
          <w:rFonts w:ascii="Calibri" w:hAnsi="Calibri"/>
          <w:color w:val="000000"/>
          <w:highlight w:val="yellow"/>
        </w:rPr>
      </w:pPr>
    </w:p>
    <w:p w:rsidR="00FF1F69" w:rsidRPr="00360D1E" w:rsidRDefault="00CB5F4B" w:rsidP="002E1FB5">
      <w:pPr>
        <w:rPr>
          <w:rFonts w:ascii="Calibri" w:hAnsi="Calibri"/>
        </w:rPr>
      </w:pPr>
      <w:r>
        <w:rPr>
          <w:rFonts w:ascii="Calibri" w:hAnsi="Calibri"/>
          <w:b/>
          <w:lang w:eastAsia="cs-CZ"/>
        </w:rPr>
        <w:t>8.3</w:t>
      </w:r>
      <w:r w:rsidR="00FF1F69" w:rsidRPr="00360D1E">
        <w:rPr>
          <w:rFonts w:ascii="Calibri" w:hAnsi="Calibri"/>
          <w:lang w:eastAsia="cs-CZ"/>
        </w:rPr>
        <w:t xml:space="preserve"> C</w:t>
      </w:r>
      <w:r w:rsidR="009560DF">
        <w:rPr>
          <w:rFonts w:ascii="Calibri" w:hAnsi="Calibri"/>
          <w:lang w:eastAsia="cs-CZ"/>
        </w:rPr>
        <w:t>elková c</w:t>
      </w:r>
      <w:r w:rsidR="00FF1F69" w:rsidRPr="00360D1E">
        <w:rPr>
          <w:rFonts w:ascii="Calibri" w:hAnsi="Calibri"/>
          <w:lang w:eastAsia="cs-CZ"/>
        </w:rPr>
        <w:t xml:space="preserve">ena plnění uvedená </w:t>
      </w:r>
      <w:r w:rsidR="00C53C25">
        <w:rPr>
          <w:rFonts w:ascii="Calibri" w:hAnsi="Calibri"/>
          <w:lang w:eastAsia="cs-CZ"/>
        </w:rPr>
        <w:t xml:space="preserve">v krycím listu nabídky a </w:t>
      </w:r>
      <w:r w:rsidR="00FF1F69" w:rsidRPr="00360D1E">
        <w:rPr>
          <w:rFonts w:ascii="Calibri" w:hAnsi="Calibri"/>
          <w:lang w:eastAsia="cs-CZ"/>
        </w:rPr>
        <w:t>v návrhu smlouvy</w:t>
      </w:r>
      <w:r w:rsidR="00C53C25">
        <w:rPr>
          <w:rFonts w:ascii="Calibri" w:hAnsi="Calibri"/>
          <w:lang w:eastAsia="cs-CZ"/>
        </w:rPr>
        <w:t xml:space="preserve"> </w:t>
      </w:r>
      <w:r w:rsidR="00FF1F69" w:rsidRPr="00360D1E">
        <w:rPr>
          <w:rFonts w:ascii="Calibri" w:hAnsi="Calibri"/>
        </w:rPr>
        <w:t xml:space="preserve">musí být stanovena jako závazná, nejvýše přípustná a nepřekročitelná. Uchazeč je povinen do ceny plnění zahrnout všechny náklady či poplatky a další výdaje, které mu při realizaci veřejné zakázky dle této zadávací dokumentace vzniknou nebo mohou vzniknout, </w:t>
      </w:r>
      <w:r w:rsidR="00FF1F69" w:rsidRPr="008A339F">
        <w:rPr>
          <w:rFonts w:ascii="Calibri" w:hAnsi="Calibri"/>
        </w:rPr>
        <w:t>podrobnosti stanoví návrh smlouvy.</w:t>
      </w:r>
    </w:p>
    <w:p w:rsidR="00FF1F69" w:rsidRPr="00360D1E" w:rsidRDefault="00FF1F69" w:rsidP="002E1FB5">
      <w:pPr>
        <w:pStyle w:val="Zkladntext"/>
        <w:widowControl w:val="0"/>
        <w:rPr>
          <w:rFonts w:ascii="Calibri" w:hAnsi="Calibri"/>
          <w:b w:val="0"/>
          <w:bCs w:val="0"/>
          <w:strike/>
          <w:sz w:val="22"/>
          <w:szCs w:val="22"/>
          <w:highlight w:val="yellow"/>
        </w:rPr>
      </w:pPr>
    </w:p>
    <w:p w:rsidR="00FF1F69" w:rsidRPr="00360D1E" w:rsidRDefault="00CB5F4B" w:rsidP="002E1FB5">
      <w:pPr>
        <w:pStyle w:val="Zkladntext"/>
        <w:widowControl w:val="0"/>
        <w:rPr>
          <w:rFonts w:ascii="Calibri" w:hAnsi="Calibri"/>
          <w:b w:val="0"/>
          <w:bCs w:val="0"/>
          <w:sz w:val="22"/>
          <w:szCs w:val="22"/>
        </w:rPr>
      </w:pPr>
      <w:r>
        <w:rPr>
          <w:rFonts w:ascii="Calibri" w:hAnsi="Calibri"/>
          <w:bCs w:val="0"/>
          <w:sz w:val="22"/>
          <w:szCs w:val="22"/>
        </w:rPr>
        <w:t>8.4</w:t>
      </w:r>
      <w:r w:rsidR="00FF1F69" w:rsidRPr="00360D1E">
        <w:rPr>
          <w:rFonts w:ascii="Calibri" w:hAnsi="Calibri"/>
          <w:b w:val="0"/>
          <w:bCs w:val="0"/>
          <w:sz w:val="22"/>
          <w:szCs w:val="22"/>
        </w:rPr>
        <w:t xml:space="preserve"> Jednotlivé číselné údaje je uchazeč povinen stanovit, příp. zaokrouhlit, na dvě desetinná místa.</w:t>
      </w:r>
    </w:p>
    <w:p w:rsidR="00FF1F69" w:rsidRPr="00360D1E" w:rsidRDefault="00FF1F69" w:rsidP="002E1FB5">
      <w:pPr>
        <w:pStyle w:val="Zkladntext"/>
        <w:widowControl w:val="0"/>
        <w:rPr>
          <w:rFonts w:ascii="Calibri" w:hAnsi="Calibri"/>
          <w:b w:val="0"/>
          <w:bCs w:val="0"/>
          <w:strike/>
          <w:sz w:val="22"/>
          <w:szCs w:val="22"/>
          <w:highlight w:val="yellow"/>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1" w:name="_Toc380597485"/>
      <w:r w:rsidRPr="00360D1E">
        <w:rPr>
          <w:rFonts w:ascii="Calibri" w:hAnsi="Calibri"/>
          <w:sz w:val="22"/>
          <w:szCs w:val="22"/>
        </w:rPr>
        <w:t>9. Hodnocení nabídek</w:t>
      </w:r>
      <w:bookmarkEnd w:id="61"/>
    </w:p>
    <w:p w:rsidR="00FF1F69" w:rsidRPr="00360D1E" w:rsidRDefault="00FF1F69" w:rsidP="002C5E25">
      <w:pPr>
        <w:pStyle w:val="Zkladntext"/>
        <w:widowControl w:val="0"/>
        <w:rPr>
          <w:rFonts w:ascii="Calibri" w:hAnsi="Calibri"/>
          <w:b w:val="0"/>
          <w:sz w:val="22"/>
          <w:szCs w:val="22"/>
        </w:rPr>
      </w:pPr>
    </w:p>
    <w:p w:rsidR="00FF1F69" w:rsidRDefault="00FF1F69" w:rsidP="00227A76">
      <w:pPr>
        <w:pStyle w:val="Zkladntext"/>
        <w:widowControl w:val="0"/>
        <w:rPr>
          <w:rFonts w:ascii="Calibri" w:hAnsi="Calibri"/>
          <w:b w:val="0"/>
          <w:sz w:val="22"/>
          <w:szCs w:val="22"/>
        </w:rPr>
      </w:pPr>
      <w:r w:rsidRPr="00360D1E">
        <w:rPr>
          <w:rFonts w:ascii="Calibri" w:hAnsi="Calibri"/>
          <w:sz w:val="22"/>
          <w:szCs w:val="22"/>
        </w:rPr>
        <w:t>9.1</w:t>
      </w:r>
      <w:r w:rsidRPr="00360D1E">
        <w:rPr>
          <w:rFonts w:ascii="Calibri" w:hAnsi="Calibri"/>
          <w:b w:val="0"/>
          <w:sz w:val="22"/>
          <w:szCs w:val="22"/>
        </w:rPr>
        <w:t xml:space="preserve"> Hodnocení nabídek bude provedeno v souladu s § 78 a § 79 zákona podle základního hodnotícího kritéria </w:t>
      </w:r>
      <w:r w:rsidR="00E354D9">
        <w:rPr>
          <w:rFonts w:ascii="Calibri" w:hAnsi="Calibri"/>
          <w:b w:val="0"/>
          <w:sz w:val="22"/>
          <w:szCs w:val="22"/>
        </w:rPr>
        <w:t>ekonomická výhodnost nabídky</w:t>
      </w:r>
      <w:r w:rsidR="00441671">
        <w:rPr>
          <w:rFonts w:ascii="Calibri" w:hAnsi="Calibri"/>
          <w:b w:val="0"/>
          <w:sz w:val="22"/>
          <w:szCs w:val="22"/>
        </w:rPr>
        <w:t xml:space="preserve"> v souladu s níže uvedenými dílčími hodnotícími kritérii:</w:t>
      </w:r>
    </w:p>
    <w:p w:rsidR="00441671" w:rsidRDefault="00441671" w:rsidP="00227A76">
      <w:pPr>
        <w:pStyle w:val="Zkladntext"/>
        <w:widowControl w:val="0"/>
        <w:rPr>
          <w:rFonts w:ascii="Calibri" w:hAnsi="Calibri"/>
          <w:b w:val="0"/>
          <w:sz w:val="22"/>
          <w:szCs w:val="22"/>
        </w:rPr>
      </w:pPr>
    </w:p>
    <w:p w:rsidR="00441671" w:rsidRDefault="00F813E6" w:rsidP="009B0D06">
      <w:pPr>
        <w:pStyle w:val="Zkladntext"/>
        <w:widowControl w:val="0"/>
        <w:numPr>
          <w:ilvl w:val="0"/>
          <w:numId w:val="5"/>
        </w:numPr>
        <w:rPr>
          <w:rFonts w:ascii="Calibri" w:hAnsi="Calibri"/>
          <w:b w:val="0"/>
          <w:sz w:val="22"/>
          <w:szCs w:val="22"/>
        </w:rPr>
      </w:pPr>
      <w:r>
        <w:rPr>
          <w:rFonts w:ascii="Calibri" w:hAnsi="Calibri"/>
          <w:b w:val="0"/>
          <w:sz w:val="22"/>
          <w:szCs w:val="22"/>
        </w:rPr>
        <w:t>Nabízené množství kusů</w:t>
      </w:r>
      <w:r w:rsidR="00E3487F">
        <w:rPr>
          <w:rFonts w:ascii="Calibri" w:hAnsi="Calibri"/>
          <w:b w:val="0"/>
          <w:sz w:val="22"/>
          <w:szCs w:val="22"/>
        </w:rPr>
        <w:t xml:space="preserve"> </w:t>
      </w:r>
      <w:r w:rsidR="00D94782">
        <w:rPr>
          <w:rFonts w:ascii="Calibri" w:hAnsi="Calibri"/>
          <w:b w:val="0"/>
          <w:sz w:val="22"/>
          <w:szCs w:val="22"/>
        </w:rPr>
        <w:t xml:space="preserve">- </w:t>
      </w:r>
      <w:r w:rsidR="00C037EA">
        <w:rPr>
          <w:rFonts w:ascii="Calibri" w:hAnsi="Calibri"/>
          <w:b w:val="0"/>
          <w:sz w:val="22"/>
          <w:szCs w:val="22"/>
        </w:rPr>
        <w:t xml:space="preserve">60 </w:t>
      </w:r>
      <w:r w:rsidR="00441671">
        <w:rPr>
          <w:rFonts w:ascii="Calibri" w:hAnsi="Calibri"/>
          <w:b w:val="0"/>
          <w:sz w:val="22"/>
          <w:szCs w:val="22"/>
        </w:rPr>
        <w:t>%</w:t>
      </w:r>
    </w:p>
    <w:p w:rsidR="00441671" w:rsidRDefault="00D94782" w:rsidP="009B0D06">
      <w:pPr>
        <w:pStyle w:val="Zkladntext"/>
        <w:widowControl w:val="0"/>
        <w:numPr>
          <w:ilvl w:val="0"/>
          <w:numId w:val="5"/>
        </w:numPr>
        <w:rPr>
          <w:rFonts w:ascii="Calibri" w:hAnsi="Calibri"/>
          <w:b w:val="0"/>
          <w:sz w:val="22"/>
          <w:szCs w:val="22"/>
        </w:rPr>
      </w:pPr>
      <w:r w:rsidRPr="00D94782">
        <w:rPr>
          <w:rFonts w:ascii="Calibri" w:hAnsi="Calibri"/>
          <w:b w:val="0"/>
          <w:sz w:val="22"/>
          <w:szCs w:val="22"/>
        </w:rPr>
        <w:lastRenderedPageBreak/>
        <w:t xml:space="preserve">Cena </w:t>
      </w:r>
      <w:r w:rsidR="00470B1E">
        <w:rPr>
          <w:rFonts w:ascii="Calibri" w:hAnsi="Calibri"/>
          <w:b w:val="0"/>
          <w:sz w:val="22"/>
          <w:szCs w:val="22"/>
        </w:rPr>
        <w:t xml:space="preserve">nabízeného řešení </w:t>
      </w:r>
      <w:r w:rsidRPr="00D94782">
        <w:rPr>
          <w:rFonts w:ascii="Calibri" w:hAnsi="Calibri"/>
          <w:b w:val="0"/>
          <w:sz w:val="22"/>
          <w:szCs w:val="22"/>
        </w:rPr>
        <w:t xml:space="preserve">- </w:t>
      </w:r>
      <w:r w:rsidR="00C037EA">
        <w:rPr>
          <w:rFonts w:ascii="Calibri" w:hAnsi="Calibri"/>
          <w:b w:val="0"/>
          <w:sz w:val="22"/>
          <w:szCs w:val="22"/>
        </w:rPr>
        <w:t>40</w:t>
      </w:r>
      <w:r w:rsidR="00441671" w:rsidRPr="00D94782">
        <w:rPr>
          <w:rFonts w:ascii="Calibri" w:hAnsi="Calibri"/>
          <w:b w:val="0"/>
          <w:sz w:val="22"/>
          <w:szCs w:val="22"/>
        </w:rPr>
        <w:t>%</w:t>
      </w:r>
    </w:p>
    <w:p w:rsidR="003055EA" w:rsidRDefault="003055EA" w:rsidP="006D2458">
      <w:pPr>
        <w:pStyle w:val="Zkladntext"/>
        <w:widowControl w:val="0"/>
        <w:ind w:left="720"/>
        <w:rPr>
          <w:rFonts w:ascii="Calibri" w:hAnsi="Calibri"/>
          <w:b w:val="0"/>
          <w:sz w:val="22"/>
          <w:szCs w:val="22"/>
        </w:rPr>
      </w:pPr>
    </w:p>
    <w:p w:rsidR="00FF1F69" w:rsidRDefault="00441671" w:rsidP="00227A76">
      <w:pPr>
        <w:pStyle w:val="Zkladntext"/>
        <w:widowControl w:val="0"/>
        <w:rPr>
          <w:rFonts w:ascii="Calibri" w:hAnsi="Calibri"/>
          <w:b w:val="0"/>
          <w:sz w:val="22"/>
          <w:szCs w:val="22"/>
        </w:rPr>
      </w:pPr>
      <w:r>
        <w:rPr>
          <w:rFonts w:ascii="Calibri" w:hAnsi="Calibri"/>
          <w:sz w:val="22"/>
          <w:szCs w:val="22"/>
        </w:rPr>
        <w:t>9.2</w:t>
      </w:r>
      <w:r w:rsidR="00FF1F69" w:rsidRPr="00360D1E">
        <w:rPr>
          <w:rFonts w:ascii="Calibri" w:hAnsi="Calibri"/>
          <w:b w:val="0"/>
          <w:sz w:val="22"/>
          <w:szCs w:val="22"/>
        </w:rPr>
        <w:t xml:space="preserve"> Pro hodnocení jsou rozhodné ceny bez DPH.</w:t>
      </w:r>
    </w:p>
    <w:p w:rsidR="00E3487F" w:rsidRDefault="00E3487F" w:rsidP="00227A76">
      <w:pPr>
        <w:pStyle w:val="Zkladntext"/>
        <w:widowControl w:val="0"/>
        <w:rPr>
          <w:rFonts w:ascii="Calibri" w:hAnsi="Calibri"/>
          <w:b w:val="0"/>
          <w:sz w:val="22"/>
          <w:szCs w:val="22"/>
        </w:rPr>
      </w:pPr>
    </w:p>
    <w:p w:rsidR="00FF1F69" w:rsidRPr="00360D1E" w:rsidRDefault="00FF1F69" w:rsidP="0089555B">
      <w:pPr>
        <w:rPr>
          <w:rFonts w:ascii="Calibri" w:hAnsi="Calibri"/>
          <w:highlight w:val="yellow"/>
        </w:rPr>
      </w:pPr>
    </w:p>
    <w:p w:rsidR="00FF1F69" w:rsidRPr="00360D1E" w:rsidRDefault="00FF1F69" w:rsidP="008F2FB6">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2" w:name="_Toc380597486"/>
      <w:r w:rsidRPr="00360D1E">
        <w:rPr>
          <w:rFonts w:ascii="Calibri" w:hAnsi="Calibri"/>
          <w:sz w:val="22"/>
          <w:szCs w:val="22"/>
        </w:rPr>
        <w:t xml:space="preserve">10. </w:t>
      </w:r>
      <w:r w:rsidR="00441671">
        <w:rPr>
          <w:rFonts w:ascii="Calibri" w:hAnsi="Calibri"/>
          <w:sz w:val="22"/>
          <w:szCs w:val="22"/>
        </w:rPr>
        <w:t>Metoda hodnocení nabídek</w:t>
      </w:r>
      <w:bookmarkEnd w:id="62"/>
    </w:p>
    <w:p w:rsidR="00FF1F69" w:rsidRPr="00360D1E" w:rsidRDefault="00FF1F69" w:rsidP="006065A2">
      <w:pPr>
        <w:rPr>
          <w:rFonts w:ascii="Calibri" w:hAnsi="Calibri"/>
        </w:rPr>
      </w:pPr>
    </w:p>
    <w:p w:rsidR="00FF1F69" w:rsidRPr="00360D1E" w:rsidRDefault="00FF1F69" w:rsidP="00227A76">
      <w:pPr>
        <w:rPr>
          <w:rFonts w:ascii="Calibri" w:hAnsi="Calibri"/>
        </w:rPr>
      </w:pPr>
      <w:r w:rsidRPr="00360D1E">
        <w:rPr>
          <w:rFonts w:ascii="Calibri" w:hAnsi="Calibri"/>
          <w:b/>
        </w:rPr>
        <w:t>10.1</w:t>
      </w:r>
      <w:r w:rsidRPr="00360D1E">
        <w:rPr>
          <w:rFonts w:ascii="Calibri" w:hAnsi="Calibri"/>
        </w:rPr>
        <w:t xml:space="preserve"> Zadavatel zvolil jako základní hodnotící kritérium ekonomickou výhodnost nabídky a stanovil následující dílčí hodnotící kritéria, která se vztahují k nabízenému plnění veřejné zakázky a vyjadřují vztah užitné hodnoty a ceny. Jednotlivým kritériím stanovil zadavatel váhu vyjádřenou v procentech takto:</w:t>
      </w:r>
    </w:p>
    <w:p w:rsidR="00FF1F69" w:rsidRPr="00360D1E" w:rsidRDefault="00FF1F69" w:rsidP="00227A76">
      <w:pPr>
        <w:rPr>
          <w:rFonts w:ascii="Calibri" w:hAnsi="Calibri"/>
        </w:rPr>
      </w:pPr>
    </w:p>
    <w:p w:rsidR="00FF1F69" w:rsidRPr="009A4989" w:rsidRDefault="008E419C" w:rsidP="00227A76">
      <w:pPr>
        <w:rPr>
          <w:rFonts w:ascii="Calibri" w:hAnsi="Calibri"/>
          <w:b/>
        </w:rPr>
      </w:pPr>
      <w:r w:rsidRPr="009A4989">
        <w:rPr>
          <w:rFonts w:ascii="Calibri" w:hAnsi="Calibri"/>
          <w:b/>
          <w:u w:val="single"/>
        </w:rPr>
        <w:t>1. kritérium</w:t>
      </w:r>
      <w:r w:rsidR="00FF1F69" w:rsidRPr="009A4989">
        <w:rPr>
          <w:rFonts w:ascii="Calibri" w:hAnsi="Calibri"/>
          <w:b/>
        </w:rPr>
        <w:tab/>
      </w:r>
    </w:p>
    <w:p w:rsidR="00FF1F69" w:rsidRPr="00130664" w:rsidRDefault="009A419C" w:rsidP="00227A76">
      <w:pPr>
        <w:rPr>
          <w:rFonts w:ascii="Calibri" w:hAnsi="Calibri"/>
          <w:b/>
          <w:u w:val="single"/>
        </w:rPr>
      </w:pPr>
      <w:r w:rsidRPr="00130664">
        <w:rPr>
          <w:rFonts w:ascii="Calibri" w:hAnsi="Calibri"/>
          <w:b/>
          <w:u w:val="single"/>
        </w:rPr>
        <w:t>Nabízené množství kusů</w:t>
      </w:r>
      <w:r w:rsidR="00FF1F69" w:rsidRPr="00130664">
        <w:rPr>
          <w:rFonts w:ascii="Calibri" w:hAnsi="Calibri"/>
          <w:b/>
          <w:u w:val="single"/>
        </w:rPr>
        <w:t xml:space="preserve"> – váha </w:t>
      </w:r>
      <w:r w:rsidR="00C037EA">
        <w:rPr>
          <w:rFonts w:ascii="Calibri" w:hAnsi="Calibri"/>
          <w:b/>
          <w:u w:val="single"/>
        </w:rPr>
        <w:t>60</w:t>
      </w:r>
      <w:r w:rsidR="00C037EA" w:rsidRPr="00130664">
        <w:rPr>
          <w:rFonts w:ascii="Calibri" w:hAnsi="Calibri"/>
          <w:b/>
          <w:u w:val="single"/>
        </w:rPr>
        <w:t xml:space="preserve"> </w:t>
      </w:r>
      <w:r w:rsidR="00FF1F69" w:rsidRPr="00130664">
        <w:rPr>
          <w:rFonts w:ascii="Calibri" w:hAnsi="Calibri"/>
          <w:b/>
          <w:u w:val="single"/>
        </w:rPr>
        <w:t>%</w:t>
      </w:r>
    </w:p>
    <w:p w:rsidR="00FF1F69" w:rsidRPr="00AE0104" w:rsidRDefault="006E66AA" w:rsidP="00227A76">
      <w:pPr>
        <w:pStyle w:val="Zkladntext"/>
        <w:widowControl w:val="0"/>
        <w:rPr>
          <w:rFonts w:ascii="Calibri" w:hAnsi="Calibri"/>
          <w:b w:val="0"/>
          <w:bCs w:val="0"/>
          <w:sz w:val="22"/>
          <w:szCs w:val="22"/>
        </w:rPr>
      </w:pPr>
      <w:r w:rsidRPr="00AE0104">
        <w:rPr>
          <w:rFonts w:ascii="Calibri" w:hAnsi="Calibri"/>
          <w:b w:val="0"/>
          <w:bCs w:val="0"/>
          <w:sz w:val="22"/>
          <w:szCs w:val="22"/>
        </w:rPr>
        <w:t>V rámci 1. kritéria „</w:t>
      </w:r>
      <w:r w:rsidR="009A419C" w:rsidRPr="00AE0104">
        <w:rPr>
          <w:rFonts w:ascii="Calibri" w:hAnsi="Calibri"/>
          <w:b w:val="0"/>
          <w:bCs w:val="0"/>
          <w:sz w:val="22"/>
          <w:szCs w:val="22"/>
        </w:rPr>
        <w:t>Nabízené množství kusů</w:t>
      </w:r>
      <w:r w:rsidR="00AE0104" w:rsidRPr="00AE0104">
        <w:rPr>
          <w:rFonts w:ascii="Calibri" w:hAnsi="Calibri"/>
          <w:b w:val="0"/>
          <w:bCs w:val="0"/>
          <w:sz w:val="22"/>
          <w:szCs w:val="22"/>
        </w:rPr>
        <w:t>“ bude hodnoceno množství nabízených kusů koncových klientů (HW terminálů</w:t>
      </w:r>
      <w:r w:rsidR="00730A05">
        <w:rPr>
          <w:rFonts w:ascii="Calibri" w:hAnsi="Calibri"/>
          <w:b w:val="0"/>
          <w:bCs w:val="0"/>
          <w:sz w:val="22"/>
          <w:szCs w:val="22"/>
        </w:rPr>
        <w:t xml:space="preserve"> VDI, které mohou </w:t>
      </w:r>
      <w:r w:rsidR="002E1794">
        <w:rPr>
          <w:rFonts w:ascii="Calibri" w:hAnsi="Calibri"/>
          <w:b w:val="0"/>
          <w:bCs w:val="0"/>
          <w:sz w:val="22"/>
          <w:szCs w:val="22"/>
        </w:rPr>
        <w:t xml:space="preserve">být spuštěné </w:t>
      </w:r>
      <w:r w:rsidR="00730A05">
        <w:rPr>
          <w:rFonts w:ascii="Calibri" w:hAnsi="Calibri"/>
          <w:b w:val="0"/>
          <w:bCs w:val="0"/>
          <w:sz w:val="22"/>
          <w:szCs w:val="22"/>
        </w:rPr>
        <w:t xml:space="preserve">souběžně v nabízeném řešení včetně příslušného výkonového </w:t>
      </w:r>
      <w:r w:rsidR="00AA7E16">
        <w:rPr>
          <w:rFonts w:ascii="Calibri" w:hAnsi="Calibri"/>
          <w:b w:val="0"/>
          <w:bCs w:val="0"/>
          <w:sz w:val="22"/>
          <w:szCs w:val="22"/>
        </w:rPr>
        <w:t xml:space="preserve">a licenčního </w:t>
      </w:r>
      <w:r w:rsidR="00730A05">
        <w:rPr>
          <w:rFonts w:ascii="Calibri" w:hAnsi="Calibri"/>
          <w:b w:val="0"/>
          <w:bCs w:val="0"/>
          <w:sz w:val="22"/>
          <w:szCs w:val="22"/>
        </w:rPr>
        <w:t>krytí na serverové straně</w:t>
      </w:r>
      <w:r w:rsidR="00AE0104" w:rsidRPr="00AE0104">
        <w:rPr>
          <w:rFonts w:ascii="Calibri" w:hAnsi="Calibri"/>
          <w:b w:val="0"/>
          <w:bCs w:val="0"/>
          <w:sz w:val="22"/>
          <w:szCs w:val="22"/>
        </w:rPr>
        <w:t>) v souladu se specifikací</w:t>
      </w:r>
      <w:r w:rsidR="00AE0104">
        <w:rPr>
          <w:rFonts w:ascii="Calibri" w:hAnsi="Calibri"/>
          <w:b w:val="0"/>
          <w:bCs w:val="0"/>
          <w:sz w:val="22"/>
          <w:szCs w:val="22"/>
        </w:rPr>
        <w:t xml:space="preserve"> a minimálními požadavky na předmět veřejné zakázky uvedenými</w:t>
      </w:r>
      <w:r w:rsidR="00AE0104" w:rsidRPr="00AE0104">
        <w:rPr>
          <w:rFonts w:ascii="Calibri" w:hAnsi="Calibri"/>
          <w:b w:val="0"/>
          <w:bCs w:val="0"/>
          <w:sz w:val="22"/>
          <w:szCs w:val="22"/>
        </w:rPr>
        <w:t xml:space="preserve"> v příloze č. 1 </w:t>
      </w:r>
      <w:r w:rsidR="00FF1F69" w:rsidRPr="00AE0104">
        <w:rPr>
          <w:rFonts w:ascii="Calibri" w:hAnsi="Calibri"/>
          <w:b w:val="0"/>
          <w:bCs w:val="0"/>
          <w:sz w:val="22"/>
          <w:szCs w:val="22"/>
        </w:rPr>
        <w:t>této zadávací dokumentace. Jako nejvhodnější nabídka bude hodnocena nabídka s</w:t>
      </w:r>
      <w:r w:rsidR="00AE0104" w:rsidRPr="00AE0104">
        <w:rPr>
          <w:rFonts w:ascii="Calibri" w:hAnsi="Calibri"/>
          <w:b w:val="0"/>
          <w:bCs w:val="0"/>
          <w:sz w:val="22"/>
          <w:szCs w:val="22"/>
        </w:rPr>
        <w:t> nejvyšším počtem nabízených klientů.</w:t>
      </w:r>
    </w:p>
    <w:p w:rsidR="00FF1F69" w:rsidRPr="00C67DFE" w:rsidRDefault="00FF1F69" w:rsidP="00227A76">
      <w:pPr>
        <w:pStyle w:val="Zkladntext"/>
        <w:widowControl w:val="0"/>
        <w:rPr>
          <w:rFonts w:ascii="Calibri" w:hAnsi="Calibri"/>
          <w:b w:val="0"/>
          <w:bCs w:val="0"/>
          <w:sz w:val="22"/>
          <w:szCs w:val="22"/>
          <w:highlight w:val="yellow"/>
        </w:rPr>
      </w:pPr>
    </w:p>
    <w:p w:rsidR="00770C0F" w:rsidRDefault="00FF1F69" w:rsidP="00227A76">
      <w:pPr>
        <w:pStyle w:val="Zkladntext"/>
        <w:widowControl w:val="0"/>
        <w:rPr>
          <w:rFonts w:ascii="Calibri" w:hAnsi="Calibri"/>
          <w:b w:val="0"/>
          <w:bCs w:val="0"/>
          <w:sz w:val="22"/>
          <w:szCs w:val="22"/>
        </w:rPr>
      </w:pPr>
      <w:r w:rsidRPr="00770C0F">
        <w:rPr>
          <w:rFonts w:ascii="Calibri" w:hAnsi="Calibri"/>
          <w:b w:val="0"/>
          <w:bCs w:val="0"/>
          <w:sz w:val="22"/>
          <w:szCs w:val="22"/>
        </w:rPr>
        <w:t xml:space="preserve">Pro hodnocení nabídek použije hodnotící komise </w:t>
      </w:r>
      <w:r w:rsidR="00770C0F" w:rsidRPr="00770C0F">
        <w:rPr>
          <w:rFonts w:ascii="Calibri" w:hAnsi="Calibri"/>
          <w:b w:val="0"/>
          <w:bCs w:val="0"/>
          <w:sz w:val="22"/>
          <w:szCs w:val="22"/>
        </w:rPr>
        <w:t>údaje uvedené v příloze č. 5 o počtech nabízených klientů.</w:t>
      </w:r>
      <w:r w:rsidR="00770C0F">
        <w:rPr>
          <w:rFonts w:ascii="Calibri" w:hAnsi="Calibri"/>
          <w:b w:val="0"/>
          <w:bCs w:val="0"/>
          <w:sz w:val="22"/>
          <w:szCs w:val="22"/>
        </w:rPr>
        <w:t xml:space="preserve"> Hodnotící komise pak bodové hodnocení vypočte dle následujícího vzorce:</w:t>
      </w:r>
    </w:p>
    <w:p w:rsidR="00770C0F" w:rsidRDefault="00770C0F" w:rsidP="00227A76">
      <w:pPr>
        <w:pStyle w:val="Zkladntext"/>
        <w:widowControl w:val="0"/>
        <w:rPr>
          <w:rFonts w:ascii="Calibri" w:hAnsi="Calibri"/>
          <w:b w:val="0"/>
          <w:bCs w:val="0"/>
          <w:sz w:val="22"/>
          <w:szCs w:val="22"/>
        </w:rPr>
      </w:pPr>
    </w:p>
    <w:p w:rsidR="004A51C5" w:rsidRDefault="006F626A" w:rsidP="00770C0F">
      <w:pPr>
        <w:pStyle w:val="Zkladntext"/>
        <w:widowControl w:val="0"/>
        <w:jc w:val="center"/>
        <w:rPr>
          <w:rFonts w:ascii="Calibri" w:hAnsi="Calibri"/>
          <w:bCs w:val="0"/>
          <w:sz w:val="22"/>
          <w:szCs w:val="22"/>
        </w:rPr>
      </w:pPr>
      <w:r>
        <w:rPr>
          <w:rFonts w:ascii="Calibri" w:hAnsi="Calibri"/>
          <w:bCs w:val="0"/>
          <w:sz w:val="22"/>
          <w:szCs w:val="22"/>
        </w:rPr>
        <w:t xml:space="preserve">       </w:t>
      </w:r>
      <w:r w:rsidR="004A51C5">
        <w:rPr>
          <w:rFonts w:ascii="Calibri" w:hAnsi="Calibri"/>
          <w:bCs w:val="0"/>
          <w:sz w:val="22"/>
          <w:szCs w:val="22"/>
        </w:rPr>
        <w:t xml:space="preserve">                     (</w:t>
      </w:r>
      <w:r w:rsidR="00770C0F" w:rsidRPr="009A001A">
        <w:rPr>
          <w:rFonts w:ascii="Calibri" w:hAnsi="Calibri"/>
          <w:bCs w:val="0"/>
          <w:sz w:val="22"/>
          <w:szCs w:val="22"/>
        </w:rPr>
        <w:t xml:space="preserve">počet stávajících </w:t>
      </w:r>
      <w:r w:rsidR="00730A05">
        <w:rPr>
          <w:rFonts w:ascii="Calibri" w:hAnsi="Calibri"/>
          <w:bCs w:val="0"/>
          <w:sz w:val="22"/>
          <w:szCs w:val="22"/>
        </w:rPr>
        <w:t xml:space="preserve">HW </w:t>
      </w:r>
      <w:r w:rsidR="00770C0F" w:rsidRPr="009A001A">
        <w:rPr>
          <w:rFonts w:ascii="Calibri" w:hAnsi="Calibri"/>
          <w:bCs w:val="0"/>
          <w:sz w:val="22"/>
          <w:szCs w:val="22"/>
        </w:rPr>
        <w:t>klientů</w:t>
      </w:r>
      <w:r w:rsidR="00730A05">
        <w:rPr>
          <w:rFonts w:ascii="Calibri" w:hAnsi="Calibri"/>
          <w:bCs w:val="0"/>
          <w:sz w:val="22"/>
          <w:szCs w:val="22"/>
        </w:rPr>
        <w:t>*</w:t>
      </w:r>
      <w:r w:rsidR="00770C0F" w:rsidRPr="009A001A">
        <w:rPr>
          <w:rFonts w:ascii="Calibri" w:hAnsi="Calibri"/>
          <w:bCs w:val="0"/>
          <w:sz w:val="22"/>
          <w:szCs w:val="22"/>
        </w:rPr>
        <w:t xml:space="preserve"> x 1) + (počet nových</w:t>
      </w:r>
      <w:r w:rsidR="00730A05">
        <w:rPr>
          <w:rFonts w:ascii="Calibri" w:hAnsi="Calibri"/>
          <w:bCs w:val="0"/>
          <w:sz w:val="22"/>
          <w:szCs w:val="22"/>
        </w:rPr>
        <w:t xml:space="preserve"> HW</w:t>
      </w:r>
      <w:r w:rsidR="00770C0F" w:rsidRPr="009A001A">
        <w:rPr>
          <w:rFonts w:ascii="Calibri" w:hAnsi="Calibri"/>
          <w:bCs w:val="0"/>
          <w:sz w:val="22"/>
          <w:szCs w:val="22"/>
        </w:rPr>
        <w:t xml:space="preserve"> klientů x 1,5)</w:t>
      </w:r>
      <w:r w:rsidR="000B4CDE">
        <w:rPr>
          <w:rFonts w:ascii="Calibri" w:hAnsi="Calibri"/>
          <w:bCs w:val="0"/>
          <w:sz w:val="22"/>
          <w:szCs w:val="22"/>
        </w:rPr>
        <w:t xml:space="preserve"> </w:t>
      </w:r>
    </w:p>
    <w:p w:rsidR="00770C0F" w:rsidRDefault="000B4CDE" w:rsidP="00770C0F">
      <w:pPr>
        <w:pStyle w:val="Zkladntext"/>
        <w:widowControl w:val="0"/>
        <w:jc w:val="center"/>
        <w:rPr>
          <w:rFonts w:ascii="Calibri" w:hAnsi="Calibri"/>
          <w:bCs w:val="0"/>
          <w:sz w:val="22"/>
          <w:szCs w:val="22"/>
        </w:rPr>
      </w:pPr>
      <w:r>
        <w:rPr>
          <w:rFonts w:ascii="Calibri" w:hAnsi="Calibri"/>
          <w:bCs w:val="0"/>
          <w:sz w:val="22"/>
          <w:szCs w:val="22"/>
        </w:rPr>
        <w:t>hodnocené nabídky</w:t>
      </w:r>
    </w:p>
    <w:p w:rsidR="000B4CDE" w:rsidRDefault="006F626A" w:rsidP="004A51C5">
      <w:pPr>
        <w:pStyle w:val="Zkladntext"/>
        <w:widowControl w:val="0"/>
        <w:rPr>
          <w:rFonts w:ascii="Calibri" w:hAnsi="Calibri"/>
          <w:bCs w:val="0"/>
          <w:sz w:val="22"/>
          <w:szCs w:val="22"/>
        </w:rPr>
      </w:pPr>
      <w:r>
        <w:rPr>
          <w:rFonts w:ascii="Calibri" w:hAnsi="Calibri"/>
          <w:bCs w:val="0"/>
          <w:sz w:val="22"/>
          <w:szCs w:val="22"/>
        </w:rPr>
        <w:t xml:space="preserve">počet bodů kritéria = </w:t>
      </w:r>
      <w:r w:rsidR="000B4CDE">
        <w:rPr>
          <w:rFonts w:ascii="Calibri" w:hAnsi="Calibri"/>
          <w:bCs w:val="0"/>
          <w:sz w:val="22"/>
          <w:szCs w:val="22"/>
        </w:rPr>
        <w:t>---------------------------------------------------------------------------------------------</w:t>
      </w:r>
      <w:r w:rsidR="004A51C5">
        <w:rPr>
          <w:rFonts w:ascii="Calibri" w:hAnsi="Calibri"/>
          <w:bCs w:val="0"/>
          <w:sz w:val="22"/>
          <w:szCs w:val="22"/>
        </w:rPr>
        <w:t xml:space="preserve">   x 100</w:t>
      </w:r>
    </w:p>
    <w:p w:rsidR="000B4CDE" w:rsidRDefault="000B4CDE" w:rsidP="00770C0F">
      <w:pPr>
        <w:pStyle w:val="Zkladntext"/>
        <w:widowControl w:val="0"/>
        <w:rPr>
          <w:rFonts w:ascii="Calibri" w:hAnsi="Calibri"/>
          <w:bCs w:val="0"/>
          <w:sz w:val="22"/>
          <w:szCs w:val="22"/>
        </w:rPr>
      </w:pPr>
      <w:r>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4A51C5">
        <w:rPr>
          <w:rFonts w:ascii="Calibri" w:hAnsi="Calibri"/>
          <w:bCs w:val="0"/>
          <w:sz w:val="22"/>
          <w:szCs w:val="22"/>
        </w:rPr>
        <w:t xml:space="preserve"> </w:t>
      </w:r>
      <w:r w:rsidRPr="000B4CDE">
        <w:rPr>
          <w:rFonts w:ascii="Calibri" w:hAnsi="Calibri"/>
          <w:bCs w:val="0"/>
          <w:sz w:val="22"/>
          <w:szCs w:val="22"/>
        </w:rPr>
        <w:t>(</w:t>
      </w:r>
      <w:r>
        <w:rPr>
          <w:rFonts w:ascii="Calibri" w:hAnsi="Calibri"/>
          <w:bCs w:val="0"/>
          <w:sz w:val="22"/>
          <w:szCs w:val="22"/>
        </w:rPr>
        <w:t>počet stávajících</w:t>
      </w:r>
      <w:r w:rsidR="006F626A">
        <w:rPr>
          <w:rFonts w:ascii="Calibri" w:hAnsi="Calibri"/>
          <w:bCs w:val="0"/>
          <w:sz w:val="22"/>
          <w:szCs w:val="22"/>
        </w:rPr>
        <w:t xml:space="preserve"> HW klientů* </w:t>
      </w:r>
      <w:r>
        <w:rPr>
          <w:rFonts w:ascii="Calibri" w:hAnsi="Calibri"/>
          <w:bCs w:val="0"/>
          <w:sz w:val="22"/>
          <w:szCs w:val="22"/>
        </w:rPr>
        <w:t>x 1) + (počet nových HW klientů x 1,5)</w:t>
      </w:r>
      <w:r>
        <w:rPr>
          <w:rFonts w:ascii="Calibri" w:hAnsi="Calibri"/>
          <w:bCs w:val="0"/>
          <w:sz w:val="22"/>
          <w:szCs w:val="22"/>
        </w:rPr>
        <w:tab/>
      </w:r>
      <w:r>
        <w:rPr>
          <w:rFonts w:ascii="Calibri" w:hAnsi="Calibri"/>
          <w:bCs w:val="0"/>
          <w:sz w:val="22"/>
          <w:szCs w:val="22"/>
        </w:rPr>
        <w:tab/>
      </w:r>
      <w:r>
        <w:rPr>
          <w:rFonts w:ascii="Calibri" w:hAnsi="Calibri"/>
          <w:bCs w:val="0"/>
          <w:sz w:val="22"/>
          <w:szCs w:val="22"/>
        </w:rPr>
        <w:tab/>
      </w:r>
      <w:r>
        <w:rPr>
          <w:rFonts w:ascii="Calibri" w:hAnsi="Calibri"/>
          <w:bCs w:val="0"/>
          <w:sz w:val="22"/>
          <w:szCs w:val="22"/>
        </w:rPr>
        <w:tab/>
        <w:t xml:space="preserve">nabídky s nejvyšším počtem </w:t>
      </w:r>
      <w:r w:rsidR="00C34FA2">
        <w:rPr>
          <w:rFonts w:ascii="Calibri" w:hAnsi="Calibri"/>
          <w:bCs w:val="0"/>
          <w:sz w:val="22"/>
          <w:szCs w:val="22"/>
        </w:rPr>
        <w:t>kusů</w:t>
      </w:r>
      <w:r>
        <w:rPr>
          <w:rFonts w:ascii="Calibri" w:hAnsi="Calibri"/>
          <w:bCs w:val="0"/>
          <w:sz w:val="22"/>
          <w:szCs w:val="22"/>
        </w:rPr>
        <w:t>**</w:t>
      </w:r>
    </w:p>
    <w:p w:rsidR="002E1794" w:rsidRPr="000B4CDE" w:rsidRDefault="000B4CDE" w:rsidP="00770C0F">
      <w:pPr>
        <w:pStyle w:val="Zkladntext"/>
        <w:widowControl w:val="0"/>
        <w:rPr>
          <w:rFonts w:ascii="Calibri" w:hAnsi="Calibri"/>
          <w:b w:val="0"/>
          <w:bCs w:val="0"/>
          <w:sz w:val="22"/>
          <w:szCs w:val="22"/>
        </w:rPr>
      </w:pPr>
      <w:r>
        <w:rPr>
          <w:rFonts w:ascii="Calibri" w:hAnsi="Calibri"/>
          <w:b w:val="0"/>
          <w:bCs w:val="0"/>
          <w:sz w:val="22"/>
          <w:szCs w:val="22"/>
        </w:rPr>
        <w:tab/>
      </w:r>
      <w:r w:rsidRPr="000B4CDE">
        <w:rPr>
          <w:rFonts w:ascii="Calibri" w:hAnsi="Calibri"/>
          <w:b w:val="0"/>
          <w:bCs w:val="0"/>
          <w:sz w:val="22"/>
          <w:szCs w:val="22"/>
        </w:rPr>
        <w:tab/>
      </w:r>
      <w:r w:rsidRPr="000B4CDE">
        <w:rPr>
          <w:rFonts w:ascii="Calibri" w:hAnsi="Calibri"/>
          <w:b w:val="0"/>
          <w:bCs w:val="0"/>
          <w:sz w:val="22"/>
          <w:szCs w:val="22"/>
        </w:rPr>
        <w:tab/>
      </w:r>
    </w:p>
    <w:p w:rsidR="00FF1F69" w:rsidRPr="000B4CDE" w:rsidRDefault="00730A05" w:rsidP="00730A05">
      <w:pPr>
        <w:rPr>
          <w:rFonts w:ascii="Calibri" w:hAnsi="Calibri"/>
          <w:i/>
        </w:rPr>
      </w:pPr>
      <w:r w:rsidRPr="000B4CDE">
        <w:rPr>
          <w:rFonts w:ascii="Calibri" w:hAnsi="Calibri"/>
          <w:i/>
        </w:rPr>
        <w:t>*</w:t>
      </w:r>
      <w:r w:rsidR="00D25944">
        <w:rPr>
          <w:rFonts w:ascii="Calibri" w:hAnsi="Calibri"/>
          <w:i/>
        </w:rPr>
        <w:t>S</w:t>
      </w:r>
      <w:r w:rsidRPr="000B4CDE">
        <w:rPr>
          <w:rFonts w:ascii="Calibri" w:hAnsi="Calibri"/>
          <w:i/>
        </w:rPr>
        <w:t>távající PC v majetku zadavatele a PO</w:t>
      </w:r>
      <w:r w:rsidR="00D25944">
        <w:rPr>
          <w:rFonts w:ascii="Calibri" w:hAnsi="Calibri"/>
          <w:i/>
        </w:rPr>
        <w:t>.</w:t>
      </w:r>
    </w:p>
    <w:p w:rsidR="000B4CDE" w:rsidRDefault="000B4CDE" w:rsidP="00730A05">
      <w:pPr>
        <w:rPr>
          <w:rFonts w:ascii="Calibri" w:hAnsi="Calibri"/>
          <w:i/>
        </w:rPr>
      </w:pPr>
      <w:r w:rsidRPr="000B4CDE">
        <w:rPr>
          <w:rFonts w:ascii="Calibri" w:hAnsi="Calibri"/>
          <w:i/>
        </w:rPr>
        <w:t>**</w:t>
      </w:r>
      <w:r w:rsidR="00D25944">
        <w:rPr>
          <w:rFonts w:ascii="Calibri" w:hAnsi="Calibri"/>
          <w:i/>
        </w:rPr>
        <w:t>N</w:t>
      </w:r>
      <w:r>
        <w:rPr>
          <w:rFonts w:ascii="Calibri" w:hAnsi="Calibri"/>
          <w:i/>
        </w:rPr>
        <w:t xml:space="preserve">abídka s nejvyšším počtem bodů dle vzorce: </w:t>
      </w:r>
      <w:r w:rsidRPr="000B4CDE">
        <w:rPr>
          <w:rFonts w:ascii="Calibri" w:hAnsi="Calibri"/>
          <w:i/>
        </w:rPr>
        <w:t>(počet stávajících HW klientů* x 1) + (počet nových HW klientů x 1,5)</w:t>
      </w:r>
      <w:r w:rsidR="00D25944">
        <w:rPr>
          <w:rFonts w:ascii="Calibri" w:hAnsi="Calibri"/>
          <w:i/>
        </w:rPr>
        <w:t>.</w:t>
      </w:r>
    </w:p>
    <w:p w:rsidR="000F0470" w:rsidRDefault="000F0470" w:rsidP="00730A05">
      <w:pPr>
        <w:rPr>
          <w:rFonts w:ascii="Calibri" w:hAnsi="Calibri"/>
        </w:rPr>
      </w:pPr>
    </w:p>
    <w:p w:rsidR="000F0470" w:rsidRPr="00360D1E" w:rsidRDefault="000F0470" w:rsidP="000F0470">
      <w:pPr>
        <w:rPr>
          <w:rFonts w:ascii="Calibri" w:hAnsi="Calibri"/>
        </w:rPr>
      </w:pPr>
      <w:r w:rsidRPr="009A001A">
        <w:rPr>
          <w:rFonts w:ascii="Calibri" w:hAnsi="Calibri"/>
        </w:rPr>
        <w:t>Takto vypočtené hodnocení bude stanoveno v bodech na 2 desetinná místa a bude dále násobeno vahou 1. dílčího hodnotícího kritéria.</w:t>
      </w:r>
      <w:r w:rsidRPr="00360D1E">
        <w:rPr>
          <w:rFonts w:ascii="Calibri" w:hAnsi="Calibri"/>
        </w:rPr>
        <w:t xml:space="preserve"> </w:t>
      </w:r>
    </w:p>
    <w:p w:rsidR="00730A05" w:rsidRPr="00360D1E" w:rsidRDefault="00730A05" w:rsidP="00227A76">
      <w:pPr>
        <w:rPr>
          <w:rFonts w:ascii="Calibri" w:hAnsi="Calibri"/>
        </w:rPr>
      </w:pPr>
    </w:p>
    <w:p w:rsidR="00FF1F69" w:rsidRPr="009A4989" w:rsidRDefault="00FF1F69" w:rsidP="00227A76">
      <w:pPr>
        <w:pStyle w:val="Zkladntext"/>
        <w:widowControl w:val="0"/>
        <w:rPr>
          <w:rFonts w:ascii="Calibri" w:hAnsi="Calibri"/>
          <w:iCs/>
          <w:sz w:val="22"/>
          <w:szCs w:val="22"/>
          <w:u w:val="single"/>
        </w:rPr>
      </w:pPr>
      <w:r w:rsidRPr="009A4989">
        <w:rPr>
          <w:rFonts w:ascii="Calibri" w:hAnsi="Calibri"/>
          <w:iCs/>
          <w:sz w:val="22"/>
          <w:szCs w:val="22"/>
          <w:u w:val="single"/>
        </w:rPr>
        <w:t>2. kritériu</w:t>
      </w:r>
      <w:r w:rsidR="00441671" w:rsidRPr="009A4989">
        <w:rPr>
          <w:rFonts w:ascii="Calibri" w:hAnsi="Calibri"/>
          <w:iCs/>
          <w:sz w:val="22"/>
          <w:szCs w:val="22"/>
          <w:u w:val="single"/>
        </w:rPr>
        <w:t>m</w:t>
      </w:r>
    </w:p>
    <w:p w:rsidR="009A419C" w:rsidRPr="00130664" w:rsidRDefault="009A419C" w:rsidP="009A419C">
      <w:pPr>
        <w:pStyle w:val="Zkladntext"/>
        <w:widowControl w:val="0"/>
        <w:rPr>
          <w:rFonts w:ascii="Calibri" w:hAnsi="Calibri"/>
          <w:sz w:val="22"/>
          <w:szCs w:val="22"/>
          <w:u w:val="single"/>
        </w:rPr>
      </w:pPr>
      <w:r w:rsidRPr="00130664">
        <w:rPr>
          <w:rFonts w:ascii="Calibri" w:hAnsi="Calibri"/>
          <w:sz w:val="22"/>
          <w:szCs w:val="22"/>
          <w:u w:val="single"/>
        </w:rPr>
        <w:t xml:space="preserve">Cena </w:t>
      </w:r>
      <w:r w:rsidR="00731982">
        <w:rPr>
          <w:rFonts w:ascii="Calibri" w:hAnsi="Calibri"/>
          <w:sz w:val="22"/>
          <w:szCs w:val="22"/>
          <w:u w:val="single"/>
        </w:rPr>
        <w:t>nabízené</w:t>
      </w:r>
      <w:r w:rsidR="00167BF4">
        <w:rPr>
          <w:rFonts w:ascii="Calibri" w:hAnsi="Calibri"/>
          <w:sz w:val="22"/>
          <w:szCs w:val="22"/>
          <w:u w:val="single"/>
        </w:rPr>
        <w:t>ho</w:t>
      </w:r>
      <w:r w:rsidR="00731982">
        <w:rPr>
          <w:rFonts w:ascii="Calibri" w:hAnsi="Calibri"/>
          <w:sz w:val="22"/>
          <w:szCs w:val="22"/>
          <w:u w:val="single"/>
        </w:rPr>
        <w:t xml:space="preserve"> řešení v Kč</w:t>
      </w:r>
      <w:r w:rsidR="00130664" w:rsidRPr="00130664">
        <w:rPr>
          <w:rFonts w:ascii="Calibri" w:hAnsi="Calibri"/>
          <w:sz w:val="22"/>
          <w:szCs w:val="22"/>
          <w:u w:val="single"/>
        </w:rPr>
        <w:t xml:space="preserve"> </w:t>
      </w:r>
      <w:r w:rsidRPr="00130664">
        <w:rPr>
          <w:rFonts w:ascii="Calibri" w:hAnsi="Calibri"/>
          <w:sz w:val="22"/>
          <w:szCs w:val="22"/>
          <w:u w:val="single"/>
        </w:rPr>
        <w:t xml:space="preserve">bez DPH </w:t>
      </w:r>
      <w:r w:rsidR="00026A7D">
        <w:rPr>
          <w:rFonts w:ascii="Calibri" w:hAnsi="Calibri"/>
          <w:sz w:val="22"/>
          <w:szCs w:val="22"/>
          <w:u w:val="single"/>
        </w:rPr>
        <w:t>–</w:t>
      </w:r>
      <w:r w:rsidRPr="00130664">
        <w:rPr>
          <w:rFonts w:ascii="Calibri" w:hAnsi="Calibri"/>
          <w:sz w:val="22"/>
          <w:szCs w:val="22"/>
          <w:u w:val="single"/>
        </w:rPr>
        <w:t xml:space="preserve"> </w:t>
      </w:r>
      <w:r w:rsidR="00026A7D">
        <w:rPr>
          <w:rFonts w:ascii="Calibri" w:hAnsi="Calibri"/>
          <w:sz w:val="22"/>
          <w:szCs w:val="22"/>
          <w:u w:val="single"/>
        </w:rPr>
        <w:t xml:space="preserve">váha </w:t>
      </w:r>
      <w:r w:rsidR="00C037EA">
        <w:rPr>
          <w:rFonts w:ascii="Calibri" w:hAnsi="Calibri"/>
          <w:sz w:val="22"/>
          <w:szCs w:val="22"/>
          <w:u w:val="single"/>
        </w:rPr>
        <w:t>40</w:t>
      </w:r>
      <w:r w:rsidR="00C037EA" w:rsidRPr="00130664">
        <w:rPr>
          <w:rFonts w:ascii="Calibri" w:hAnsi="Calibri"/>
          <w:sz w:val="22"/>
          <w:szCs w:val="22"/>
          <w:u w:val="single"/>
        </w:rPr>
        <w:t xml:space="preserve"> </w:t>
      </w:r>
      <w:r w:rsidRPr="00130664">
        <w:rPr>
          <w:rFonts w:ascii="Calibri" w:hAnsi="Calibri"/>
          <w:sz w:val="22"/>
          <w:szCs w:val="22"/>
          <w:u w:val="single"/>
        </w:rPr>
        <w:t>%</w:t>
      </w:r>
    </w:p>
    <w:p w:rsidR="009159B8" w:rsidRDefault="00167BF4" w:rsidP="00B75859">
      <w:pPr>
        <w:pStyle w:val="Zkladntext"/>
        <w:widowControl w:val="0"/>
        <w:rPr>
          <w:rFonts w:ascii="Calibri" w:hAnsi="Calibri"/>
          <w:b w:val="0"/>
          <w:sz w:val="22"/>
          <w:szCs w:val="22"/>
        </w:rPr>
      </w:pPr>
      <w:r>
        <w:rPr>
          <w:rFonts w:ascii="Calibri" w:hAnsi="Calibri"/>
          <w:b w:val="0"/>
          <w:sz w:val="22"/>
          <w:szCs w:val="22"/>
        </w:rPr>
        <w:t xml:space="preserve">Kritérium „Cena nabízeného řešení“ </w:t>
      </w:r>
      <w:r w:rsidR="00C037EA">
        <w:rPr>
          <w:rFonts w:ascii="Calibri" w:hAnsi="Calibri"/>
          <w:b w:val="0"/>
          <w:sz w:val="22"/>
          <w:szCs w:val="22"/>
        </w:rPr>
        <w:t>se sestává z ceny za nabízený počet kusů v Kč bez DPH a ceny za poskytování servisních služeb po dobu 5 let v Kč bez DPH.</w:t>
      </w:r>
      <w:r>
        <w:rPr>
          <w:rFonts w:ascii="Calibri" w:hAnsi="Calibri"/>
          <w:b w:val="0"/>
          <w:sz w:val="22"/>
          <w:szCs w:val="22"/>
        </w:rPr>
        <w:t xml:space="preserve"> </w:t>
      </w:r>
    </w:p>
    <w:p w:rsidR="009159B8" w:rsidRDefault="009159B8" w:rsidP="00B75859">
      <w:pPr>
        <w:pStyle w:val="Zkladntext"/>
        <w:widowControl w:val="0"/>
        <w:rPr>
          <w:rFonts w:ascii="Calibri" w:hAnsi="Calibri"/>
          <w:b w:val="0"/>
          <w:sz w:val="22"/>
          <w:szCs w:val="22"/>
        </w:rPr>
      </w:pPr>
    </w:p>
    <w:p w:rsidR="00B75859" w:rsidRPr="009159B8" w:rsidRDefault="009159B8" w:rsidP="00B75859">
      <w:pPr>
        <w:pStyle w:val="Zkladntext"/>
        <w:widowControl w:val="0"/>
        <w:rPr>
          <w:rFonts w:ascii="Calibri" w:hAnsi="Calibri"/>
          <w:b w:val="0"/>
          <w:sz w:val="22"/>
          <w:szCs w:val="22"/>
        </w:rPr>
      </w:pPr>
      <w:r>
        <w:rPr>
          <w:rFonts w:ascii="Calibri" w:hAnsi="Calibri"/>
          <w:sz w:val="22"/>
          <w:szCs w:val="22"/>
        </w:rPr>
        <w:t>c</w:t>
      </w:r>
      <w:r w:rsidRPr="00C60C93">
        <w:rPr>
          <w:rFonts w:ascii="Calibri" w:hAnsi="Calibri"/>
          <w:sz w:val="22"/>
          <w:szCs w:val="22"/>
        </w:rPr>
        <w:t>ena nabízeného řešení v Kč bez DPH = cena za nabízený počet kusů v Kč bez DPH + cena za poskytování servisních služeb po dobu 5 let v Kč bez DPH</w:t>
      </w:r>
    </w:p>
    <w:p w:rsidR="00167BF4" w:rsidRDefault="00167BF4" w:rsidP="003055EA">
      <w:pPr>
        <w:pStyle w:val="Zkladntext"/>
        <w:widowControl w:val="0"/>
        <w:rPr>
          <w:rFonts w:ascii="Calibri" w:hAnsi="Calibri"/>
          <w:b w:val="0"/>
          <w:sz w:val="22"/>
          <w:szCs w:val="22"/>
        </w:rPr>
      </w:pPr>
    </w:p>
    <w:p w:rsidR="003055EA" w:rsidRPr="00D94782" w:rsidRDefault="003055EA" w:rsidP="003055EA">
      <w:pPr>
        <w:pStyle w:val="Zkladntext"/>
        <w:widowControl w:val="0"/>
        <w:rPr>
          <w:rFonts w:ascii="Calibri" w:hAnsi="Calibri"/>
          <w:b w:val="0"/>
          <w:sz w:val="22"/>
          <w:szCs w:val="22"/>
        </w:rPr>
      </w:pPr>
      <w:r>
        <w:rPr>
          <w:rFonts w:ascii="Calibri" w:hAnsi="Calibri"/>
          <w:b w:val="0"/>
          <w:sz w:val="22"/>
          <w:szCs w:val="22"/>
        </w:rPr>
        <w:t>Cena za poskytování servisních služeb musí být reálná a zohledňovat komplexnost řešení, požadovanou dostupnost a rychlost reakce servisních zásahů. Cena musí zahrnovat veškeré náklad</w:t>
      </w:r>
      <w:r w:rsidR="00B43921">
        <w:rPr>
          <w:rFonts w:ascii="Calibri" w:hAnsi="Calibri"/>
          <w:b w:val="0"/>
          <w:sz w:val="22"/>
          <w:szCs w:val="22"/>
        </w:rPr>
        <w:t>y</w:t>
      </w:r>
      <w:r>
        <w:rPr>
          <w:rFonts w:ascii="Calibri" w:hAnsi="Calibri"/>
          <w:b w:val="0"/>
          <w:sz w:val="22"/>
          <w:szCs w:val="22"/>
        </w:rPr>
        <w:t xml:space="preserve"> na provoz systému včetně případných licenční a udržovacích poplatků HW a SW řešení po dobu pěti let. Cena </w:t>
      </w:r>
      <w:r w:rsidRPr="00BC5140">
        <w:rPr>
          <w:rFonts w:ascii="Calibri" w:hAnsi="Calibri"/>
          <w:b w:val="0"/>
          <w:sz w:val="22"/>
          <w:szCs w:val="22"/>
        </w:rPr>
        <w:t>ročních servisních</w:t>
      </w:r>
      <w:r>
        <w:rPr>
          <w:rFonts w:ascii="Calibri" w:hAnsi="Calibri"/>
          <w:b w:val="0"/>
          <w:sz w:val="22"/>
          <w:szCs w:val="22"/>
        </w:rPr>
        <w:t xml:space="preserve"> služeb musí být maximálně v hodnotě </w:t>
      </w:r>
      <w:r w:rsidR="002716A2">
        <w:rPr>
          <w:rFonts w:ascii="Calibri" w:hAnsi="Calibri"/>
          <w:b w:val="0"/>
          <w:sz w:val="22"/>
          <w:szCs w:val="22"/>
        </w:rPr>
        <w:t>10</w:t>
      </w:r>
      <w:r w:rsidR="00D646AA">
        <w:rPr>
          <w:rFonts w:ascii="Calibri" w:hAnsi="Calibri"/>
          <w:b w:val="0"/>
          <w:sz w:val="22"/>
          <w:szCs w:val="22"/>
        </w:rPr>
        <w:t xml:space="preserve"> </w:t>
      </w:r>
      <w:r>
        <w:rPr>
          <w:rFonts w:ascii="Calibri" w:hAnsi="Calibri"/>
          <w:b w:val="0"/>
          <w:sz w:val="22"/>
          <w:szCs w:val="22"/>
        </w:rPr>
        <w:t xml:space="preserve">% ceny </w:t>
      </w:r>
      <w:r w:rsidR="00F441AB">
        <w:rPr>
          <w:rFonts w:ascii="Calibri" w:hAnsi="Calibri"/>
          <w:b w:val="0"/>
          <w:sz w:val="22"/>
          <w:szCs w:val="22"/>
        </w:rPr>
        <w:t>nabízeného řešení</w:t>
      </w:r>
      <w:r w:rsidR="000F0470">
        <w:rPr>
          <w:rFonts w:ascii="Calibri" w:hAnsi="Calibri"/>
          <w:b w:val="0"/>
          <w:sz w:val="22"/>
          <w:szCs w:val="22"/>
        </w:rPr>
        <w:t xml:space="preserve"> bez DPH</w:t>
      </w:r>
      <w:r>
        <w:rPr>
          <w:rFonts w:ascii="Calibri" w:hAnsi="Calibri"/>
          <w:b w:val="0"/>
          <w:sz w:val="22"/>
          <w:szCs w:val="22"/>
        </w:rPr>
        <w:t>.</w:t>
      </w:r>
    </w:p>
    <w:p w:rsidR="003055EA" w:rsidRDefault="003055EA" w:rsidP="009A419C">
      <w:pPr>
        <w:pStyle w:val="Zkladntext"/>
        <w:widowControl w:val="0"/>
        <w:rPr>
          <w:rFonts w:ascii="Calibri" w:hAnsi="Calibri"/>
          <w:b w:val="0"/>
          <w:bCs w:val="0"/>
          <w:sz w:val="22"/>
          <w:szCs w:val="22"/>
        </w:rPr>
      </w:pPr>
    </w:p>
    <w:p w:rsidR="009A419C" w:rsidRPr="00360D1E" w:rsidRDefault="009A419C" w:rsidP="009A419C">
      <w:pPr>
        <w:pStyle w:val="Zkladntext"/>
        <w:widowControl w:val="0"/>
        <w:rPr>
          <w:rFonts w:ascii="Calibri" w:hAnsi="Calibri"/>
          <w:b w:val="0"/>
          <w:bCs w:val="0"/>
          <w:sz w:val="22"/>
          <w:szCs w:val="22"/>
        </w:rPr>
      </w:pPr>
      <w:r>
        <w:rPr>
          <w:rFonts w:ascii="Calibri" w:hAnsi="Calibri"/>
          <w:b w:val="0"/>
          <w:bCs w:val="0"/>
          <w:sz w:val="22"/>
          <w:szCs w:val="22"/>
        </w:rPr>
        <w:lastRenderedPageBreak/>
        <w:t xml:space="preserve">V rámci </w:t>
      </w:r>
      <w:r w:rsidR="009159B8">
        <w:rPr>
          <w:rFonts w:ascii="Calibri" w:hAnsi="Calibri"/>
          <w:b w:val="0"/>
          <w:bCs w:val="0"/>
          <w:sz w:val="22"/>
          <w:szCs w:val="22"/>
        </w:rPr>
        <w:t>kritéria</w:t>
      </w:r>
      <w:r>
        <w:rPr>
          <w:rFonts w:ascii="Calibri" w:hAnsi="Calibri"/>
          <w:b w:val="0"/>
          <w:bCs w:val="0"/>
          <w:sz w:val="22"/>
          <w:szCs w:val="22"/>
        </w:rPr>
        <w:t xml:space="preserve"> „Cena </w:t>
      </w:r>
      <w:r w:rsidR="009159B8">
        <w:rPr>
          <w:rFonts w:ascii="Calibri" w:hAnsi="Calibri"/>
          <w:b w:val="0"/>
          <w:bCs w:val="0"/>
          <w:sz w:val="22"/>
          <w:szCs w:val="22"/>
        </w:rPr>
        <w:t>nabízeného řešení</w:t>
      </w:r>
      <w:r>
        <w:rPr>
          <w:rFonts w:ascii="Calibri" w:hAnsi="Calibri"/>
          <w:b w:val="0"/>
          <w:bCs w:val="0"/>
          <w:sz w:val="22"/>
          <w:szCs w:val="22"/>
        </w:rPr>
        <w:t xml:space="preserve"> </w:t>
      </w:r>
      <w:r w:rsidR="00130664">
        <w:rPr>
          <w:rFonts w:ascii="Calibri" w:hAnsi="Calibri"/>
          <w:b w:val="0"/>
          <w:bCs w:val="0"/>
          <w:sz w:val="22"/>
          <w:szCs w:val="22"/>
        </w:rPr>
        <w:t xml:space="preserve">v Kč </w:t>
      </w:r>
      <w:r>
        <w:rPr>
          <w:rFonts w:ascii="Calibri" w:hAnsi="Calibri"/>
          <w:b w:val="0"/>
          <w:bCs w:val="0"/>
          <w:sz w:val="22"/>
          <w:szCs w:val="22"/>
        </w:rPr>
        <w:t>bez DPH</w:t>
      </w:r>
      <w:r w:rsidRPr="00360D1E">
        <w:rPr>
          <w:rFonts w:ascii="Calibri" w:hAnsi="Calibri"/>
          <w:b w:val="0"/>
          <w:bCs w:val="0"/>
          <w:sz w:val="22"/>
          <w:szCs w:val="22"/>
        </w:rPr>
        <w:t xml:space="preserve">“ bude hodnocena cena </w:t>
      </w:r>
      <w:r w:rsidRPr="00BC5140">
        <w:rPr>
          <w:rFonts w:ascii="Calibri" w:hAnsi="Calibri"/>
          <w:b w:val="0"/>
          <w:bCs w:val="0"/>
          <w:sz w:val="22"/>
          <w:szCs w:val="22"/>
        </w:rPr>
        <w:t xml:space="preserve">zpracovaná dle čl. 8 této zadávací dokumentace. Jako nejvhodnější nabídka bude hodnocena nabídka s nejnižší </w:t>
      </w:r>
      <w:r w:rsidR="009159B8" w:rsidRPr="00BC5140">
        <w:rPr>
          <w:rFonts w:ascii="Calibri" w:hAnsi="Calibri"/>
          <w:b w:val="0"/>
          <w:bCs w:val="0"/>
          <w:sz w:val="22"/>
          <w:szCs w:val="22"/>
        </w:rPr>
        <w:t>cenou nabízeného řešení v Kč</w:t>
      </w:r>
      <w:r w:rsidRPr="00BC5140">
        <w:rPr>
          <w:rFonts w:ascii="Calibri" w:hAnsi="Calibri"/>
          <w:b w:val="0"/>
          <w:bCs w:val="0"/>
          <w:sz w:val="22"/>
          <w:szCs w:val="22"/>
        </w:rPr>
        <w:t xml:space="preserve"> bez DPH.</w:t>
      </w:r>
    </w:p>
    <w:p w:rsidR="009A419C" w:rsidRPr="00360D1E" w:rsidRDefault="009A419C" w:rsidP="009A419C">
      <w:pPr>
        <w:pStyle w:val="Zkladntext"/>
        <w:widowControl w:val="0"/>
        <w:rPr>
          <w:rFonts w:ascii="Calibri" w:hAnsi="Calibri"/>
          <w:b w:val="0"/>
          <w:bCs w:val="0"/>
          <w:sz w:val="22"/>
          <w:szCs w:val="22"/>
        </w:rPr>
      </w:pPr>
    </w:p>
    <w:p w:rsidR="009A419C" w:rsidRPr="00360D1E" w:rsidRDefault="009A419C" w:rsidP="009A419C">
      <w:pPr>
        <w:pStyle w:val="Zkladntext"/>
        <w:widowControl w:val="0"/>
        <w:rPr>
          <w:rFonts w:ascii="Calibri" w:hAnsi="Calibri"/>
          <w:b w:val="0"/>
          <w:bCs w:val="0"/>
          <w:sz w:val="22"/>
          <w:szCs w:val="22"/>
        </w:rPr>
      </w:pPr>
      <w:r w:rsidRPr="00360D1E">
        <w:rPr>
          <w:rFonts w:ascii="Calibri" w:hAnsi="Calibri"/>
          <w:b w:val="0"/>
          <w:bCs w:val="0"/>
          <w:sz w:val="22"/>
          <w:szCs w:val="22"/>
        </w:rPr>
        <w:t>Pro hodnocení nabídek použije hodnotící komise bodové rozmezí 0 až 100 bodů. Každé jednotlivé nabídce bude dle dílčího kritéria přidělena bodová hodnota, která odráží úspěšnost předmětné nabídky v rámci dílčího kritéria. Pro číselně vyjádřitelné kritér</w:t>
      </w:r>
      <w:r>
        <w:rPr>
          <w:rFonts w:ascii="Calibri" w:hAnsi="Calibri"/>
          <w:b w:val="0"/>
          <w:bCs w:val="0"/>
          <w:sz w:val="22"/>
          <w:szCs w:val="22"/>
        </w:rPr>
        <w:t>ium „</w:t>
      </w:r>
      <w:r w:rsidR="00130664">
        <w:rPr>
          <w:rFonts w:ascii="Calibri" w:hAnsi="Calibri"/>
          <w:b w:val="0"/>
          <w:bCs w:val="0"/>
          <w:sz w:val="22"/>
          <w:szCs w:val="22"/>
        </w:rPr>
        <w:t xml:space="preserve">Cena za poskytování servisních služeb po dobu 5 let v Kč </w:t>
      </w:r>
      <w:r w:rsidRPr="00360D1E">
        <w:rPr>
          <w:rFonts w:ascii="Calibri" w:hAnsi="Calibri"/>
          <w:b w:val="0"/>
          <w:bCs w:val="0"/>
          <w:sz w:val="22"/>
          <w:szCs w:val="22"/>
        </w:rPr>
        <w:t xml:space="preserve">bez DPH“, pro které má nejvhodnější nabídka minimální hodnotu kritéria získá hodnocená nabídka bodovou hodnotu, která vznikne násobkem 100 a poměru hodnoty nejvhodnější nabídky k hodnocené nabídce. </w:t>
      </w:r>
    </w:p>
    <w:p w:rsidR="009A419C" w:rsidRPr="00360D1E" w:rsidRDefault="009A419C" w:rsidP="009A419C">
      <w:pPr>
        <w:pStyle w:val="Zkladntext"/>
        <w:widowControl w:val="0"/>
        <w:rPr>
          <w:rFonts w:ascii="Calibri" w:hAnsi="Calibri"/>
          <w:b w:val="0"/>
          <w:bCs w:val="0"/>
          <w:sz w:val="22"/>
          <w:szCs w:val="22"/>
        </w:rPr>
      </w:pPr>
    </w:p>
    <w:p w:rsidR="009A419C" w:rsidRPr="00360D1E" w:rsidRDefault="009A419C" w:rsidP="009A419C">
      <w:pPr>
        <w:pStyle w:val="Zkladntext"/>
        <w:widowControl w:val="0"/>
        <w:rPr>
          <w:rFonts w:ascii="Calibri" w:hAnsi="Calibri"/>
          <w:b w:val="0"/>
          <w:bCs w:val="0"/>
          <w:sz w:val="22"/>
          <w:szCs w:val="22"/>
        </w:rPr>
      </w:pPr>
      <w:r w:rsidRPr="00360D1E">
        <w:rPr>
          <w:rFonts w:ascii="Calibri" w:hAnsi="Calibri"/>
          <w:b w:val="0"/>
          <w:bCs w:val="0"/>
          <w:sz w:val="22"/>
          <w:szCs w:val="22"/>
        </w:rPr>
        <w:t xml:space="preserve">Hodnotící komise bude hodnotit </w:t>
      </w:r>
      <w:r w:rsidR="009159B8">
        <w:rPr>
          <w:rFonts w:ascii="Calibri" w:hAnsi="Calibri"/>
          <w:b w:val="0"/>
          <w:bCs w:val="0"/>
          <w:sz w:val="22"/>
          <w:szCs w:val="22"/>
        </w:rPr>
        <w:t>cenu nabízeného řešení v Kč</w:t>
      </w:r>
      <w:r w:rsidRPr="00360D1E">
        <w:rPr>
          <w:rFonts w:ascii="Calibri" w:hAnsi="Calibri"/>
          <w:b w:val="0"/>
          <w:bCs w:val="0"/>
          <w:sz w:val="22"/>
          <w:szCs w:val="22"/>
        </w:rPr>
        <w:t xml:space="preserve"> bez DPH, a to podle její absolutní výše. Hodnotící komise bodové hodnocení vypočte podle vzorce</w:t>
      </w:r>
      <w:r w:rsidR="00770C0F">
        <w:rPr>
          <w:rFonts w:ascii="Calibri" w:hAnsi="Calibri"/>
          <w:b w:val="0"/>
          <w:bCs w:val="0"/>
          <w:sz w:val="22"/>
          <w:szCs w:val="22"/>
        </w:rPr>
        <w:t>:</w:t>
      </w:r>
    </w:p>
    <w:p w:rsidR="009A419C" w:rsidRPr="00360D1E" w:rsidRDefault="009A419C" w:rsidP="009A419C">
      <w:pPr>
        <w:pStyle w:val="Zkladntext"/>
        <w:widowControl w:val="0"/>
        <w:rPr>
          <w:rFonts w:ascii="Calibri" w:hAnsi="Calibri"/>
          <w:b w:val="0"/>
          <w:bCs w:val="0"/>
          <w:sz w:val="22"/>
          <w:szCs w:val="22"/>
        </w:rPr>
      </w:pPr>
      <w:r w:rsidRPr="00360D1E">
        <w:rPr>
          <w:rFonts w:ascii="Calibri" w:hAnsi="Calibri"/>
          <w:b w:val="0"/>
          <w:bCs w:val="0"/>
          <w:sz w:val="22"/>
          <w:szCs w:val="22"/>
        </w:rPr>
        <w:t xml:space="preserve">                            </w:t>
      </w:r>
    </w:p>
    <w:p w:rsidR="009A419C" w:rsidRPr="00770C0F" w:rsidRDefault="00C57894">
      <w:pPr>
        <w:pStyle w:val="Zkladntext"/>
        <w:widowControl w:val="0"/>
        <w:ind w:left="1418" w:firstLine="709"/>
        <w:rPr>
          <w:rFonts w:ascii="Calibri" w:hAnsi="Calibri"/>
          <w:bCs w:val="0"/>
          <w:sz w:val="22"/>
          <w:szCs w:val="22"/>
        </w:rPr>
      </w:pPr>
      <w:r>
        <w:rPr>
          <w:rFonts w:ascii="Calibri" w:hAnsi="Calibri"/>
          <w:bCs w:val="0"/>
          <w:sz w:val="22"/>
          <w:szCs w:val="22"/>
        </w:rPr>
        <w:t xml:space="preserve">    </w:t>
      </w:r>
      <w:r w:rsidR="009A419C" w:rsidRPr="00770C0F">
        <w:rPr>
          <w:rFonts w:ascii="Calibri" w:hAnsi="Calibri"/>
          <w:bCs w:val="0"/>
          <w:sz w:val="22"/>
          <w:szCs w:val="22"/>
        </w:rPr>
        <w:t xml:space="preserve">nejnižší </w:t>
      </w:r>
      <w:r w:rsidR="009159B8">
        <w:rPr>
          <w:rFonts w:ascii="Calibri" w:hAnsi="Calibri"/>
          <w:bCs w:val="0"/>
          <w:sz w:val="22"/>
          <w:szCs w:val="22"/>
        </w:rPr>
        <w:t>cena nabízeného řešení</w:t>
      </w:r>
    </w:p>
    <w:p w:rsidR="009A419C" w:rsidRPr="00770C0F" w:rsidRDefault="009A419C" w:rsidP="009A419C">
      <w:pPr>
        <w:pStyle w:val="Zkladntext"/>
        <w:widowControl w:val="0"/>
        <w:rPr>
          <w:rFonts w:ascii="Calibri" w:hAnsi="Calibri"/>
          <w:bCs w:val="0"/>
          <w:sz w:val="22"/>
          <w:szCs w:val="22"/>
        </w:rPr>
      </w:pPr>
      <w:r w:rsidRPr="00770C0F">
        <w:rPr>
          <w:rFonts w:ascii="Calibri" w:hAnsi="Calibri"/>
          <w:bCs w:val="0"/>
          <w:sz w:val="22"/>
          <w:szCs w:val="22"/>
        </w:rPr>
        <w:t>počet bodů kritéria =</w:t>
      </w:r>
      <w:r w:rsidRPr="00770C0F">
        <w:rPr>
          <w:rFonts w:ascii="Calibri" w:hAnsi="Calibri"/>
          <w:bCs w:val="0"/>
          <w:sz w:val="22"/>
          <w:szCs w:val="22"/>
        </w:rPr>
        <w:tab/>
        <w:t>-------------------------------------------</w:t>
      </w:r>
      <w:r w:rsidR="00130664" w:rsidRPr="00770C0F">
        <w:rPr>
          <w:rFonts w:ascii="Calibri" w:hAnsi="Calibri"/>
          <w:bCs w:val="0"/>
          <w:sz w:val="22"/>
          <w:szCs w:val="22"/>
        </w:rPr>
        <w:t xml:space="preserve">-------------- x 100 </w:t>
      </w:r>
    </w:p>
    <w:p w:rsidR="00130664" w:rsidRPr="00770C0F" w:rsidRDefault="009A419C">
      <w:pPr>
        <w:pStyle w:val="Zkladntext"/>
        <w:widowControl w:val="0"/>
        <w:rPr>
          <w:rFonts w:ascii="Calibri" w:hAnsi="Calibri"/>
          <w:bCs w:val="0"/>
          <w:sz w:val="22"/>
          <w:szCs w:val="22"/>
        </w:rPr>
      </w:pPr>
      <w:r w:rsidRPr="00770C0F">
        <w:rPr>
          <w:rFonts w:ascii="Calibri" w:hAnsi="Calibri"/>
          <w:bCs w:val="0"/>
          <w:sz w:val="22"/>
          <w:szCs w:val="22"/>
        </w:rPr>
        <w:t xml:space="preserve">                         </w:t>
      </w:r>
      <w:r w:rsidRPr="00770C0F">
        <w:rPr>
          <w:rFonts w:ascii="Calibri" w:hAnsi="Calibri"/>
          <w:bCs w:val="0"/>
          <w:sz w:val="22"/>
          <w:szCs w:val="22"/>
        </w:rPr>
        <w:tab/>
      </w:r>
      <w:r w:rsidRPr="00770C0F">
        <w:rPr>
          <w:rFonts w:ascii="Calibri" w:hAnsi="Calibri"/>
          <w:bCs w:val="0"/>
          <w:sz w:val="22"/>
          <w:szCs w:val="22"/>
        </w:rPr>
        <w:tab/>
      </w:r>
      <w:r w:rsidR="00C57894">
        <w:rPr>
          <w:rFonts w:ascii="Calibri" w:hAnsi="Calibri"/>
          <w:bCs w:val="0"/>
          <w:sz w:val="22"/>
          <w:szCs w:val="22"/>
        </w:rPr>
        <w:t xml:space="preserve">  </w:t>
      </w:r>
      <w:r w:rsidRPr="00770C0F">
        <w:rPr>
          <w:rFonts w:ascii="Calibri" w:hAnsi="Calibri"/>
          <w:bCs w:val="0"/>
          <w:sz w:val="22"/>
          <w:szCs w:val="22"/>
        </w:rPr>
        <w:t xml:space="preserve">hodnocená </w:t>
      </w:r>
      <w:r w:rsidR="009159B8">
        <w:rPr>
          <w:rFonts w:ascii="Calibri" w:hAnsi="Calibri"/>
          <w:bCs w:val="0"/>
          <w:sz w:val="22"/>
          <w:szCs w:val="22"/>
        </w:rPr>
        <w:t>cena nabízeného řešení</w:t>
      </w:r>
      <w:r w:rsidR="00130664" w:rsidRPr="00770C0F">
        <w:rPr>
          <w:rFonts w:ascii="Calibri" w:hAnsi="Calibri"/>
          <w:bCs w:val="0"/>
          <w:sz w:val="22"/>
          <w:szCs w:val="22"/>
        </w:rPr>
        <w:tab/>
      </w:r>
    </w:p>
    <w:p w:rsidR="009A419C" w:rsidRPr="00360D1E" w:rsidRDefault="009A419C" w:rsidP="009A419C">
      <w:pPr>
        <w:pStyle w:val="Zkladntext"/>
        <w:widowControl w:val="0"/>
        <w:rPr>
          <w:rFonts w:ascii="Calibri" w:hAnsi="Calibri"/>
          <w:b w:val="0"/>
          <w:bCs w:val="0"/>
          <w:sz w:val="22"/>
          <w:szCs w:val="22"/>
        </w:rPr>
      </w:pPr>
    </w:p>
    <w:p w:rsidR="009A419C" w:rsidRPr="00360D1E" w:rsidRDefault="009A419C" w:rsidP="009A419C">
      <w:pPr>
        <w:rPr>
          <w:rFonts w:ascii="Calibri" w:hAnsi="Calibri"/>
        </w:rPr>
      </w:pPr>
      <w:r w:rsidRPr="00360D1E">
        <w:rPr>
          <w:rFonts w:ascii="Calibri" w:hAnsi="Calibri"/>
        </w:rPr>
        <w:t>Takto vypočtené hodnocení bude stanoveno v bodech na 2 desetinná místa a</w:t>
      </w:r>
      <w:r w:rsidR="00130664">
        <w:rPr>
          <w:rFonts w:ascii="Calibri" w:hAnsi="Calibri"/>
        </w:rPr>
        <w:t xml:space="preserve"> bude dále násobeno vahou </w:t>
      </w:r>
      <w:r w:rsidR="009159B8">
        <w:rPr>
          <w:rFonts w:ascii="Calibri" w:hAnsi="Calibri"/>
        </w:rPr>
        <w:t>2. k</w:t>
      </w:r>
      <w:r w:rsidR="00130664">
        <w:rPr>
          <w:rFonts w:ascii="Calibri" w:hAnsi="Calibri"/>
        </w:rPr>
        <w:t>ritéria.</w:t>
      </w:r>
    </w:p>
    <w:p w:rsidR="00FF1F69" w:rsidRDefault="00FF1F69" w:rsidP="00227A76">
      <w:pPr>
        <w:rPr>
          <w:rFonts w:ascii="Calibri" w:hAnsi="Calibri"/>
        </w:rPr>
      </w:pPr>
    </w:p>
    <w:p w:rsidR="009A6066" w:rsidRDefault="009A6066" w:rsidP="003055EA">
      <w:pPr>
        <w:pStyle w:val="Zkladntext"/>
        <w:widowControl w:val="0"/>
        <w:rPr>
          <w:rFonts w:ascii="Calibri" w:hAnsi="Calibri"/>
          <w:b w:val="0"/>
          <w:sz w:val="22"/>
          <w:szCs w:val="22"/>
        </w:rPr>
      </w:pPr>
    </w:p>
    <w:p w:rsidR="00FF1F69" w:rsidRPr="00360D1E" w:rsidRDefault="00FF1F69" w:rsidP="00793243">
      <w:pPr>
        <w:keepNext/>
        <w:rPr>
          <w:rFonts w:ascii="Calibri" w:hAnsi="Calibri"/>
          <w:u w:val="single"/>
        </w:rPr>
      </w:pPr>
      <w:r w:rsidRPr="00360D1E">
        <w:rPr>
          <w:rFonts w:ascii="Calibri" w:hAnsi="Calibri"/>
          <w:u w:val="single"/>
        </w:rPr>
        <w:t>Výběr nejvhodnější nabídky</w:t>
      </w:r>
    </w:p>
    <w:p w:rsidR="00FF1F69" w:rsidRPr="00360D1E" w:rsidRDefault="006E66AA" w:rsidP="00227A76">
      <w:pPr>
        <w:rPr>
          <w:rFonts w:ascii="Calibri" w:hAnsi="Calibri"/>
        </w:rPr>
      </w:pPr>
      <w:r>
        <w:rPr>
          <w:rFonts w:ascii="Calibri" w:hAnsi="Calibri" w:cs="Arial"/>
          <w:b/>
        </w:rPr>
        <w:t>10.2</w:t>
      </w:r>
      <w:r w:rsidR="00FF1F69" w:rsidRPr="00360D1E">
        <w:rPr>
          <w:rFonts w:ascii="Calibri" w:hAnsi="Calibri" w:cs="Arial"/>
        </w:rPr>
        <w:t xml:space="preserve"> </w:t>
      </w:r>
      <w:r w:rsidR="00FF1F69" w:rsidRPr="00360D1E">
        <w:rPr>
          <w:rFonts w:ascii="Calibri" w:hAnsi="Calibri"/>
        </w:rPr>
        <w:t>Na základě součtu výsledných hodnot jednotlivých dílčích hodnotících kritérií u jednotlivých nabídek hodnotící komise stanoví pořadí úspěšnosti jednotlivých nabídek. Zadavatel rozhodne o výběru nejvhodnější nabídky toho dodavatele, jehož nabídka byla podle hodnotících kritérií vyhodnocena jako ekonomicky nejvhodnější. Nejvhodnější nabídkou je ta, která získá nejvyšší celkový počet bodů za všechna dílčí hodnotící kritéria.</w:t>
      </w:r>
    </w:p>
    <w:p w:rsidR="00FF1F69" w:rsidRPr="00360D1E" w:rsidRDefault="00FF1F69" w:rsidP="006065A2">
      <w:pPr>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3" w:name="_Toc380597487"/>
      <w:r w:rsidRPr="00360D1E">
        <w:rPr>
          <w:rFonts w:ascii="Calibri" w:hAnsi="Calibri"/>
          <w:sz w:val="22"/>
          <w:szCs w:val="22"/>
        </w:rPr>
        <w:t>11. Závaznost požadavků zadavatele</w:t>
      </w:r>
      <w:bookmarkEnd w:id="63"/>
      <w:r w:rsidRPr="00360D1E">
        <w:rPr>
          <w:rFonts w:ascii="Calibri" w:hAnsi="Calibri"/>
          <w:sz w:val="22"/>
          <w:szCs w:val="22"/>
        </w:rPr>
        <w:t xml:space="preserve"> </w:t>
      </w:r>
    </w:p>
    <w:p w:rsidR="00FF1F69" w:rsidRPr="00360D1E" w:rsidRDefault="00FF1F69" w:rsidP="002E1FB5">
      <w:pPr>
        <w:pStyle w:val="Nadpis2"/>
        <w:keepNext w:val="0"/>
        <w:widowControl w:val="0"/>
        <w:spacing w:before="0" w:after="0"/>
        <w:rPr>
          <w:rFonts w:ascii="Calibri" w:hAnsi="Calibri"/>
          <w:i w:val="0"/>
          <w:iCs w:val="0"/>
          <w:sz w:val="22"/>
          <w:szCs w:val="22"/>
        </w:rPr>
      </w:pPr>
    </w:p>
    <w:p w:rsidR="00FF1F69" w:rsidRPr="00360D1E" w:rsidRDefault="00FF1F69" w:rsidP="00B773EB">
      <w:pPr>
        <w:rPr>
          <w:rFonts w:ascii="Calibri" w:hAnsi="Calibri"/>
        </w:rPr>
      </w:pPr>
      <w:bookmarkStart w:id="64" w:name="_Toc304446824"/>
      <w:bookmarkStart w:id="65" w:name="_Toc314828813"/>
      <w:r w:rsidRPr="00360D1E">
        <w:rPr>
          <w:rFonts w:ascii="Calibri" w:hAnsi="Calibri"/>
          <w:b/>
        </w:rPr>
        <w:t>11.1</w:t>
      </w:r>
      <w:r w:rsidRPr="00360D1E">
        <w:rPr>
          <w:rFonts w:ascii="Calibri" w:hAnsi="Calibri"/>
        </w:rPr>
        <w:t xml:space="preserve"> Informace a údaje uvedené v </w:t>
      </w:r>
      <w:r w:rsidR="00C53C25">
        <w:rPr>
          <w:rFonts w:ascii="Calibri" w:hAnsi="Calibri"/>
        </w:rPr>
        <w:t>této zadávací dokumentaci</w:t>
      </w:r>
      <w:r w:rsidRPr="00360D1E">
        <w:rPr>
          <w:rFonts w:ascii="Calibri" w:hAnsi="Calibri"/>
        </w:rPr>
        <w:t xml:space="preserve"> a v přílohách zadávací dokumentace vymezují závazné požadavky zadavatele na plnění veřejné zakázky. Tyto požadavky je dodavatel povinen plně a bezvýhradně respektovat při zpracování své nabídky. Neakceptování požadavků zadavatele uvedených v této zadávací dokumentaci bude považováno za nesplnění zadávacích podmínek s následkem vyloučení dodavatele ze zadávacího řízení.</w:t>
      </w:r>
      <w:bookmarkEnd w:id="64"/>
      <w:bookmarkEnd w:id="65"/>
    </w:p>
    <w:p w:rsidR="00FF1F69" w:rsidRPr="00360D1E" w:rsidRDefault="00FF1F69" w:rsidP="00B773EB">
      <w:pPr>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6" w:name="_Toc380597488"/>
      <w:r w:rsidRPr="00360D1E">
        <w:rPr>
          <w:rFonts w:ascii="Calibri" w:hAnsi="Calibri"/>
          <w:sz w:val="22"/>
          <w:szCs w:val="22"/>
        </w:rPr>
        <w:t>12. Prohlídka místa plnění</w:t>
      </w:r>
      <w:bookmarkEnd w:id="66"/>
    </w:p>
    <w:p w:rsidR="00FF1F69" w:rsidRDefault="00FF1F69" w:rsidP="00F2073C">
      <w:pPr>
        <w:keepNext/>
        <w:rPr>
          <w:rFonts w:ascii="Calibri" w:hAnsi="Calibri"/>
          <w:lang w:eastAsia="cs-CZ"/>
        </w:rPr>
      </w:pPr>
    </w:p>
    <w:p w:rsidR="00B10A5A" w:rsidRDefault="00B10A5A" w:rsidP="00F2073C">
      <w:pPr>
        <w:keepNext/>
        <w:rPr>
          <w:rFonts w:ascii="Calibri" w:hAnsi="Calibri"/>
          <w:lang w:eastAsia="cs-CZ"/>
        </w:rPr>
      </w:pPr>
      <w:r>
        <w:rPr>
          <w:rFonts w:ascii="Calibri" w:hAnsi="Calibri"/>
          <w:lang w:eastAsia="cs-CZ"/>
        </w:rPr>
        <w:t>Prohlídka místa plnění se s ohledem na povahu zakázky nepředpokládá.</w:t>
      </w:r>
    </w:p>
    <w:p w:rsidR="00FF1F69" w:rsidRPr="00360D1E" w:rsidRDefault="00FF1F69" w:rsidP="007D5D0F">
      <w:pPr>
        <w:pStyle w:val="Zkladntext"/>
        <w:widowControl w:val="0"/>
        <w:rPr>
          <w:rFonts w:ascii="Calibri" w:hAnsi="Calibri"/>
          <w:b w:val="0"/>
          <w:bCs w:val="0"/>
          <w:sz w:val="22"/>
          <w:szCs w:val="22"/>
        </w:rPr>
      </w:pPr>
    </w:p>
    <w:p w:rsidR="00FF1F69" w:rsidRPr="00360D1E" w:rsidRDefault="00FF1F69" w:rsidP="002E1FB5">
      <w:pPr>
        <w:pStyle w:val="Zkladntext"/>
        <w:widowControl w:val="0"/>
        <w:rPr>
          <w:rFonts w:ascii="Calibri" w:hAnsi="Calibri"/>
          <w:b w:val="0"/>
          <w:bCs w:val="0"/>
          <w:sz w:val="22"/>
          <w:szCs w:val="22"/>
        </w:rPr>
      </w:pPr>
    </w:p>
    <w:p w:rsidR="00FF1F69" w:rsidRPr="00360D1E" w:rsidRDefault="00FF1F69" w:rsidP="007D5D0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7" w:name="_Toc380597489"/>
      <w:r w:rsidRPr="00360D1E">
        <w:rPr>
          <w:rFonts w:ascii="Calibri" w:hAnsi="Calibri"/>
          <w:sz w:val="22"/>
          <w:szCs w:val="22"/>
        </w:rPr>
        <w:lastRenderedPageBreak/>
        <w:t xml:space="preserve">13. </w:t>
      </w:r>
      <w:r w:rsidR="009421AF">
        <w:rPr>
          <w:rFonts w:ascii="Calibri" w:hAnsi="Calibri"/>
          <w:sz w:val="22"/>
          <w:szCs w:val="22"/>
        </w:rPr>
        <w:t>Poskytování zadávací dokumentace a d</w:t>
      </w:r>
      <w:r w:rsidRPr="00360D1E">
        <w:rPr>
          <w:rFonts w:ascii="Calibri" w:hAnsi="Calibri"/>
          <w:sz w:val="22"/>
          <w:szCs w:val="22"/>
        </w:rPr>
        <w:t>odatečné informace k zadávacím podmínkám</w:t>
      </w:r>
      <w:bookmarkEnd w:id="67"/>
    </w:p>
    <w:p w:rsidR="00FF1F69" w:rsidRPr="00360D1E" w:rsidRDefault="00FF1F69" w:rsidP="007D5D0F">
      <w:pPr>
        <w:keepNext/>
        <w:rPr>
          <w:rFonts w:ascii="Calibri" w:hAnsi="Calibri"/>
          <w:lang w:eastAsia="cs-CZ"/>
        </w:rPr>
      </w:pPr>
    </w:p>
    <w:p w:rsidR="009421AF" w:rsidRDefault="00FF1F69" w:rsidP="009421AF">
      <w:pPr>
        <w:pStyle w:val="Zkladntext"/>
        <w:keepNext/>
        <w:widowControl w:val="0"/>
        <w:rPr>
          <w:rFonts w:ascii="Calibri" w:hAnsi="Calibri"/>
          <w:b w:val="0"/>
          <w:bCs w:val="0"/>
          <w:sz w:val="22"/>
          <w:szCs w:val="22"/>
        </w:rPr>
      </w:pPr>
      <w:r w:rsidRPr="00360D1E">
        <w:rPr>
          <w:rFonts w:ascii="Calibri" w:hAnsi="Calibri"/>
          <w:bCs w:val="0"/>
          <w:sz w:val="22"/>
          <w:szCs w:val="22"/>
        </w:rPr>
        <w:t>13.1</w:t>
      </w:r>
      <w:r w:rsidRPr="00360D1E">
        <w:rPr>
          <w:rFonts w:ascii="Calibri" w:hAnsi="Calibri"/>
          <w:b w:val="0"/>
          <w:bCs w:val="0"/>
          <w:sz w:val="22"/>
          <w:szCs w:val="22"/>
        </w:rPr>
        <w:t xml:space="preserve"> </w:t>
      </w:r>
      <w:r w:rsidR="009421AF" w:rsidRPr="009421AF">
        <w:rPr>
          <w:rFonts w:ascii="Calibri" w:hAnsi="Calibri"/>
          <w:b w:val="0"/>
          <w:bCs w:val="0"/>
          <w:sz w:val="22"/>
          <w:szCs w:val="22"/>
        </w:rPr>
        <w:t>Zadavatel umožňuje neomezený dálkový přístup k zadávací dokumentaci v plném rozsahu na adrese</w:t>
      </w:r>
      <w:r w:rsidR="009421AF">
        <w:rPr>
          <w:rFonts w:ascii="Calibri" w:hAnsi="Calibri"/>
          <w:b w:val="0"/>
          <w:bCs w:val="0"/>
          <w:sz w:val="22"/>
          <w:szCs w:val="22"/>
        </w:rPr>
        <w:t xml:space="preserve"> </w:t>
      </w:r>
      <w:r w:rsidR="007D5594" w:rsidRPr="007D5594">
        <w:rPr>
          <w:rFonts w:ascii="Calibri" w:hAnsi="Calibri"/>
          <w:b w:val="0"/>
          <w:bCs w:val="0"/>
          <w:sz w:val="22"/>
          <w:szCs w:val="22"/>
        </w:rPr>
        <w:t>https://ezak.kr-vysocina.cz/profile_display_111.html</w:t>
      </w:r>
    </w:p>
    <w:p w:rsidR="009421AF" w:rsidRDefault="009421AF" w:rsidP="007D5D0F">
      <w:pPr>
        <w:pStyle w:val="Zkladntext"/>
        <w:keepNext/>
        <w:widowControl w:val="0"/>
        <w:rPr>
          <w:rFonts w:ascii="Calibri" w:hAnsi="Calibri"/>
          <w:b w:val="0"/>
          <w:bCs w:val="0"/>
          <w:sz w:val="22"/>
          <w:szCs w:val="22"/>
        </w:rPr>
      </w:pPr>
    </w:p>
    <w:p w:rsidR="002B2B9A" w:rsidRPr="009421AF" w:rsidRDefault="009421AF" w:rsidP="002B2B9A">
      <w:pPr>
        <w:pStyle w:val="Zkladntext"/>
        <w:keepNext/>
        <w:widowControl w:val="0"/>
        <w:rPr>
          <w:rFonts w:ascii="Calibri" w:hAnsi="Calibri"/>
          <w:b w:val="0"/>
          <w:bCs w:val="0"/>
          <w:sz w:val="22"/>
          <w:szCs w:val="22"/>
        </w:rPr>
      </w:pPr>
      <w:r w:rsidRPr="009421AF">
        <w:rPr>
          <w:rFonts w:ascii="Calibri" w:hAnsi="Calibri"/>
          <w:bCs w:val="0"/>
          <w:sz w:val="22"/>
          <w:szCs w:val="22"/>
        </w:rPr>
        <w:t>13.2</w:t>
      </w:r>
      <w:r>
        <w:rPr>
          <w:rFonts w:ascii="Calibri" w:hAnsi="Calibri"/>
          <w:b w:val="0"/>
          <w:bCs w:val="0"/>
          <w:sz w:val="22"/>
          <w:szCs w:val="22"/>
        </w:rPr>
        <w:t xml:space="preserve"> </w:t>
      </w:r>
      <w:r w:rsidR="00FF1F69" w:rsidRPr="00360D1E">
        <w:rPr>
          <w:rFonts w:ascii="Calibri" w:hAnsi="Calibri"/>
          <w:b w:val="0"/>
          <w:bCs w:val="0"/>
          <w:sz w:val="22"/>
          <w:szCs w:val="22"/>
        </w:rPr>
        <w:t xml:space="preserve">Přestože tato zadávací dokumentace vymezuje předmět veřejné zakázky v podrobnostech nezbytných pro zpracování nabídky, mohou dodavatelé požadovat dodatečné informace k zadávacím podmínkám. Dotazy k zadávacím podmínkám mohou dodavatelé zasílat </w:t>
      </w:r>
      <w:r>
        <w:rPr>
          <w:rFonts w:ascii="Calibri" w:hAnsi="Calibri"/>
          <w:b w:val="0"/>
          <w:bCs w:val="0"/>
          <w:sz w:val="22"/>
          <w:szCs w:val="22"/>
        </w:rPr>
        <w:t xml:space="preserve">písemnou formou nebo elektronicky </w:t>
      </w:r>
      <w:r w:rsidRPr="00C21905">
        <w:rPr>
          <w:rFonts w:ascii="Calibri" w:hAnsi="Calibri"/>
          <w:b w:val="0"/>
          <w:bCs w:val="0"/>
          <w:sz w:val="22"/>
          <w:szCs w:val="22"/>
        </w:rPr>
        <w:t>kdykoliv v průběhu lhůty pro podání nabídek</w:t>
      </w:r>
      <w:r w:rsidR="00C21905" w:rsidRPr="00C21905">
        <w:rPr>
          <w:rFonts w:ascii="Calibri" w:hAnsi="Calibri"/>
          <w:b w:val="0"/>
          <w:bCs w:val="0"/>
          <w:sz w:val="22"/>
          <w:szCs w:val="22"/>
        </w:rPr>
        <w:t>, nejpozději</w:t>
      </w:r>
      <w:r w:rsidR="00C21905">
        <w:rPr>
          <w:rFonts w:ascii="Calibri" w:hAnsi="Calibri"/>
          <w:b w:val="0"/>
          <w:bCs w:val="0"/>
          <w:sz w:val="22"/>
          <w:szCs w:val="22"/>
        </w:rPr>
        <w:t xml:space="preserve"> však</w:t>
      </w:r>
      <w:r w:rsidR="00C21905" w:rsidRPr="00C21905">
        <w:rPr>
          <w:rFonts w:ascii="Calibri" w:hAnsi="Calibri"/>
          <w:b w:val="0"/>
          <w:bCs w:val="0"/>
          <w:sz w:val="22"/>
          <w:szCs w:val="22"/>
        </w:rPr>
        <w:t xml:space="preserve"> 6 pracovních dnů před uplynutím</w:t>
      </w:r>
      <w:r w:rsidR="00C21905">
        <w:rPr>
          <w:rFonts w:ascii="Calibri" w:hAnsi="Calibri"/>
          <w:b w:val="0"/>
          <w:bCs w:val="0"/>
          <w:sz w:val="22"/>
          <w:szCs w:val="22"/>
        </w:rPr>
        <w:t xml:space="preserve"> lhůty pro podání nabídek. Žá</w:t>
      </w:r>
      <w:r w:rsidR="002B2B9A" w:rsidRPr="009421AF">
        <w:rPr>
          <w:rFonts w:ascii="Calibri" w:hAnsi="Calibri"/>
          <w:b w:val="0"/>
          <w:bCs w:val="0"/>
          <w:sz w:val="22"/>
          <w:szCs w:val="22"/>
        </w:rPr>
        <w:t>dost o dodatečné informace k</w:t>
      </w:r>
      <w:r w:rsidR="002B2B9A">
        <w:rPr>
          <w:rFonts w:ascii="Calibri" w:hAnsi="Calibri"/>
          <w:b w:val="0"/>
          <w:bCs w:val="0"/>
          <w:sz w:val="22"/>
          <w:szCs w:val="22"/>
        </w:rPr>
        <w:t> </w:t>
      </w:r>
      <w:r w:rsidR="002B2B9A" w:rsidRPr="009421AF">
        <w:rPr>
          <w:rFonts w:ascii="Calibri" w:hAnsi="Calibri"/>
          <w:b w:val="0"/>
          <w:bCs w:val="0"/>
          <w:sz w:val="22"/>
          <w:szCs w:val="22"/>
        </w:rPr>
        <w:t>zadávacím</w:t>
      </w:r>
      <w:r w:rsidR="002B2B9A">
        <w:rPr>
          <w:rFonts w:ascii="Calibri" w:hAnsi="Calibri"/>
          <w:b w:val="0"/>
          <w:bCs w:val="0"/>
          <w:sz w:val="22"/>
          <w:szCs w:val="22"/>
        </w:rPr>
        <w:t xml:space="preserve"> </w:t>
      </w:r>
      <w:r w:rsidR="002B2B9A" w:rsidRPr="009421AF">
        <w:rPr>
          <w:rFonts w:ascii="Calibri" w:hAnsi="Calibri"/>
          <w:b w:val="0"/>
          <w:bCs w:val="0"/>
          <w:sz w:val="22"/>
          <w:szCs w:val="22"/>
        </w:rPr>
        <w:t>podmínkám musí být písemná a musí být doručena na adresu: Kraj Vysočina, Odbor informatiky</w:t>
      </w:r>
      <w:r w:rsidR="002B2B9A">
        <w:rPr>
          <w:rFonts w:ascii="Calibri" w:hAnsi="Calibri"/>
          <w:b w:val="0"/>
          <w:bCs w:val="0"/>
          <w:sz w:val="22"/>
          <w:szCs w:val="22"/>
        </w:rPr>
        <w:t xml:space="preserve"> </w:t>
      </w:r>
      <w:r w:rsidR="002B2B9A" w:rsidRPr="009421AF">
        <w:rPr>
          <w:rFonts w:ascii="Calibri" w:hAnsi="Calibri"/>
          <w:b w:val="0"/>
          <w:bCs w:val="0"/>
          <w:sz w:val="22"/>
          <w:szCs w:val="22"/>
        </w:rPr>
        <w:t>Krajského úřadu Kraje Vysočina, Žižkova 57, 587 33 Jihlava</w:t>
      </w:r>
      <w:r w:rsidR="002B2B9A">
        <w:rPr>
          <w:rFonts w:ascii="Calibri" w:hAnsi="Calibri"/>
          <w:b w:val="0"/>
          <w:bCs w:val="0"/>
          <w:sz w:val="22"/>
          <w:szCs w:val="22"/>
        </w:rPr>
        <w:t xml:space="preserve"> nebo zaslána na emailovou adresu</w:t>
      </w:r>
      <w:r w:rsidR="002B2B9A" w:rsidRPr="009421AF">
        <w:rPr>
          <w:rFonts w:ascii="Calibri" w:hAnsi="Calibri"/>
          <w:b w:val="0"/>
          <w:bCs w:val="0"/>
          <w:sz w:val="22"/>
          <w:szCs w:val="22"/>
        </w:rPr>
        <w:t xml:space="preserve"> posta@kr-vysocina.cz.</w:t>
      </w:r>
    </w:p>
    <w:p w:rsidR="00FF1F69" w:rsidRPr="00360D1E" w:rsidRDefault="00FF1F69" w:rsidP="007D5D0F">
      <w:pPr>
        <w:pStyle w:val="Zkladntext"/>
        <w:widowControl w:val="0"/>
        <w:rPr>
          <w:rFonts w:ascii="Calibri" w:hAnsi="Calibri"/>
          <w:b w:val="0"/>
          <w:bCs w:val="0"/>
          <w:sz w:val="22"/>
          <w:szCs w:val="22"/>
        </w:rPr>
      </w:pPr>
    </w:p>
    <w:p w:rsidR="00FF1F69" w:rsidRPr="00360D1E" w:rsidRDefault="002B2B9A" w:rsidP="007D5D0F">
      <w:pPr>
        <w:pStyle w:val="Zkladntext"/>
        <w:widowControl w:val="0"/>
        <w:rPr>
          <w:rFonts w:ascii="Calibri" w:hAnsi="Calibri"/>
          <w:b w:val="0"/>
          <w:bCs w:val="0"/>
          <w:sz w:val="22"/>
          <w:szCs w:val="22"/>
        </w:rPr>
      </w:pPr>
      <w:r>
        <w:rPr>
          <w:rFonts w:ascii="Calibri" w:hAnsi="Calibri"/>
          <w:bCs w:val="0"/>
          <w:sz w:val="22"/>
          <w:szCs w:val="22"/>
        </w:rPr>
        <w:t>13.3</w:t>
      </w:r>
      <w:r w:rsidR="00FF1F69" w:rsidRPr="00360D1E">
        <w:rPr>
          <w:rFonts w:ascii="Calibri" w:hAnsi="Calibri"/>
          <w:b w:val="0"/>
          <w:bCs w:val="0"/>
          <w:sz w:val="22"/>
          <w:szCs w:val="22"/>
        </w:rPr>
        <w:t xml:space="preserve"> V žádosti o poskytnutí dodatečných informací musí být uvedeny identifikač</w:t>
      </w:r>
      <w:r>
        <w:rPr>
          <w:rFonts w:ascii="Calibri" w:hAnsi="Calibri"/>
          <w:b w:val="0"/>
          <w:bCs w:val="0"/>
          <w:sz w:val="22"/>
          <w:szCs w:val="22"/>
        </w:rPr>
        <w:t xml:space="preserve">ní a kontaktní údaje dodavatele. </w:t>
      </w:r>
      <w:r w:rsidR="00FF1F69" w:rsidRPr="00360D1E">
        <w:rPr>
          <w:rFonts w:ascii="Calibri" w:hAnsi="Calibri"/>
          <w:b w:val="0"/>
          <w:bCs w:val="0"/>
          <w:sz w:val="22"/>
          <w:szCs w:val="22"/>
        </w:rPr>
        <w:t>Zadavatel v zákonné lhůtě odešle dodatečné informace k zadávacím podmínkám, případně související dokumenty, vč. přesného znění žádosti, všem dodavatelům, kteří požádali o poskytnutí zadávací dokumentace nebo kterým byla zadávací dokumentace poskytnuta. Zadavatel je oprávněn poskytnout dodavatelům dodatečné informace k zadávacím podmínkám i bez předchozí žádosti.</w:t>
      </w:r>
    </w:p>
    <w:p w:rsidR="00FF1F69" w:rsidRPr="00360D1E" w:rsidRDefault="00FF1F69" w:rsidP="007D5D0F">
      <w:pPr>
        <w:pStyle w:val="Zkladntext"/>
        <w:widowControl w:val="0"/>
        <w:rPr>
          <w:rFonts w:ascii="Calibri" w:hAnsi="Calibri"/>
          <w:b w:val="0"/>
          <w:bCs w:val="0"/>
          <w:sz w:val="22"/>
          <w:szCs w:val="22"/>
        </w:rPr>
      </w:pPr>
    </w:p>
    <w:p w:rsidR="00FF1F69" w:rsidRPr="00360D1E" w:rsidRDefault="002B2B9A" w:rsidP="00C21905">
      <w:pPr>
        <w:pStyle w:val="Zkladntext"/>
        <w:widowControl w:val="0"/>
        <w:rPr>
          <w:rFonts w:ascii="Calibri" w:hAnsi="Calibri"/>
          <w:b w:val="0"/>
          <w:bCs w:val="0"/>
          <w:sz w:val="22"/>
          <w:szCs w:val="22"/>
        </w:rPr>
      </w:pPr>
      <w:r>
        <w:rPr>
          <w:rFonts w:ascii="Calibri" w:hAnsi="Calibri"/>
          <w:bCs w:val="0"/>
          <w:sz w:val="22"/>
          <w:szCs w:val="22"/>
        </w:rPr>
        <w:t>13.4</w:t>
      </w:r>
      <w:r w:rsidR="00FF1F69" w:rsidRPr="00360D1E">
        <w:rPr>
          <w:rFonts w:ascii="Calibri" w:hAnsi="Calibri"/>
          <w:b w:val="0"/>
          <w:bCs w:val="0"/>
          <w:sz w:val="22"/>
          <w:szCs w:val="22"/>
        </w:rPr>
        <w:t xml:space="preserve"> Zadavatel uveřejní dodatečné informace včetně přesného znění žádosti na profilu zadavatele.</w:t>
      </w:r>
      <w:r w:rsidR="00C21905">
        <w:rPr>
          <w:rFonts w:ascii="Calibri" w:hAnsi="Calibri"/>
          <w:b w:val="0"/>
          <w:bCs w:val="0"/>
          <w:sz w:val="22"/>
          <w:szCs w:val="22"/>
        </w:rPr>
        <w:t xml:space="preserve"> </w:t>
      </w:r>
    </w:p>
    <w:p w:rsidR="00FF1F69" w:rsidRPr="00360D1E" w:rsidRDefault="00FF1F69" w:rsidP="002E1FB5">
      <w:pPr>
        <w:pStyle w:val="Zkladntext"/>
        <w:widowControl w:val="0"/>
        <w:rPr>
          <w:rFonts w:ascii="Calibri" w:hAnsi="Calibri"/>
          <w:b w:val="0"/>
          <w:bCs w:val="0"/>
          <w:sz w:val="22"/>
          <w:szCs w:val="22"/>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8" w:name="_Toc380597490"/>
      <w:r w:rsidRPr="00360D1E">
        <w:rPr>
          <w:rFonts w:ascii="Calibri" w:hAnsi="Calibri"/>
          <w:sz w:val="22"/>
          <w:szCs w:val="22"/>
        </w:rPr>
        <w:t>14. Lhůta a místo pro podání nabídek</w:t>
      </w:r>
      <w:bookmarkEnd w:id="68"/>
    </w:p>
    <w:p w:rsidR="00FF1F69" w:rsidRPr="00360D1E" w:rsidRDefault="00FF1F69" w:rsidP="002E1FB5">
      <w:pPr>
        <w:pStyle w:val="Zkladntext"/>
        <w:widowControl w:val="0"/>
        <w:rPr>
          <w:rFonts w:ascii="Calibri" w:hAnsi="Calibri"/>
          <w:b w:val="0"/>
          <w:bCs w:val="0"/>
          <w:sz w:val="22"/>
          <w:szCs w:val="22"/>
        </w:rPr>
      </w:pPr>
    </w:p>
    <w:p w:rsidR="00FF1F69" w:rsidRPr="00360D1E" w:rsidRDefault="00FF1F69" w:rsidP="002E1FB5">
      <w:pPr>
        <w:pStyle w:val="Zkladntext"/>
        <w:widowControl w:val="0"/>
        <w:rPr>
          <w:rFonts w:ascii="Calibri" w:hAnsi="Calibri"/>
          <w:b w:val="0"/>
          <w:bCs w:val="0"/>
          <w:sz w:val="22"/>
          <w:szCs w:val="22"/>
        </w:rPr>
      </w:pPr>
      <w:r w:rsidRPr="00360D1E">
        <w:rPr>
          <w:rFonts w:ascii="Calibri" w:hAnsi="Calibri"/>
          <w:bCs w:val="0"/>
          <w:sz w:val="22"/>
          <w:szCs w:val="22"/>
          <w:u w:val="dotted"/>
        </w:rPr>
        <w:t>14.1</w:t>
      </w:r>
      <w:r w:rsidRPr="00360D1E">
        <w:rPr>
          <w:rFonts w:ascii="Calibri" w:hAnsi="Calibri"/>
          <w:b w:val="0"/>
          <w:bCs w:val="0"/>
          <w:sz w:val="22"/>
          <w:szCs w:val="22"/>
          <w:u w:val="dotted"/>
        </w:rPr>
        <w:t xml:space="preserve"> Lhůta pro podání nabídek</w:t>
      </w:r>
      <w:r w:rsidRPr="00360D1E">
        <w:rPr>
          <w:rFonts w:ascii="Calibri" w:hAnsi="Calibri"/>
          <w:b w:val="0"/>
          <w:bCs w:val="0"/>
          <w:sz w:val="22"/>
          <w:szCs w:val="22"/>
        </w:rPr>
        <w:t>:</w:t>
      </w:r>
      <w:r w:rsidRPr="00360D1E">
        <w:rPr>
          <w:rFonts w:ascii="Calibri" w:hAnsi="Calibri"/>
          <w:b w:val="0"/>
          <w:bCs w:val="0"/>
          <w:sz w:val="22"/>
          <w:szCs w:val="22"/>
        </w:rPr>
        <w:tab/>
      </w:r>
      <w:r w:rsidRPr="00360D1E">
        <w:rPr>
          <w:rFonts w:ascii="Calibri" w:hAnsi="Calibri"/>
          <w:b w:val="0"/>
          <w:bCs w:val="0"/>
          <w:sz w:val="22"/>
          <w:szCs w:val="22"/>
        </w:rPr>
        <w:tab/>
        <w:t xml:space="preserve">do </w:t>
      </w:r>
      <w:r w:rsidR="00FF06C6">
        <w:rPr>
          <w:rFonts w:ascii="Calibri" w:hAnsi="Calibri"/>
          <w:b w:val="0"/>
          <w:bCs w:val="0"/>
          <w:sz w:val="22"/>
          <w:szCs w:val="22"/>
        </w:rPr>
        <w:t>30. 10</w:t>
      </w:r>
      <w:r w:rsidRPr="00360D1E">
        <w:rPr>
          <w:rFonts w:ascii="Calibri" w:hAnsi="Calibri"/>
          <w:b w:val="0"/>
          <w:bCs w:val="0"/>
          <w:sz w:val="22"/>
          <w:szCs w:val="22"/>
        </w:rPr>
        <w:t>.</w:t>
      </w:r>
      <w:r w:rsidR="00FF06C6">
        <w:rPr>
          <w:rFonts w:ascii="Calibri" w:hAnsi="Calibri"/>
          <w:b w:val="0"/>
          <w:bCs w:val="0"/>
          <w:sz w:val="22"/>
          <w:szCs w:val="22"/>
        </w:rPr>
        <w:t xml:space="preserve"> </w:t>
      </w:r>
      <w:r w:rsidRPr="00360D1E">
        <w:rPr>
          <w:rFonts w:ascii="Calibri" w:hAnsi="Calibri"/>
          <w:b w:val="0"/>
          <w:bCs w:val="0"/>
          <w:sz w:val="22"/>
          <w:szCs w:val="22"/>
        </w:rPr>
        <w:t xml:space="preserve">2014, </w:t>
      </w:r>
      <w:r w:rsidR="00BF3FF9">
        <w:rPr>
          <w:rFonts w:ascii="Calibri" w:hAnsi="Calibri"/>
          <w:b w:val="0"/>
          <w:bCs w:val="0"/>
          <w:sz w:val="22"/>
          <w:szCs w:val="22"/>
        </w:rPr>
        <w:t>11</w:t>
      </w:r>
      <w:r w:rsidR="00FF06C6">
        <w:rPr>
          <w:rFonts w:ascii="Calibri" w:hAnsi="Calibri"/>
          <w:b w:val="0"/>
          <w:bCs w:val="0"/>
          <w:sz w:val="22"/>
          <w:szCs w:val="22"/>
        </w:rPr>
        <w:t>:00</w:t>
      </w:r>
      <w:r w:rsidRPr="00360D1E">
        <w:rPr>
          <w:rFonts w:ascii="Calibri" w:hAnsi="Calibri"/>
          <w:b w:val="0"/>
          <w:bCs w:val="0"/>
          <w:sz w:val="22"/>
          <w:szCs w:val="22"/>
        </w:rPr>
        <w:t xml:space="preserve"> hod.</w:t>
      </w:r>
    </w:p>
    <w:p w:rsidR="00FF1F69" w:rsidRPr="00360D1E" w:rsidRDefault="00FF1F69" w:rsidP="002E1FB5">
      <w:pPr>
        <w:pStyle w:val="Zkladntext"/>
        <w:widowControl w:val="0"/>
        <w:rPr>
          <w:rFonts w:ascii="Calibri" w:hAnsi="Calibri"/>
          <w:b w:val="0"/>
          <w:bCs w:val="0"/>
          <w:sz w:val="22"/>
          <w:szCs w:val="22"/>
        </w:rPr>
      </w:pPr>
    </w:p>
    <w:p w:rsidR="00FF1F69" w:rsidRPr="00360D1E" w:rsidRDefault="00FF1F69" w:rsidP="002E1FB5">
      <w:pPr>
        <w:pStyle w:val="Zkladntext"/>
        <w:widowControl w:val="0"/>
        <w:ind w:left="3540" w:hanging="3540"/>
        <w:rPr>
          <w:rFonts w:ascii="Calibri" w:hAnsi="Calibri"/>
          <w:b w:val="0"/>
          <w:bCs w:val="0"/>
          <w:sz w:val="22"/>
          <w:szCs w:val="22"/>
        </w:rPr>
      </w:pPr>
      <w:r w:rsidRPr="00360D1E">
        <w:rPr>
          <w:rFonts w:ascii="Calibri" w:hAnsi="Calibri"/>
          <w:bCs w:val="0"/>
          <w:sz w:val="22"/>
          <w:szCs w:val="22"/>
          <w:u w:val="dotted"/>
        </w:rPr>
        <w:t>14.2</w:t>
      </w:r>
      <w:r w:rsidRPr="00360D1E">
        <w:rPr>
          <w:rFonts w:ascii="Calibri" w:hAnsi="Calibri"/>
          <w:b w:val="0"/>
          <w:bCs w:val="0"/>
          <w:sz w:val="22"/>
          <w:szCs w:val="22"/>
          <w:u w:val="dotted"/>
        </w:rPr>
        <w:t xml:space="preserve"> Místo podání nabídek</w:t>
      </w:r>
      <w:r w:rsidRPr="00360D1E">
        <w:rPr>
          <w:rFonts w:ascii="Calibri" w:hAnsi="Calibri"/>
          <w:b w:val="0"/>
          <w:bCs w:val="0"/>
          <w:sz w:val="22"/>
          <w:szCs w:val="22"/>
        </w:rPr>
        <w:t>:</w:t>
      </w:r>
      <w:r w:rsidRPr="00360D1E">
        <w:rPr>
          <w:rFonts w:ascii="Calibri" w:hAnsi="Calibri"/>
          <w:b w:val="0"/>
          <w:bCs w:val="0"/>
          <w:sz w:val="22"/>
          <w:szCs w:val="22"/>
        </w:rPr>
        <w:tab/>
        <w:t>Kraj Vysočina, Žižkova 1882/57, 587 33</w:t>
      </w:r>
      <w:r w:rsidR="00C21905">
        <w:rPr>
          <w:rFonts w:ascii="Calibri" w:hAnsi="Calibri"/>
          <w:b w:val="0"/>
          <w:bCs w:val="0"/>
          <w:sz w:val="22"/>
          <w:szCs w:val="22"/>
        </w:rPr>
        <w:t xml:space="preserve"> Jihlava</w:t>
      </w:r>
      <w:r w:rsidRPr="00360D1E">
        <w:rPr>
          <w:rFonts w:ascii="Calibri" w:hAnsi="Calibri"/>
          <w:b w:val="0"/>
          <w:bCs w:val="0"/>
          <w:sz w:val="22"/>
          <w:szCs w:val="22"/>
        </w:rPr>
        <w:t>, na podatelně v tyto úřední hodiny: pondělí: 8.00–17.00, úterý: 8.00–13.00, středa: 8.00–17.00, čtvrtek: 8.00–13.00, pátek: 8.00–13.00</w:t>
      </w:r>
    </w:p>
    <w:p w:rsidR="00FF1F69" w:rsidRPr="00360D1E" w:rsidRDefault="00FF1F69" w:rsidP="002E1FB5">
      <w:pPr>
        <w:pStyle w:val="Zkladntext"/>
        <w:widowControl w:val="0"/>
        <w:ind w:left="3540" w:hanging="3540"/>
        <w:rPr>
          <w:rFonts w:ascii="Calibri" w:hAnsi="Calibri"/>
          <w:b w:val="0"/>
          <w:bCs w:val="0"/>
          <w:sz w:val="22"/>
          <w:szCs w:val="22"/>
        </w:rPr>
      </w:pPr>
    </w:p>
    <w:p w:rsidR="00FF1F69" w:rsidRPr="00360D1E" w:rsidRDefault="00FF1F69" w:rsidP="002E1FB5">
      <w:pPr>
        <w:pStyle w:val="Zkladntext"/>
        <w:widowControl w:val="0"/>
        <w:rPr>
          <w:rFonts w:ascii="Calibri" w:hAnsi="Calibri"/>
          <w:b w:val="0"/>
          <w:bCs w:val="0"/>
          <w:sz w:val="22"/>
          <w:szCs w:val="22"/>
        </w:rPr>
      </w:pPr>
      <w:r w:rsidRPr="00360D1E">
        <w:rPr>
          <w:rFonts w:ascii="Calibri" w:hAnsi="Calibri"/>
          <w:bCs w:val="0"/>
          <w:sz w:val="22"/>
          <w:szCs w:val="22"/>
        </w:rPr>
        <w:t>14.3</w:t>
      </w:r>
      <w:r w:rsidRPr="00360D1E">
        <w:rPr>
          <w:rFonts w:ascii="Calibri" w:hAnsi="Calibri"/>
          <w:b w:val="0"/>
          <w:bCs w:val="0"/>
          <w:sz w:val="22"/>
          <w:szCs w:val="22"/>
        </w:rPr>
        <w:t xml:space="preserve"> Nabídka musí být podána nejpozději do konce lhůty pro podání nabídek stanovené výše. Za včasné doručení nabídky nese odpovědnost uchazeč.</w:t>
      </w:r>
    </w:p>
    <w:p w:rsidR="00FF1F69" w:rsidRPr="00360D1E" w:rsidRDefault="00FF1F69" w:rsidP="002E1FB5">
      <w:pPr>
        <w:pStyle w:val="Zkladntext"/>
        <w:widowControl w:val="0"/>
        <w:rPr>
          <w:rFonts w:ascii="Calibri" w:hAnsi="Calibri"/>
          <w:b w:val="0"/>
          <w:bCs w:val="0"/>
          <w:sz w:val="22"/>
          <w:szCs w:val="22"/>
        </w:rPr>
      </w:pPr>
    </w:p>
    <w:p w:rsidR="00FF1F69" w:rsidRPr="00360D1E" w:rsidRDefault="00FF1F69" w:rsidP="002E1FB5">
      <w:pPr>
        <w:pStyle w:val="Zkladntext"/>
        <w:widowControl w:val="0"/>
        <w:rPr>
          <w:rFonts w:ascii="Calibri" w:hAnsi="Calibri"/>
          <w:b w:val="0"/>
          <w:bCs w:val="0"/>
          <w:sz w:val="22"/>
          <w:szCs w:val="22"/>
        </w:rPr>
      </w:pPr>
      <w:r w:rsidRPr="00360D1E">
        <w:rPr>
          <w:rFonts w:ascii="Calibri" w:hAnsi="Calibri"/>
          <w:bCs w:val="0"/>
          <w:sz w:val="22"/>
          <w:szCs w:val="22"/>
        </w:rPr>
        <w:t>14.4</w:t>
      </w:r>
      <w:r w:rsidRPr="00360D1E">
        <w:rPr>
          <w:rFonts w:ascii="Calibri" w:hAnsi="Calibri"/>
          <w:b w:val="0"/>
          <w:bCs w:val="0"/>
          <w:sz w:val="22"/>
          <w:szCs w:val="22"/>
        </w:rPr>
        <w:t xml:space="preserve"> Zadavatel nepřipouští podávání nabídek elektronickými prostředky a nástroji.</w:t>
      </w:r>
    </w:p>
    <w:p w:rsidR="00FF1F69" w:rsidRPr="00360D1E" w:rsidRDefault="00FF1F69" w:rsidP="008133D8">
      <w:pPr>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69" w:name="_Toc380597491"/>
      <w:r w:rsidRPr="00360D1E">
        <w:rPr>
          <w:rFonts w:ascii="Calibri" w:hAnsi="Calibri"/>
          <w:sz w:val="22"/>
          <w:szCs w:val="22"/>
        </w:rPr>
        <w:t>15. Podmínky a požadavky na zpracování a podání nabídky</w:t>
      </w:r>
      <w:bookmarkEnd w:id="69"/>
    </w:p>
    <w:p w:rsidR="00FF1F69" w:rsidRPr="00360D1E" w:rsidRDefault="00FF1F69" w:rsidP="00A04881">
      <w:pPr>
        <w:keepNext/>
        <w:rPr>
          <w:rFonts w:ascii="Calibri" w:hAnsi="Calibri"/>
        </w:rPr>
      </w:pPr>
    </w:p>
    <w:p w:rsidR="00FF1F69" w:rsidRPr="00360D1E" w:rsidRDefault="00FF1F69" w:rsidP="002E1FB5">
      <w:pPr>
        <w:rPr>
          <w:rFonts w:ascii="Calibri" w:hAnsi="Calibri"/>
        </w:rPr>
      </w:pPr>
      <w:r w:rsidRPr="00360D1E">
        <w:rPr>
          <w:rFonts w:ascii="Calibri" w:hAnsi="Calibri"/>
          <w:b/>
        </w:rPr>
        <w:t>15.1</w:t>
      </w:r>
      <w:r w:rsidRPr="00360D1E">
        <w:rPr>
          <w:rFonts w:ascii="Calibri" w:hAnsi="Calibri"/>
        </w:rPr>
        <w:t xml:space="preserve"> Nabídky se podávají písemně v uzavřené obálce označené názvem veřejné zakázky s uvedením výzvy „Neotevírat“. Na obálce musí být uvedena adresa, na niž je možné dle § 71 odst. 6 a 7 zákona vyrozumět uchazeče o tom, že jeho nabídka byla podána po uplynutí lhůty pro podání nabídek nebo jako jediná. </w:t>
      </w:r>
    </w:p>
    <w:p w:rsidR="00FF1F69" w:rsidRPr="00360D1E" w:rsidRDefault="00FF1F69" w:rsidP="002E1FB5">
      <w:pPr>
        <w:rPr>
          <w:rFonts w:ascii="Calibri" w:hAnsi="Calibri"/>
        </w:rPr>
      </w:pPr>
    </w:p>
    <w:p w:rsidR="00FF1F69" w:rsidRPr="00360D1E" w:rsidRDefault="00FF1F69" w:rsidP="002E1FB5">
      <w:pPr>
        <w:rPr>
          <w:rFonts w:ascii="Calibri" w:hAnsi="Calibri"/>
        </w:rPr>
      </w:pPr>
      <w:r w:rsidRPr="00360D1E">
        <w:rPr>
          <w:rFonts w:ascii="Calibri" w:hAnsi="Calibri"/>
          <w:b/>
        </w:rPr>
        <w:t>15.2</w:t>
      </w:r>
      <w:r w:rsidRPr="00360D1E">
        <w:rPr>
          <w:rFonts w:ascii="Calibri" w:hAnsi="Calibri"/>
        </w:rPr>
        <w:t xml:space="preserve"> Nabídka bude obsahovat v souladu s § 68 zákona:</w:t>
      </w:r>
    </w:p>
    <w:p w:rsidR="00FF1F69" w:rsidRPr="00360D1E" w:rsidRDefault="00FF1F69" w:rsidP="002E1FB5">
      <w:pPr>
        <w:rPr>
          <w:rFonts w:ascii="Calibri" w:hAnsi="Calibri"/>
        </w:rPr>
      </w:pPr>
      <w:r w:rsidRPr="00360D1E">
        <w:rPr>
          <w:rFonts w:ascii="Calibri" w:hAnsi="Calibri"/>
        </w:rPr>
        <w:t xml:space="preserve">1) návrh smlouvy podepsaný osobou oprávněnou zastupovat uchazeče či jednat jeho jménem, </w:t>
      </w:r>
    </w:p>
    <w:p w:rsidR="00FF1F69" w:rsidRPr="00360D1E" w:rsidRDefault="00FF1F69" w:rsidP="002E1FB5">
      <w:pPr>
        <w:rPr>
          <w:rFonts w:ascii="Calibri" w:hAnsi="Calibri"/>
        </w:rPr>
      </w:pPr>
      <w:r w:rsidRPr="00360D1E">
        <w:rPr>
          <w:rFonts w:ascii="Calibri" w:hAnsi="Calibri"/>
        </w:rPr>
        <w:t xml:space="preserve">2) seznam statutárních orgánů nebo členů statutárních orgánů, kteří v posledních 3 letech od konce lhůty pro podání nabídek byli v pracovněprávním, funkčním či obdobném poměru u zadavatele, či prohlášení o tom, že žádný statutární orgán nebo člen statutárního orgánu v takovém poměru k zadavateli nebyl, </w:t>
      </w:r>
    </w:p>
    <w:p w:rsidR="00FF1F69" w:rsidRPr="00360D1E" w:rsidRDefault="00FF1F69" w:rsidP="002E1FB5">
      <w:pPr>
        <w:rPr>
          <w:rFonts w:ascii="Calibri" w:hAnsi="Calibri"/>
        </w:rPr>
      </w:pPr>
      <w:r w:rsidRPr="00360D1E">
        <w:rPr>
          <w:rFonts w:ascii="Calibri" w:hAnsi="Calibri"/>
        </w:rPr>
        <w:lastRenderedPageBreak/>
        <w:t>3) má-li dodavatel formu akciové společnosti, seznam vlastníků akcií, jejichž souhrnná hodnota přesahuje 10 % základního kapitálu, vyhotovený ve lhůtě pro podání nabídek,</w:t>
      </w:r>
    </w:p>
    <w:p w:rsidR="00FF1F69" w:rsidRPr="00360D1E" w:rsidRDefault="00FF1F69" w:rsidP="002E1FB5">
      <w:pPr>
        <w:rPr>
          <w:rFonts w:ascii="Calibri" w:hAnsi="Calibri"/>
        </w:rPr>
      </w:pPr>
      <w:r w:rsidRPr="00360D1E">
        <w:rPr>
          <w:rFonts w:ascii="Calibri" w:hAnsi="Calibri"/>
        </w:rPr>
        <w:t>4) prohlášení uchazeče o tom, že neuzavřel a neuzavře zakázanou dohodu podle zvláštního právního předpisu</w:t>
      </w:r>
      <w:r w:rsidRPr="00360D1E">
        <w:rPr>
          <w:rStyle w:val="Znakapoznpodarou"/>
          <w:rFonts w:ascii="Calibri" w:hAnsi="Calibri"/>
        </w:rPr>
        <w:footnoteReference w:id="1"/>
      </w:r>
      <w:r w:rsidRPr="00360D1E">
        <w:rPr>
          <w:rFonts w:ascii="Calibri" w:hAnsi="Calibri"/>
        </w:rPr>
        <w:t xml:space="preserve"> v souvislosti se zadávanou veřejnou zakázkou.</w:t>
      </w:r>
    </w:p>
    <w:p w:rsidR="00FF1F69" w:rsidRPr="00360D1E" w:rsidRDefault="00FF1F69" w:rsidP="002E1FB5">
      <w:pPr>
        <w:rPr>
          <w:rFonts w:ascii="Calibri" w:hAnsi="Calibri"/>
        </w:rPr>
      </w:pPr>
      <w:r w:rsidRPr="00360D1E">
        <w:rPr>
          <w:rFonts w:ascii="Calibri" w:hAnsi="Calibri"/>
        </w:rPr>
        <w:t xml:space="preserve">Seznam statutárních orgánů nebo členů statutárních orgánů, kteří v posledních 3 letech od konce lhůty pro podání nabídek byli v pracovněprávním, funkčním či obdobném poměru u zadavatele, či prohlášení o tom, že žádný statutární orgán nebo člen statutárního orgánu v takovém poměru k zadavateli nebyl, seznam vlastníků akcií, jejichž souhrnná hodnota přesahuje 10 % základního kapitálu, má-li dodavatel formu akciové společnosti a prohlášení uchazeče o tom, že neuzavřel a neuzavře zakázanou dohodu podle zvláštního právního předpisu v souvislosti se zadávanou veřejnou zakázkou může uchazeč zpracovat dle předlohy, která tvoří přílohu č. </w:t>
      </w:r>
      <w:r w:rsidR="001245A8">
        <w:rPr>
          <w:rFonts w:ascii="Calibri" w:hAnsi="Calibri"/>
        </w:rPr>
        <w:t>9</w:t>
      </w:r>
      <w:r w:rsidRPr="00360D1E">
        <w:rPr>
          <w:rFonts w:ascii="Calibri" w:hAnsi="Calibri"/>
        </w:rPr>
        <w:t xml:space="preserve"> této zadávací dokumentace.</w:t>
      </w:r>
    </w:p>
    <w:p w:rsidR="00FF1F69" w:rsidRPr="00360D1E" w:rsidRDefault="00FF1F69" w:rsidP="002E1FB5">
      <w:pPr>
        <w:rPr>
          <w:rFonts w:ascii="Calibri" w:hAnsi="Calibri"/>
        </w:rPr>
      </w:pPr>
    </w:p>
    <w:p w:rsidR="00FF1F69" w:rsidRPr="00360D1E" w:rsidRDefault="00FF1F69" w:rsidP="002E1FB5">
      <w:pPr>
        <w:rPr>
          <w:rFonts w:ascii="Calibri" w:hAnsi="Calibri"/>
        </w:rPr>
      </w:pPr>
      <w:r w:rsidRPr="00360D1E">
        <w:rPr>
          <w:rFonts w:ascii="Calibri" w:hAnsi="Calibri"/>
          <w:b/>
        </w:rPr>
        <w:t>15.3</w:t>
      </w:r>
      <w:r w:rsidRPr="00360D1E">
        <w:rPr>
          <w:rFonts w:ascii="Calibri" w:hAnsi="Calibri"/>
        </w:rPr>
        <w:t xml:space="preserve"> Součástí nabídky musí být rovněž dokumentace obsahující podrobný popis a technickou specifikaci zboží nabízeného dodavatelem k plnění veřejné zakázky (např. technické listy, produktové listy, návody k použití apod.), ze které bude zadavatel schopen posoudit, zda nabízené zboží splňuje technické podmínky a požadavky zadavatele na předmět plnění veřejné zakázky. </w:t>
      </w:r>
    </w:p>
    <w:p w:rsidR="00FF1F69" w:rsidRPr="00360D1E" w:rsidRDefault="00FF1F69" w:rsidP="00247A6E">
      <w:pPr>
        <w:rPr>
          <w:rFonts w:ascii="Calibri" w:hAnsi="Calibri"/>
        </w:rPr>
      </w:pPr>
    </w:p>
    <w:p w:rsidR="00FF1F69" w:rsidRPr="00360D1E" w:rsidRDefault="00FF1F69" w:rsidP="002E1FB5">
      <w:pPr>
        <w:rPr>
          <w:rFonts w:ascii="Calibri" w:hAnsi="Calibri"/>
        </w:rPr>
      </w:pPr>
      <w:r w:rsidRPr="00360D1E">
        <w:rPr>
          <w:rFonts w:ascii="Calibri" w:hAnsi="Calibri"/>
          <w:b/>
        </w:rPr>
        <w:t>15.4</w:t>
      </w:r>
      <w:r w:rsidRPr="00360D1E">
        <w:rPr>
          <w:rFonts w:ascii="Calibri" w:hAnsi="Calibri"/>
        </w:rPr>
        <w:t xml:space="preserve"> Dodavatel může podat pouze jednu nabídku. Dodavatel, který podá nabídku, nesmí být současně subdodavatelem, jehož prostřednictvím jiný dodavatel v tomtéž zadávacím řízení prokazuje kvalifikaci. Pokud dodavatel podá více nabídek samostatně nebo společně s dalšími dodavateli, nebo je subdodavatelem, jehož prostřednictvím jiný dodavatel v tomtéž zadávacím řízení prokazuje kvalifikaci, zadavatel všechny nabídky podané takovým dodavatelem vyřadí. Dodavatele, jehož nabídka byla vyřazena, zadavatel bezodkladně vyloučí z účasti v zadávacím řízení. Vyloučení uchazeče včetně důvodu zadavatel bezodkladně písemně oznámí uchazeči.</w:t>
      </w:r>
    </w:p>
    <w:p w:rsidR="00FF1F69" w:rsidRPr="00360D1E" w:rsidRDefault="00FF1F69" w:rsidP="002E1FB5">
      <w:pPr>
        <w:pStyle w:val="Nadpis2"/>
        <w:keepNext w:val="0"/>
        <w:widowControl w:val="0"/>
        <w:spacing w:before="0" w:after="0"/>
        <w:rPr>
          <w:rFonts w:ascii="Calibri" w:hAnsi="Calibri"/>
          <w:i w:val="0"/>
          <w:iCs w:val="0"/>
          <w:sz w:val="22"/>
          <w:szCs w:val="22"/>
        </w:rPr>
      </w:pPr>
      <w:bookmarkStart w:id="70" w:name="_Ref213601575"/>
    </w:p>
    <w:p w:rsidR="00FF1F69" w:rsidRPr="00360D1E" w:rsidRDefault="00FF1F69" w:rsidP="00B773EB">
      <w:pPr>
        <w:rPr>
          <w:rFonts w:ascii="Calibri" w:hAnsi="Calibri"/>
        </w:rPr>
      </w:pPr>
      <w:bookmarkStart w:id="71" w:name="_Toc304446826"/>
      <w:bookmarkStart w:id="72" w:name="_Toc314828815"/>
      <w:r w:rsidRPr="00360D1E">
        <w:rPr>
          <w:rFonts w:ascii="Calibri" w:hAnsi="Calibri"/>
          <w:b/>
        </w:rPr>
        <w:t>15.5</w:t>
      </w:r>
      <w:r w:rsidRPr="00360D1E">
        <w:rPr>
          <w:rFonts w:ascii="Calibri" w:hAnsi="Calibri"/>
        </w:rPr>
        <w:t xml:space="preserve"> V nabídce musejí být na krycím listu uvedeny:</w:t>
      </w:r>
      <w:bookmarkEnd w:id="71"/>
      <w:bookmarkEnd w:id="72"/>
      <w:r w:rsidRPr="00360D1E">
        <w:rPr>
          <w:rFonts w:ascii="Calibri" w:hAnsi="Calibri"/>
        </w:rPr>
        <w:t xml:space="preserve"> </w:t>
      </w:r>
    </w:p>
    <w:p w:rsidR="00FF1F69" w:rsidRPr="00360D1E" w:rsidRDefault="00FF1F69" w:rsidP="00B773EB">
      <w:pPr>
        <w:tabs>
          <w:tab w:val="left" w:pos="284"/>
        </w:tabs>
        <w:rPr>
          <w:rFonts w:ascii="Calibri" w:hAnsi="Calibri"/>
        </w:rPr>
      </w:pPr>
      <w:bookmarkStart w:id="73" w:name="_Toc304446827"/>
      <w:bookmarkStart w:id="74" w:name="_Toc314828816"/>
      <w:r w:rsidRPr="00360D1E">
        <w:rPr>
          <w:rFonts w:ascii="Calibri" w:hAnsi="Calibri"/>
        </w:rPr>
        <w:t xml:space="preserve">- </w:t>
      </w:r>
      <w:r w:rsidRPr="00360D1E">
        <w:rPr>
          <w:rFonts w:ascii="Calibri" w:hAnsi="Calibri"/>
        </w:rPr>
        <w:tab/>
        <w:t>identifikační údaje o uchazeči v rozsahu uvedeném v § 17 písm. d) zákona,</w:t>
      </w:r>
      <w:bookmarkEnd w:id="73"/>
      <w:bookmarkEnd w:id="74"/>
    </w:p>
    <w:p w:rsidR="00FF1F69" w:rsidRPr="00360D1E" w:rsidRDefault="00FF1F69" w:rsidP="00B10A5A">
      <w:pPr>
        <w:numPr>
          <w:ilvl w:val="0"/>
          <w:numId w:val="1"/>
        </w:numPr>
        <w:ind w:left="284" w:hanging="284"/>
        <w:rPr>
          <w:rFonts w:ascii="Calibri" w:hAnsi="Calibri"/>
          <w:lang w:eastAsia="cs-CZ"/>
        </w:rPr>
      </w:pPr>
      <w:r w:rsidRPr="00360D1E">
        <w:rPr>
          <w:rFonts w:ascii="Calibri" w:hAnsi="Calibri"/>
          <w:lang w:eastAsia="cs-CZ"/>
        </w:rPr>
        <w:t>podpis oprávněné osoby a datum podpisu,</w:t>
      </w:r>
    </w:p>
    <w:p w:rsidR="00FF1F69" w:rsidRPr="00360D1E" w:rsidRDefault="00FF1F69" w:rsidP="00B10A5A">
      <w:pPr>
        <w:numPr>
          <w:ilvl w:val="0"/>
          <w:numId w:val="1"/>
        </w:numPr>
        <w:ind w:left="284" w:hanging="284"/>
        <w:rPr>
          <w:rFonts w:ascii="Calibri" w:hAnsi="Calibri"/>
          <w:i/>
          <w:iCs/>
        </w:rPr>
      </w:pPr>
      <w:r w:rsidRPr="00360D1E">
        <w:rPr>
          <w:rFonts w:ascii="Calibri" w:hAnsi="Calibri"/>
        </w:rPr>
        <w:t>nabídková cena,</w:t>
      </w:r>
    </w:p>
    <w:p w:rsidR="00FF1F69" w:rsidRPr="00360D1E" w:rsidRDefault="00FF1F69" w:rsidP="00B10A5A">
      <w:pPr>
        <w:numPr>
          <w:ilvl w:val="0"/>
          <w:numId w:val="1"/>
        </w:numPr>
        <w:ind w:left="284" w:hanging="284"/>
        <w:rPr>
          <w:rFonts w:ascii="Calibri" w:hAnsi="Calibri"/>
          <w:i/>
          <w:iCs/>
        </w:rPr>
      </w:pPr>
      <w:bookmarkStart w:id="75" w:name="_Toc304446828"/>
      <w:bookmarkStart w:id="76" w:name="_Toc314828817"/>
      <w:r w:rsidRPr="00360D1E">
        <w:rPr>
          <w:rFonts w:ascii="Calibri" w:hAnsi="Calibri"/>
        </w:rPr>
        <w:t>příp. další údaje.</w:t>
      </w:r>
      <w:bookmarkEnd w:id="75"/>
      <w:bookmarkEnd w:id="76"/>
    </w:p>
    <w:p w:rsidR="00FF1F69" w:rsidRPr="00360D1E" w:rsidRDefault="00FF1F69" w:rsidP="002A3F6F">
      <w:pPr>
        <w:rPr>
          <w:rFonts w:ascii="Calibri" w:hAnsi="Calibri"/>
          <w:lang w:eastAsia="cs-CZ"/>
        </w:rPr>
      </w:pPr>
      <w:r w:rsidRPr="00360D1E">
        <w:rPr>
          <w:rFonts w:ascii="Calibri" w:hAnsi="Calibri"/>
          <w:lang w:eastAsia="cs-CZ"/>
        </w:rPr>
        <w:t xml:space="preserve">Vzor </w:t>
      </w:r>
      <w:r w:rsidR="00F010B3">
        <w:rPr>
          <w:rFonts w:ascii="Calibri" w:hAnsi="Calibri"/>
          <w:lang w:eastAsia="cs-CZ"/>
        </w:rPr>
        <w:t>krycího listu tvoří přílohu č. 4</w:t>
      </w:r>
      <w:r w:rsidRPr="00360D1E">
        <w:rPr>
          <w:rFonts w:ascii="Calibri" w:hAnsi="Calibri"/>
          <w:lang w:eastAsia="cs-CZ"/>
        </w:rPr>
        <w:t xml:space="preserve"> této zadávací dokumentace.</w:t>
      </w:r>
    </w:p>
    <w:p w:rsidR="00FF1F69" w:rsidRPr="00360D1E" w:rsidRDefault="00FF1F69" w:rsidP="002E1FB5">
      <w:pPr>
        <w:pStyle w:val="Nadpis2"/>
        <w:keepNext w:val="0"/>
        <w:widowControl w:val="0"/>
        <w:spacing w:before="0" w:after="0"/>
        <w:rPr>
          <w:rFonts w:ascii="Calibri" w:hAnsi="Calibri"/>
          <w:i w:val="0"/>
          <w:iCs w:val="0"/>
          <w:sz w:val="22"/>
          <w:szCs w:val="22"/>
        </w:rPr>
      </w:pPr>
    </w:p>
    <w:p w:rsidR="00FF1F69" w:rsidRPr="00360D1E" w:rsidRDefault="00FF1F69" w:rsidP="00B773EB">
      <w:pPr>
        <w:rPr>
          <w:rFonts w:ascii="Calibri" w:hAnsi="Calibri"/>
        </w:rPr>
      </w:pPr>
      <w:bookmarkStart w:id="77" w:name="_Toc304446829"/>
      <w:bookmarkStart w:id="78" w:name="_Toc314828818"/>
      <w:r w:rsidRPr="00360D1E">
        <w:rPr>
          <w:rFonts w:ascii="Calibri" w:hAnsi="Calibri"/>
          <w:b/>
        </w:rPr>
        <w:t>15.6</w:t>
      </w:r>
      <w:r w:rsidR="00F010B3">
        <w:rPr>
          <w:rFonts w:ascii="Calibri" w:hAnsi="Calibri"/>
        </w:rPr>
        <w:t xml:space="preserve"> Nabídka musí být zpracována </w:t>
      </w:r>
      <w:r w:rsidRPr="001B77EF">
        <w:rPr>
          <w:rFonts w:ascii="Calibri" w:hAnsi="Calibri"/>
        </w:rPr>
        <w:t>v českém jazyce (výjimku</w:t>
      </w:r>
      <w:r w:rsidRPr="00360D1E">
        <w:rPr>
          <w:rFonts w:ascii="Calibri" w:hAnsi="Calibri"/>
        </w:rPr>
        <w:t xml:space="preserve"> tvoří odborné názvy a údaje) a podepsána oprávněnou osobou.</w:t>
      </w:r>
      <w:bookmarkEnd w:id="77"/>
      <w:bookmarkEnd w:id="78"/>
    </w:p>
    <w:p w:rsidR="00FF1F69" w:rsidRPr="00360D1E" w:rsidRDefault="00FF1F69" w:rsidP="002E1FB5">
      <w:pPr>
        <w:pStyle w:val="Nadpis2"/>
        <w:keepNext w:val="0"/>
        <w:widowControl w:val="0"/>
        <w:spacing w:before="0" w:after="0"/>
        <w:rPr>
          <w:rFonts w:ascii="Calibri" w:hAnsi="Calibri"/>
          <w:i w:val="0"/>
          <w:iCs w:val="0"/>
          <w:sz w:val="22"/>
          <w:szCs w:val="22"/>
        </w:rPr>
      </w:pPr>
      <w:bookmarkStart w:id="79" w:name="_Ref223882542"/>
    </w:p>
    <w:p w:rsidR="00FF1F69" w:rsidRPr="00360D1E" w:rsidRDefault="00FF1F69" w:rsidP="00B773EB">
      <w:pPr>
        <w:rPr>
          <w:rFonts w:ascii="Calibri" w:hAnsi="Calibri"/>
        </w:rPr>
      </w:pPr>
      <w:bookmarkStart w:id="80" w:name="_Toc304446830"/>
      <w:bookmarkStart w:id="81" w:name="_Toc314828819"/>
      <w:r w:rsidRPr="00360D1E">
        <w:rPr>
          <w:rFonts w:ascii="Calibri" w:hAnsi="Calibri"/>
          <w:b/>
        </w:rPr>
        <w:t>15.7</w:t>
      </w:r>
      <w:r w:rsidRPr="00360D1E">
        <w:rPr>
          <w:rFonts w:ascii="Calibri" w:hAnsi="Calibri"/>
        </w:rPr>
        <w:t xml:space="preserve"> Uchazeč předloží nabídku v listinné formě v</w:t>
      </w:r>
      <w:r w:rsidR="00B92F77">
        <w:rPr>
          <w:rFonts w:ascii="Calibri" w:hAnsi="Calibri"/>
        </w:rPr>
        <w:t> </w:t>
      </w:r>
      <w:r w:rsidRPr="00360D1E">
        <w:rPr>
          <w:rFonts w:ascii="Calibri" w:hAnsi="Calibri"/>
        </w:rPr>
        <w:t>originále</w:t>
      </w:r>
      <w:r w:rsidR="00B92F77">
        <w:rPr>
          <w:rFonts w:ascii="Calibri" w:hAnsi="Calibri"/>
        </w:rPr>
        <w:t xml:space="preserve"> a jedné písemné kopii</w:t>
      </w:r>
      <w:r w:rsidRPr="00360D1E">
        <w:rPr>
          <w:rFonts w:ascii="Calibri" w:hAnsi="Calibri"/>
        </w:rPr>
        <w:t>. Všechny listy nabídky budou navzájem pevně spojeny či sešity tak, aby byly dostatečně zabezpečeny proti jejich vyjmutí z nabídky. Všechny výtisky budou řádně čitelné, bez škrtů a přepisů. Všechny stránky nabídky, resp. jednotlivých výtisků, budou očíslovány vzestupnou řadou.</w:t>
      </w:r>
      <w:bookmarkEnd w:id="79"/>
      <w:bookmarkEnd w:id="80"/>
      <w:bookmarkEnd w:id="81"/>
    </w:p>
    <w:p w:rsidR="00FF1F69" w:rsidRPr="00360D1E" w:rsidRDefault="00FF1F69" w:rsidP="00B773EB">
      <w:pPr>
        <w:rPr>
          <w:rFonts w:ascii="Calibri" w:hAnsi="Calibri"/>
        </w:rPr>
      </w:pPr>
    </w:p>
    <w:p w:rsidR="00FF1F69" w:rsidRPr="00360D1E" w:rsidRDefault="00FF1F69" w:rsidP="002E1FB5">
      <w:pPr>
        <w:rPr>
          <w:rFonts w:ascii="Calibri" w:hAnsi="Calibri"/>
          <w:lang w:eastAsia="cs-CZ"/>
        </w:rPr>
      </w:pPr>
      <w:r w:rsidRPr="00360D1E">
        <w:rPr>
          <w:rFonts w:ascii="Calibri" w:hAnsi="Calibri"/>
          <w:b/>
          <w:lang w:eastAsia="cs-CZ"/>
        </w:rPr>
        <w:t>15.8</w:t>
      </w:r>
      <w:r w:rsidRPr="00360D1E">
        <w:rPr>
          <w:rFonts w:ascii="Calibri" w:hAnsi="Calibri"/>
          <w:lang w:eastAsia="cs-CZ"/>
        </w:rPr>
        <w:t xml:space="preserve"> </w:t>
      </w:r>
      <w:r w:rsidRPr="00360D1E">
        <w:rPr>
          <w:rFonts w:ascii="Calibri" w:hAnsi="Calibri"/>
          <w:bCs/>
        </w:rPr>
        <w:t xml:space="preserve">Uchazeč předloží nabídku vedle listinné formy též v elektronické podobě </w:t>
      </w:r>
      <w:r w:rsidR="00B10A5A">
        <w:rPr>
          <w:rFonts w:ascii="Calibri" w:hAnsi="Calibri"/>
          <w:bCs/>
        </w:rPr>
        <w:t xml:space="preserve">umožňující prohledávání textu </w:t>
      </w:r>
      <w:r w:rsidRPr="00360D1E">
        <w:rPr>
          <w:rFonts w:ascii="Calibri" w:hAnsi="Calibri"/>
          <w:bCs/>
        </w:rPr>
        <w:t xml:space="preserve">na jednom technickém nosiči dat (CD či DVD). Informace na CD mají pouze informativní povahu. </w:t>
      </w:r>
    </w:p>
    <w:p w:rsidR="00FF1F69" w:rsidRPr="00360D1E" w:rsidRDefault="00FF1F69" w:rsidP="002E1FB5">
      <w:pPr>
        <w:rPr>
          <w:rFonts w:ascii="Calibri" w:hAnsi="Calibri"/>
          <w:lang w:eastAsia="cs-CZ"/>
        </w:rPr>
      </w:pPr>
    </w:p>
    <w:p w:rsidR="00FF1F69" w:rsidRPr="00360D1E" w:rsidRDefault="00FF1F69" w:rsidP="002E1FB5">
      <w:pPr>
        <w:rPr>
          <w:rFonts w:ascii="Calibri" w:hAnsi="Calibri"/>
          <w:lang w:eastAsia="cs-CZ"/>
        </w:rPr>
      </w:pPr>
      <w:r w:rsidRPr="00360D1E">
        <w:rPr>
          <w:rFonts w:ascii="Calibri" w:hAnsi="Calibri"/>
          <w:b/>
          <w:lang w:eastAsia="cs-CZ"/>
        </w:rPr>
        <w:t>15.9</w:t>
      </w:r>
      <w:r w:rsidRPr="00360D1E">
        <w:rPr>
          <w:rFonts w:ascii="Calibri" w:hAnsi="Calibri"/>
          <w:lang w:eastAsia="cs-CZ"/>
        </w:rPr>
        <w:t xml:space="preserve"> Nabídka musí být předložena v následující struktuře: </w:t>
      </w:r>
    </w:p>
    <w:p w:rsidR="00FF1F69" w:rsidRPr="00360D1E" w:rsidRDefault="00FF1F69" w:rsidP="00B10A5A">
      <w:pPr>
        <w:widowControl w:val="0"/>
        <w:numPr>
          <w:ilvl w:val="0"/>
          <w:numId w:val="2"/>
        </w:numPr>
        <w:ind w:left="284" w:hanging="284"/>
        <w:rPr>
          <w:rFonts w:ascii="Calibri" w:hAnsi="Calibri"/>
        </w:rPr>
      </w:pPr>
      <w:r w:rsidRPr="00360D1E">
        <w:rPr>
          <w:rFonts w:ascii="Calibri" w:hAnsi="Calibri"/>
        </w:rPr>
        <w:t>krycí list nabídky,</w:t>
      </w:r>
    </w:p>
    <w:p w:rsidR="00FF1F69" w:rsidRPr="00360D1E" w:rsidRDefault="00FF1F69" w:rsidP="00B10A5A">
      <w:pPr>
        <w:widowControl w:val="0"/>
        <w:numPr>
          <w:ilvl w:val="0"/>
          <w:numId w:val="2"/>
        </w:numPr>
        <w:ind w:left="284" w:hanging="284"/>
        <w:rPr>
          <w:rFonts w:ascii="Calibri" w:hAnsi="Calibri"/>
        </w:rPr>
      </w:pPr>
      <w:r w:rsidRPr="00360D1E">
        <w:rPr>
          <w:rFonts w:ascii="Calibri" w:hAnsi="Calibri"/>
        </w:rPr>
        <w:t>obsah nabídky s uvedením čísel stran kapitol nabídky, včetně seznamu příloh,</w:t>
      </w:r>
    </w:p>
    <w:p w:rsidR="00FF1F69" w:rsidRPr="00360D1E" w:rsidRDefault="00FF1F69" w:rsidP="00B10A5A">
      <w:pPr>
        <w:widowControl w:val="0"/>
        <w:numPr>
          <w:ilvl w:val="0"/>
          <w:numId w:val="2"/>
        </w:numPr>
        <w:ind w:left="284" w:hanging="284"/>
        <w:rPr>
          <w:rFonts w:ascii="Calibri" w:hAnsi="Calibri"/>
        </w:rPr>
      </w:pPr>
      <w:r w:rsidRPr="00360D1E">
        <w:rPr>
          <w:rFonts w:ascii="Calibri" w:hAnsi="Calibri"/>
        </w:rPr>
        <w:t>doklady prokazující splnění kvalifikace,</w:t>
      </w:r>
    </w:p>
    <w:p w:rsidR="00FF1F69" w:rsidRPr="00360D1E" w:rsidRDefault="00FF1F69" w:rsidP="00B10A5A">
      <w:pPr>
        <w:numPr>
          <w:ilvl w:val="0"/>
          <w:numId w:val="2"/>
        </w:numPr>
        <w:ind w:left="284" w:hanging="284"/>
        <w:rPr>
          <w:rFonts w:ascii="Calibri" w:hAnsi="Calibri"/>
        </w:rPr>
      </w:pPr>
      <w:r w:rsidRPr="00360D1E">
        <w:rPr>
          <w:rFonts w:ascii="Calibri" w:hAnsi="Calibri"/>
        </w:rPr>
        <w:t xml:space="preserve">návrh </w:t>
      </w:r>
      <w:r w:rsidR="00A05621">
        <w:rPr>
          <w:rFonts w:ascii="Calibri" w:hAnsi="Calibri"/>
          <w:lang w:eastAsia="cs-CZ"/>
        </w:rPr>
        <w:t xml:space="preserve">smluv </w:t>
      </w:r>
      <w:r w:rsidRPr="00360D1E">
        <w:rPr>
          <w:rFonts w:ascii="Calibri" w:hAnsi="Calibri"/>
        </w:rPr>
        <w:t>podepsaný osobou oprávněnou zastupovat uchazeče či jednat jeho jménem,</w:t>
      </w:r>
    </w:p>
    <w:p w:rsidR="00FF1F69" w:rsidRPr="00B10A5A" w:rsidRDefault="00FF1F69" w:rsidP="00B10A5A">
      <w:pPr>
        <w:numPr>
          <w:ilvl w:val="0"/>
          <w:numId w:val="2"/>
        </w:numPr>
        <w:ind w:left="284" w:hanging="284"/>
        <w:rPr>
          <w:rFonts w:ascii="Calibri" w:hAnsi="Calibri"/>
        </w:rPr>
      </w:pPr>
      <w:r w:rsidRPr="00B10A5A">
        <w:rPr>
          <w:rFonts w:ascii="Calibri" w:hAnsi="Calibri"/>
        </w:rPr>
        <w:t>cena plnění,</w:t>
      </w:r>
    </w:p>
    <w:p w:rsidR="000D7E3A" w:rsidRPr="00B10A5A" w:rsidRDefault="000D7E3A" w:rsidP="00B10A5A">
      <w:pPr>
        <w:numPr>
          <w:ilvl w:val="0"/>
          <w:numId w:val="2"/>
        </w:numPr>
        <w:ind w:left="284" w:hanging="284"/>
        <w:rPr>
          <w:rFonts w:ascii="Calibri" w:hAnsi="Calibri"/>
        </w:rPr>
      </w:pPr>
      <w:r w:rsidRPr="00B10A5A">
        <w:rPr>
          <w:rFonts w:ascii="Calibri" w:hAnsi="Calibri"/>
        </w:rPr>
        <w:lastRenderedPageBreak/>
        <w:t>tabulka s výčtem -  příloha č. 5,</w:t>
      </w:r>
    </w:p>
    <w:p w:rsidR="00FF1F69" w:rsidRPr="00360D1E" w:rsidRDefault="00FF1F69" w:rsidP="00B10A5A">
      <w:pPr>
        <w:widowControl w:val="0"/>
        <w:numPr>
          <w:ilvl w:val="0"/>
          <w:numId w:val="2"/>
        </w:numPr>
        <w:ind w:left="284" w:hanging="284"/>
        <w:rPr>
          <w:rFonts w:ascii="Calibri" w:hAnsi="Calibri"/>
        </w:rPr>
      </w:pPr>
      <w:r w:rsidRPr="00360D1E">
        <w:rPr>
          <w:rFonts w:ascii="Calibri" w:hAnsi="Calibri"/>
        </w:rPr>
        <w:t>ostatní dokumenty,</w:t>
      </w:r>
    </w:p>
    <w:p w:rsidR="00FF1F69" w:rsidRPr="00360D1E" w:rsidRDefault="00FF1F69" w:rsidP="00B10A5A">
      <w:pPr>
        <w:widowControl w:val="0"/>
        <w:numPr>
          <w:ilvl w:val="0"/>
          <w:numId w:val="2"/>
        </w:numPr>
        <w:ind w:left="284" w:hanging="284"/>
        <w:rPr>
          <w:rFonts w:ascii="Calibri" w:hAnsi="Calibri"/>
        </w:rPr>
      </w:pPr>
      <w:r w:rsidRPr="00360D1E">
        <w:rPr>
          <w:rFonts w:ascii="Calibri" w:hAnsi="Calibri"/>
        </w:rPr>
        <w:t>údaj o celkovém počtu listů nabídky.</w:t>
      </w:r>
    </w:p>
    <w:p w:rsidR="00FF1F69" w:rsidRPr="00360D1E" w:rsidRDefault="00FF1F69" w:rsidP="002E1FB5">
      <w:pPr>
        <w:widowControl w:val="0"/>
        <w:rPr>
          <w:rFonts w:ascii="Calibri" w:hAnsi="Calibri"/>
        </w:rPr>
      </w:pPr>
    </w:p>
    <w:p w:rsidR="00FF1F69" w:rsidRPr="00360D1E" w:rsidRDefault="00FF1F69" w:rsidP="00B773EB">
      <w:pPr>
        <w:rPr>
          <w:rFonts w:ascii="Calibri" w:hAnsi="Calibri"/>
        </w:rPr>
      </w:pPr>
      <w:r w:rsidRPr="00360D1E">
        <w:rPr>
          <w:rFonts w:ascii="Calibri" w:hAnsi="Calibri"/>
          <w:b/>
        </w:rPr>
        <w:t>15.10</w:t>
      </w:r>
      <w:r w:rsidRPr="00360D1E">
        <w:rPr>
          <w:rFonts w:ascii="Calibri" w:hAnsi="Calibri"/>
        </w:rPr>
        <w:t xml:space="preserve"> Uvedené jednotlivé součásti nabídky uchazeč ve své nabídce zřetelně oddělí barevnými předělovými listy</w:t>
      </w:r>
      <w:r w:rsidR="00A05621">
        <w:rPr>
          <w:rFonts w:ascii="Calibri" w:hAnsi="Calibri"/>
        </w:rPr>
        <w:t>.</w:t>
      </w:r>
    </w:p>
    <w:p w:rsidR="00FF1F69" w:rsidRPr="00360D1E" w:rsidRDefault="00FF1F69" w:rsidP="00B773EB">
      <w:pPr>
        <w:rPr>
          <w:rFonts w:ascii="Calibri" w:hAnsi="Calibri"/>
        </w:rPr>
      </w:pPr>
    </w:p>
    <w:p w:rsidR="00FF1F69" w:rsidRPr="00360D1E" w:rsidRDefault="00FF1F69" w:rsidP="00B773EB">
      <w:pPr>
        <w:rPr>
          <w:rFonts w:ascii="Calibri" w:hAnsi="Calibri"/>
        </w:rPr>
      </w:pPr>
      <w:r w:rsidRPr="00360D1E">
        <w:rPr>
          <w:rFonts w:ascii="Calibri" w:hAnsi="Calibri"/>
          <w:b/>
        </w:rPr>
        <w:t>15.11</w:t>
      </w:r>
      <w:r w:rsidRPr="00360D1E">
        <w:rPr>
          <w:rFonts w:ascii="Calibri" w:hAnsi="Calibri"/>
        </w:rPr>
        <w:t xml:space="preserve"> Požadavky na formu nabídky uvedené v odst. 15.7 až 15.10 tohoto článku zadávací dokumentace mají doporučující charakter.</w:t>
      </w:r>
    </w:p>
    <w:p w:rsidR="00FF1F69" w:rsidRPr="00360D1E" w:rsidRDefault="00FF1F69" w:rsidP="002E1FB5">
      <w:pPr>
        <w:widowControl w:val="0"/>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82" w:name="_Toc380597492"/>
      <w:r w:rsidRPr="00360D1E">
        <w:rPr>
          <w:rFonts w:ascii="Calibri" w:hAnsi="Calibri"/>
          <w:sz w:val="22"/>
          <w:szCs w:val="22"/>
        </w:rPr>
        <w:t>16. Zadávací lhůta</w:t>
      </w:r>
      <w:bookmarkEnd w:id="82"/>
    </w:p>
    <w:p w:rsidR="00FF1F69" w:rsidRPr="00360D1E" w:rsidRDefault="00FF1F69" w:rsidP="00F2073C">
      <w:pPr>
        <w:keepNext/>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16.1</w:t>
      </w:r>
      <w:r w:rsidRPr="00360D1E">
        <w:rPr>
          <w:rFonts w:ascii="Calibri" w:hAnsi="Calibri"/>
        </w:rPr>
        <w:t xml:space="preserve"> Zadávací lhůta (lhůta, po kterou jsou uchazeči svou nabídkou vázáni) činí 120 dnů a začíná běžet v souladu s § 43 zákona okamžikem skončení lhůty pro podání nabídek. Ustanovením § 43 zákona se rovněž řídí stavění zadávací lhůty.</w:t>
      </w:r>
    </w:p>
    <w:p w:rsidR="00FF1F69" w:rsidRPr="00360D1E" w:rsidRDefault="00FF1F69" w:rsidP="002E1FB5">
      <w:pPr>
        <w:widowControl w:val="0"/>
        <w:rPr>
          <w:rFonts w:ascii="Calibri" w:hAnsi="Calibri"/>
          <w:b/>
          <w:bCs/>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83" w:name="_Toc380597493"/>
      <w:r w:rsidRPr="00360D1E">
        <w:rPr>
          <w:rFonts w:ascii="Calibri" w:hAnsi="Calibri"/>
          <w:sz w:val="22"/>
          <w:szCs w:val="22"/>
        </w:rPr>
        <w:t>17. Otevírání obálek</w:t>
      </w:r>
      <w:bookmarkEnd w:id="83"/>
    </w:p>
    <w:p w:rsidR="00FF1F69" w:rsidRPr="00360D1E" w:rsidRDefault="00FF1F69" w:rsidP="004B0771">
      <w:pPr>
        <w:keepNext/>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17.1</w:t>
      </w:r>
      <w:r w:rsidRPr="00360D1E">
        <w:rPr>
          <w:rFonts w:ascii="Calibri" w:hAnsi="Calibri"/>
        </w:rPr>
        <w:t xml:space="preserve"> Otevírání obálek s nabídkami se bude konat </w:t>
      </w:r>
      <w:r w:rsidRPr="00B22C2A">
        <w:rPr>
          <w:rFonts w:ascii="Calibri" w:hAnsi="Calibri"/>
        </w:rPr>
        <w:t xml:space="preserve">dne </w:t>
      </w:r>
      <w:r w:rsidR="007149BB" w:rsidRPr="00B22C2A">
        <w:rPr>
          <w:rFonts w:ascii="Calibri" w:hAnsi="Calibri"/>
        </w:rPr>
        <w:t>30</w:t>
      </w:r>
      <w:r w:rsidRPr="00B22C2A">
        <w:rPr>
          <w:rFonts w:ascii="Calibri" w:hAnsi="Calibri"/>
        </w:rPr>
        <w:t>.</w:t>
      </w:r>
      <w:r w:rsidR="007149BB" w:rsidRPr="00B22C2A">
        <w:rPr>
          <w:rFonts w:ascii="Calibri" w:hAnsi="Calibri"/>
        </w:rPr>
        <w:t xml:space="preserve"> 10. </w:t>
      </w:r>
      <w:r w:rsidRPr="00B22C2A">
        <w:rPr>
          <w:rFonts w:ascii="Calibri" w:hAnsi="Calibri"/>
        </w:rPr>
        <w:t>2014 v</w:t>
      </w:r>
      <w:r w:rsidR="007149BB" w:rsidRPr="00B22C2A">
        <w:rPr>
          <w:rFonts w:ascii="Calibri" w:hAnsi="Calibri"/>
        </w:rPr>
        <w:t> 11:15</w:t>
      </w:r>
      <w:r w:rsidRPr="00360D1E">
        <w:rPr>
          <w:rFonts w:ascii="Calibri" w:hAnsi="Calibri"/>
        </w:rPr>
        <w:t xml:space="preserve"> hodin v sídle zadavatele, v budově </w:t>
      </w:r>
      <w:r w:rsidR="007149BB">
        <w:rPr>
          <w:rFonts w:ascii="Calibri" w:hAnsi="Calibri"/>
        </w:rPr>
        <w:t>D</w:t>
      </w:r>
      <w:r w:rsidRPr="00360D1E">
        <w:rPr>
          <w:rFonts w:ascii="Calibri" w:hAnsi="Calibri"/>
        </w:rPr>
        <w:t xml:space="preserve"> v místnosti č. </w:t>
      </w:r>
      <w:r w:rsidR="007149BB">
        <w:rPr>
          <w:rFonts w:ascii="Calibri" w:hAnsi="Calibri"/>
        </w:rPr>
        <w:t>1.11.</w:t>
      </w:r>
      <w:r w:rsidRPr="00360D1E">
        <w:rPr>
          <w:rFonts w:ascii="Calibri" w:hAnsi="Calibri"/>
        </w:rPr>
        <w:t xml:space="preserve"> Otevírání obálek jsou oprávněni se účastnit všichni uchazeči (jedna osoba za uchazeče, která se prokáže plnou mocí či pověřením, nejde-li o statutární orgán či jeho člena), kteří podali nabídku ve lhůtě pro podání nabídek. </w:t>
      </w: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84" w:name="_Toc380597494"/>
      <w:r w:rsidRPr="00360D1E">
        <w:rPr>
          <w:rFonts w:ascii="Calibri" w:hAnsi="Calibri"/>
          <w:sz w:val="22"/>
          <w:szCs w:val="22"/>
        </w:rPr>
        <w:t>18. Další podmínky a práva zadavatele</w:t>
      </w:r>
      <w:bookmarkEnd w:id="84"/>
    </w:p>
    <w:p w:rsidR="00FF1F69" w:rsidRPr="00360D1E" w:rsidRDefault="00FF1F69" w:rsidP="002E1FB5">
      <w:pPr>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18.1</w:t>
      </w:r>
      <w:r w:rsidRPr="00360D1E">
        <w:rPr>
          <w:rFonts w:ascii="Calibri" w:hAnsi="Calibri"/>
        </w:rPr>
        <w:t xml:space="preserve"> Náklady spojené s účastí v zadávacím řízení nese každý účastník sám. Nabídky se dodavatelům nevracejí a zůstávají u zadavatele jako součást dokumentace o veřejné zakázce.</w:t>
      </w:r>
    </w:p>
    <w:p w:rsidR="00FF1F69" w:rsidRPr="00360D1E" w:rsidRDefault="00FF1F69" w:rsidP="002E1FB5">
      <w:pPr>
        <w:widowControl w:val="0"/>
        <w:rPr>
          <w:rFonts w:ascii="Calibri" w:hAnsi="Calibri"/>
        </w:rPr>
      </w:pPr>
    </w:p>
    <w:p w:rsidR="00FF1F69" w:rsidRPr="00360D1E" w:rsidRDefault="00FF1F69" w:rsidP="002E1FB5">
      <w:pPr>
        <w:widowControl w:val="0"/>
        <w:rPr>
          <w:rStyle w:val="NadpisVZChar"/>
          <w:rFonts w:ascii="Calibri" w:eastAsia="Calibri" w:hAnsi="Calibri"/>
          <w:bCs/>
          <w:sz w:val="22"/>
        </w:rPr>
      </w:pPr>
      <w:r w:rsidRPr="00360D1E">
        <w:rPr>
          <w:rFonts w:ascii="Calibri" w:hAnsi="Calibri"/>
          <w:b/>
        </w:rPr>
        <w:t>18.2</w:t>
      </w:r>
      <w:r w:rsidRPr="00360D1E">
        <w:rPr>
          <w:rFonts w:ascii="Calibri" w:hAnsi="Calibri"/>
        </w:rPr>
        <w:t xml:space="preserve"> Zadavatel si vyhrazuje právo dodatečně změnit či doplnit zadávací podmínky.</w:t>
      </w:r>
    </w:p>
    <w:p w:rsidR="00FF1F69" w:rsidRPr="00360D1E" w:rsidRDefault="00FF1F69" w:rsidP="002E1FB5">
      <w:pPr>
        <w:pStyle w:val="Nadpis2"/>
        <w:keepNext w:val="0"/>
        <w:widowControl w:val="0"/>
        <w:spacing w:before="0" w:after="0"/>
        <w:rPr>
          <w:rFonts w:ascii="Calibri" w:hAnsi="Calibri"/>
          <w:i w:val="0"/>
          <w:iCs w:val="0"/>
          <w:sz w:val="22"/>
          <w:szCs w:val="22"/>
        </w:rPr>
      </w:pPr>
    </w:p>
    <w:p w:rsidR="00FF1F69" w:rsidRPr="00360D1E" w:rsidRDefault="00FF1F69" w:rsidP="00B773EB">
      <w:pPr>
        <w:rPr>
          <w:rFonts w:ascii="Calibri" w:hAnsi="Calibri"/>
        </w:rPr>
      </w:pPr>
      <w:bookmarkStart w:id="85" w:name="_Toc304446832"/>
      <w:bookmarkStart w:id="86" w:name="_Toc314828821"/>
      <w:r w:rsidRPr="00360D1E">
        <w:rPr>
          <w:rFonts w:ascii="Calibri" w:hAnsi="Calibri"/>
          <w:b/>
        </w:rPr>
        <w:t>18.3</w:t>
      </w:r>
      <w:r w:rsidRPr="00360D1E">
        <w:rPr>
          <w:rFonts w:ascii="Calibri" w:hAnsi="Calibri"/>
        </w:rPr>
        <w:t xml:space="preserve"> Zadavatel si vyhrazuje právo zrušit zadávací řízení v souladu s platnou právní úpravou zadávání veřejných zakázek (§ 84 zákona).</w:t>
      </w:r>
      <w:bookmarkEnd w:id="85"/>
      <w:bookmarkEnd w:id="86"/>
      <w:r w:rsidRPr="00360D1E">
        <w:rPr>
          <w:rFonts w:ascii="Calibri" w:hAnsi="Calibri"/>
        </w:rPr>
        <w:t xml:space="preserve"> </w:t>
      </w:r>
    </w:p>
    <w:p w:rsidR="00FF1F69" w:rsidRPr="00360D1E" w:rsidRDefault="00FF1F69" w:rsidP="002E1FB5">
      <w:pPr>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18.4</w:t>
      </w:r>
      <w:r w:rsidRPr="00360D1E">
        <w:rPr>
          <w:rFonts w:ascii="Calibri" w:hAnsi="Calibri"/>
        </w:rPr>
        <w:t xml:space="preserve"> V případě, že dojde ke změně údajů uvedených v nabídce do doby uzavření smlouvy s vybraným uchazečem, popřípadě s uchazečem, se kterým může být uzavřena smlouva, je příslušný uchazeč povinen o této změně zadavatele bezodkladně písemně informovat. V případě změny v kvalifikaci uchazeče se postupuje dle § 58 zákona</w:t>
      </w:r>
      <w:r w:rsidRPr="00360D1E">
        <w:rPr>
          <w:rFonts w:ascii="Calibri" w:hAnsi="Calibri"/>
          <w:i/>
          <w:iCs/>
        </w:rPr>
        <w:t>.</w:t>
      </w:r>
    </w:p>
    <w:p w:rsidR="00FF1F69" w:rsidRPr="00360D1E" w:rsidRDefault="00FF1F69" w:rsidP="002E1FB5">
      <w:pPr>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18.5</w:t>
      </w:r>
      <w:r w:rsidRPr="00360D1E">
        <w:rPr>
          <w:rFonts w:ascii="Calibri" w:hAnsi="Calibri"/>
        </w:rPr>
        <w:t xml:space="preserve"> Zadavatel nepřipouští varianty nabídky</w:t>
      </w:r>
      <w:r w:rsidRPr="00360D1E">
        <w:rPr>
          <w:rFonts w:ascii="Calibri" w:hAnsi="Calibri"/>
          <w:i/>
          <w:iCs/>
        </w:rPr>
        <w:t>.</w:t>
      </w:r>
    </w:p>
    <w:p w:rsidR="00FF1F69" w:rsidRPr="00360D1E" w:rsidRDefault="00FF1F69" w:rsidP="002E1FB5">
      <w:pPr>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18.6</w:t>
      </w:r>
      <w:r w:rsidRPr="00360D1E">
        <w:rPr>
          <w:rFonts w:ascii="Calibri" w:hAnsi="Calibri"/>
        </w:rPr>
        <w:t xml:space="preserve"> Zadavatel si vyhrazuje právo ověřit informace obsažené v nabídce uchazeče i u třetích osob a uchazeč je povinen mu v tomto ohledu poskytnout veškerou potřebnou součinnost.</w:t>
      </w:r>
    </w:p>
    <w:p w:rsidR="00FF1F69" w:rsidRDefault="00FF1F69" w:rsidP="00381DF8">
      <w:pPr>
        <w:widowControl w:val="0"/>
        <w:rPr>
          <w:rFonts w:ascii="Calibri" w:hAnsi="Calibri"/>
        </w:rPr>
      </w:pPr>
    </w:p>
    <w:p w:rsidR="00D861D9" w:rsidRPr="00360D1E" w:rsidRDefault="00D861D9" w:rsidP="00D861D9">
      <w:pPr>
        <w:widowControl w:val="0"/>
        <w:rPr>
          <w:rFonts w:ascii="Calibri" w:hAnsi="Calibri"/>
        </w:rPr>
      </w:pPr>
      <w:r w:rsidRPr="00360D1E">
        <w:rPr>
          <w:rFonts w:ascii="Calibri" w:hAnsi="Calibri"/>
          <w:b/>
        </w:rPr>
        <w:t>18.</w:t>
      </w:r>
      <w:r w:rsidR="001245A8">
        <w:rPr>
          <w:rFonts w:ascii="Calibri" w:hAnsi="Calibri"/>
          <w:b/>
        </w:rPr>
        <w:t>7</w:t>
      </w:r>
      <w:r w:rsidR="00B10A5A">
        <w:rPr>
          <w:rFonts w:ascii="Calibri" w:hAnsi="Calibri"/>
          <w:b/>
        </w:rPr>
        <w:t xml:space="preserve"> </w:t>
      </w:r>
      <w:r w:rsidR="00B10A5A" w:rsidRPr="00B10A5A">
        <w:rPr>
          <w:rFonts w:ascii="Calibri" w:hAnsi="Calibri"/>
        </w:rPr>
        <w:t>Zadavatel si vyhrazuje právo vyžádat si od uchazeče předvedení ukázky funkčního řešení vybrané části architektury v termínu max. 30 dnů od vyžádání.</w:t>
      </w:r>
    </w:p>
    <w:p w:rsidR="00D861D9" w:rsidRPr="00360D1E" w:rsidRDefault="00D861D9" w:rsidP="00381DF8">
      <w:pPr>
        <w:widowControl w:val="0"/>
        <w:rPr>
          <w:rFonts w:ascii="Calibri" w:hAnsi="Calibri"/>
        </w:rPr>
      </w:pPr>
    </w:p>
    <w:p w:rsidR="00FF1F69" w:rsidRPr="00360D1E" w:rsidRDefault="00FF1F69" w:rsidP="005F2C1F">
      <w:pPr>
        <w:pStyle w:val="NadpisVZ"/>
        <w:pBdr>
          <w:top w:val="single" w:sz="4" w:space="1" w:color="auto"/>
          <w:left w:val="single" w:sz="4" w:space="4" w:color="auto"/>
          <w:bottom w:val="single" w:sz="4" w:space="1" w:color="auto"/>
          <w:right w:val="single" w:sz="4" w:space="4" w:color="auto"/>
        </w:pBdr>
        <w:rPr>
          <w:rFonts w:ascii="Calibri" w:hAnsi="Calibri"/>
          <w:sz w:val="22"/>
          <w:szCs w:val="22"/>
        </w:rPr>
      </w:pPr>
      <w:bookmarkStart w:id="87" w:name="_Toc380597495"/>
      <w:r w:rsidRPr="00360D1E">
        <w:rPr>
          <w:rFonts w:ascii="Calibri" w:hAnsi="Calibri"/>
          <w:sz w:val="22"/>
          <w:szCs w:val="22"/>
        </w:rPr>
        <w:lastRenderedPageBreak/>
        <w:t>19. Seznam příloh</w:t>
      </w:r>
      <w:bookmarkEnd w:id="87"/>
    </w:p>
    <w:p w:rsidR="00FF1F69" w:rsidRPr="00360D1E" w:rsidRDefault="00FF1F69" w:rsidP="002E1FB5">
      <w:pPr>
        <w:widowControl w:val="0"/>
        <w:rPr>
          <w:rFonts w:ascii="Calibri" w:hAnsi="Calibri"/>
        </w:rPr>
      </w:pPr>
    </w:p>
    <w:p w:rsidR="00FF1F69" w:rsidRPr="00360D1E" w:rsidRDefault="00FF1F69" w:rsidP="002E1FB5">
      <w:pPr>
        <w:widowControl w:val="0"/>
        <w:rPr>
          <w:rFonts w:ascii="Calibri" w:hAnsi="Calibri"/>
        </w:rPr>
      </w:pPr>
      <w:r w:rsidRPr="00360D1E">
        <w:rPr>
          <w:rFonts w:ascii="Calibri" w:hAnsi="Calibri"/>
          <w:b/>
        </w:rPr>
        <w:t>19. 1</w:t>
      </w:r>
      <w:r w:rsidRPr="00360D1E">
        <w:rPr>
          <w:rFonts w:ascii="Calibri" w:hAnsi="Calibri"/>
        </w:rPr>
        <w:t xml:space="preserve"> Součástí zadávací dokumentace jsou následující přílohy:</w:t>
      </w:r>
    </w:p>
    <w:p w:rsidR="00FF1F69" w:rsidRPr="00360D1E" w:rsidRDefault="00FF1F69" w:rsidP="00F078D2">
      <w:pPr>
        <w:pStyle w:val="Zkladntext"/>
        <w:widowControl w:val="0"/>
        <w:rPr>
          <w:rFonts w:ascii="Calibri" w:hAnsi="Calibri"/>
          <w:b w:val="0"/>
          <w:bCs w:val="0"/>
          <w:sz w:val="22"/>
          <w:szCs w:val="22"/>
        </w:rPr>
      </w:pPr>
      <w:bookmarkStart w:id="88" w:name="OLE_LINK7"/>
      <w:bookmarkStart w:id="89" w:name="OLE_LINK8"/>
    </w:p>
    <w:p w:rsidR="00FF1F69" w:rsidRPr="00360D1E" w:rsidRDefault="00D9345A" w:rsidP="00DC76ED">
      <w:pPr>
        <w:tabs>
          <w:tab w:val="left" w:pos="1134"/>
        </w:tabs>
        <w:ind w:left="1276" w:hanging="1276"/>
        <w:rPr>
          <w:rFonts w:ascii="Calibri" w:hAnsi="Calibri"/>
        </w:rPr>
      </w:pPr>
      <w:r>
        <w:rPr>
          <w:rFonts w:ascii="Calibri" w:hAnsi="Calibri"/>
        </w:rPr>
        <w:t>Příloha č. 1</w:t>
      </w:r>
      <w:r w:rsidR="00FF1F69" w:rsidRPr="00360D1E">
        <w:rPr>
          <w:rFonts w:ascii="Calibri" w:hAnsi="Calibri"/>
        </w:rPr>
        <w:tab/>
      </w:r>
      <w:r w:rsidR="00FF1F69" w:rsidRPr="00360D1E">
        <w:rPr>
          <w:rFonts w:ascii="Calibri" w:hAnsi="Calibri"/>
        </w:rPr>
        <w:tab/>
        <w:t>-</w:t>
      </w:r>
      <w:r w:rsidR="00FF1F69" w:rsidRPr="00360D1E">
        <w:rPr>
          <w:rFonts w:ascii="Calibri" w:hAnsi="Calibri"/>
        </w:rPr>
        <w:tab/>
      </w:r>
      <w:r w:rsidR="00CC6238">
        <w:rPr>
          <w:rFonts w:ascii="Calibri" w:hAnsi="Calibri"/>
        </w:rPr>
        <w:t>V</w:t>
      </w:r>
      <w:r w:rsidR="00FA36F8">
        <w:rPr>
          <w:rFonts w:ascii="Calibri" w:hAnsi="Calibri"/>
        </w:rPr>
        <w:t>ymezení požadavků zadavatele na plnění</w:t>
      </w:r>
      <w:r w:rsidR="00FF1F69" w:rsidRPr="00360D1E">
        <w:rPr>
          <w:rFonts w:ascii="Calibri" w:hAnsi="Calibri"/>
        </w:rPr>
        <w:t xml:space="preserve"> veřejné zakázky</w:t>
      </w:r>
    </w:p>
    <w:p w:rsidR="00FF1F69" w:rsidRPr="00360D1E" w:rsidRDefault="00D9345A" w:rsidP="00DC76ED">
      <w:pPr>
        <w:tabs>
          <w:tab w:val="left" w:pos="1134"/>
        </w:tabs>
        <w:ind w:left="1276" w:hanging="1276"/>
        <w:rPr>
          <w:rFonts w:ascii="Calibri" w:hAnsi="Calibri"/>
        </w:rPr>
      </w:pPr>
      <w:r>
        <w:rPr>
          <w:rFonts w:ascii="Calibri" w:hAnsi="Calibri"/>
        </w:rPr>
        <w:t>Příloha č. 2</w:t>
      </w:r>
      <w:r w:rsidR="00CC6238">
        <w:rPr>
          <w:rFonts w:ascii="Calibri" w:hAnsi="Calibri"/>
        </w:rPr>
        <w:tab/>
      </w:r>
      <w:r w:rsidR="00CC6238">
        <w:rPr>
          <w:rFonts w:ascii="Calibri" w:hAnsi="Calibri"/>
        </w:rPr>
        <w:tab/>
        <w:t>-</w:t>
      </w:r>
      <w:r w:rsidR="00CC6238">
        <w:rPr>
          <w:rFonts w:ascii="Calibri" w:hAnsi="Calibri"/>
        </w:rPr>
        <w:tab/>
        <w:t>N</w:t>
      </w:r>
      <w:r w:rsidR="00FF1F69" w:rsidRPr="00360D1E">
        <w:rPr>
          <w:rFonts w:ascii="Calibri" w:hAnsi="Calibri"/>
        </w:rPr>
        <w:t xml:space="preserve">ávrh smlouvy </w:t>
      </w:r>
      <w:r w:rsidR="00CC6238">
        <w:rPr>
          <w:rFonts w:ascii="Calibri" w:hAnsi="Calibri"/>
        </w:rPr>
        <w:t>o dílo</w:t>
      </w:r>
    </w:p>
    <w:p w:rsidR="00FF1F69" w:rsidRPr="00360D1E" w:rsidRDefault="00FF1F69" w:rsidP="00DC76ED">
      <w:pPr>
        <w:tabs>
          <w:tab w:val="left" w:pos="1134"/>
        </w:tabs>
        <w:ind w:left="1276" w:hanging="1276"/>
        <w:rPr>
          <w:rFonts w:ascii="Calibri" w:hAnsi="Calibri"/>
        </w:rPr>
      </w:pPr>
      <w:r w:rsidRPr="00360D1E">
        <w:rPr>
          <w:rFonts w:ascii="Calibri" w:hAnsi="Calibri"/>
        </w:rPr>
        <w:t>Příloha</w:t>
      </w:r>
      <w:r w:rsidR="00CC6238">
        <w:rPr>
          <w:rFonts w:ascii="Calibri" w:hAnsi="Calibri"/>
        </w:rPr>
        <w:t xml:space="preserve"> č. 3</w:t>
      </w:r>
      <w:r w:rsidR="00CC6238">
        <w:rPr>
          <w:rFonts w:ascii="Calibri" w:hAnsi="Calibri"/>
        </w:rPr>
        <w:tab/>
      </w:r>
      <w:r w:rsidR="00CC6238">
        <w:rPr>
          <w:rFonts w:ascii="Calibri" w:hAnsi="Calibri"/>
        </w:rPr>
        <w:tab/>
        <w:t>-</w:t>
      </w:r>
      <w:r w:rsidR="00CC6238">
        <w:rPr>
          <w:rFonts w:ascii="Calibri" w:hAnsi="Calibri"/>
        </w:rPr>
        <w:tab/>
        <w:t>N</w:t>
      </w:r>
      <w:r w:rsidR="00D9345A">
        <w:rPr>
          <w:rFonts w:ascii="Calibri" w:hAnsi="Calibri"/>
        </w:rPr>
        <w:t>ávrh servisní smlouvy</w:t>
      </w:r>
    </w:p>
    <w:p w:rsidR="00FF1F69" w:rsidRPr="00B10A5A" w:rsidRDefault="00FF1F69" w:rsidP="00DC76ED">
      <w:pPr>
        <w:tabs>
          <w:tab w:val="left" w:pos="1134"/>
        </w:tabs>
        <w:ind w:left="1276" w:hanging="1276"/>
        <w:rPr>
          <w:rFonts w:ascii="Calibri" w:hAnsi="Calibri"/>
        </w:rPr>
      </w:pPr>
      <w:r w:rsidRPr="00360D1E">
        <w:rPr>
          <w:rFonts w:ascii="Calibri" w:hAnsi="Calibri"/>
        </w:rPr>
        <w:t>Příloha</w:t>
      </w:r>
      <w:r w:rsidR="00D9345A">
        <w:rPr>
          <w:rFonts w:ascii="Calibri" w:hAnsi="Calibri"/>
        </w:rPr>
        <w:t xml:space="preserve"> č. 4</w:t>
      </w:r>
      <w:r w:rsidR="00CC6238">
        <w:rPr>
          <w:rFonts w:ascii="Calibri" w:hAnsi="Calibri"/>
        </w:rPr>
        <w:tab/>
      </w:r>
      <w:r w:rsidR="00CC6238">
        <w:rPr>
          <w:rFonts w:ascii="Calibri" w:hAnsi="Calibri"/>
        </w:rPr>
        <w:tab/>
      </w:r>
      <w:r w:rsidR="00CC6238" w:rsidRPr="00B10A5A">
        <w:rPr>
          <w:rFonts w:ascii="Calibri" w:hAnsi="Calibri"/>
        </w:rPr>
        <w:t xml:space="preserve">- </w:t>
      </w:r>
      <w:r w:rsidR="00CC6238" w:rsidRPr="00B10A5A">
        <w:rPr>
          <w:rFonts w:ascii="Calibri" w:hAnsi="Calibri"/>
        </w:rPr>
        <w:tab/>
        <w:t>K</w:t>
      </w:r>
      <w:r w:rsidRPr="00B10A5A">
        <w:rPr>
          <w:rFonts w:ascii="Calibri" w:hAnsi="Calibri"/>
        </w:rPr>
        <w:t>rycí list</w:t>
      </w:r>
    </w:p>
    <w:p w:rsidR="00AE0104" w:rsidRPr="00360D1E" w:rsidRDefault="00AE0104" w:rsidP="00DC76ED">
      <w:pPr>
        <w:tabs>
          <w:tab w:val="left" w:pos="1134"/>
        </w:tabs>
        <w:ind w:left="1276" w:hanging="1276"/>
        <w:rPr>
          <w:rFonts w:ascii="Calibri" w:hAnsi="Calibri"/>
        </w:rPr>
      </w:pPr>
      <w:r w:rsidRPr="00B10A5A">
        <w:rPr>
          <w:rFonts w:ascii="Calibri" w:hAnsi="Calibri"/>
        </w:rPr>
        <w:t>Příloha č. 5</w:t>
      </w:r>
      <w:r w:rsidR="005F36EB" w:rsidRPr="00B10A5A">
        <w:rPr>
          <w:rFonts w:ascii="Calibri" w:hAnsi="Calibri"/>
        </w:rPr>
        <w:tab/>
        <w:t xml:space="preserve">   -</w:t>
      </w:r>
      <w:r w:rsidR="005F36EB" w:rsidRPr="00B10A5A">
        <w:rPr>
          <w:rFonts w:ascii="Calibri" w:hAnsi="Calibri"/>
        </w:rPr>
        <w:tab/>
      </w:r>
      <w:r w:rsidR="000D7E3A" w:rsidRPr="00B10A5A">
        <w:rPr>
          <w:rFonts w:ascii="Calibri" w:hAnsi="Calibri"/>
        </w:rPr>
        <w:t>Tabulka s počty s vyčíslením klientů</w:t>
      </w:r>
    </w:p>
    <w:p w:rsidR="00FF1F69" w:rsidRPr="00360D1E" w:rsidRDefault="00AE0104" w:rsidP="00DC76ED">
      <w:pPr>
        <w:tabs>
          <w:tab w:val="left" w:pos="1134"/>
        </w:tabs>
        <w:ind w:left="1276" w:hanging="1276"/>
        <w:rPr>
          <w:rFonts w:ascii="Calibri" w:hAnsi="Calibri"/>
        </w:rPr>
      </w:pPr>
      <w:r>
        <w:rPr>
          <w:rFonts w:ascii="Calibri" w:hAnsi="Calibri"/>
        </w:rPr>
        <w:t>Příloha č. 6</w:t>
      </w:r>
      <w:r w:rsidR="00D9345A">
        <w:rPr>
          <w:rFonts w:ascii="Calibri" w:hAnsi="Calibri"/>
        </w:rPr>
        <w:t xml:space="preserve">   </w:t>
      </w:r>
      <w:r w:rsidR="00CC6238">
        <w:rPr>
          <w:rFonts w:ascii="Calibri" w:hAnsi="Calibri"/>
        </w:rPr>
        <w:tab/>
        <w:t>-</w:t>
      </w:r>
      <w:r w:rsidR="00CC6238">
        <w:rPr>
          <w:rFonts w:ascii="Calibri" w:hAnsi="Calibri"/>
        </w:rPr>
        <w:tab/>
        <w:t>P</w:t>
      </w:r>
      <w:r w:rsidR="00FF1F69" w:rsidRPr="00360D1E">
        <w:rPr>
          <w:rFonts w:ascii="Calibri" w:hAnsi="Calibri"/>
        </w:rPr>
        <w:t>ředloha čestného prohlášení o splnění základních kvalifikačních předpokladů</w:t>
      </w:r>
    </w:p>
    <w:p w:rsidR="00FF1F69" w:rsidRPr="00360D1E" w:rsidRDefault="00AE0104" w:rsidP="00DC76ED">
      <w:pPr>
        <w:tabs>
          <w:tab w:val="left" w:pos="1134"/>
        </w:tabs>
        <w:ind w:left="1276" w:hanging="1276"/>
        <w:rPr>
          <w:rFonts w:ascii="Calibri" w:hAnsi="Calibri"/>
        </w:rPr>
      </w:pPr>
      <w:r>
        <w:rPr>
          <w:rFonts w:ascii="Calibri" w:hAnsi="Calibri"/>
        </w:rPr>
        <w:t>Příloha č. 7</w:t>
      </w:r>
      <w:r w:rsidR="00CC6238">
        <w:rPr>
          <w:rFonts w:ascii="Calibri" w:hAnsi="Calibri"/>
        </w:rPr>
        <w:tab/>
      </w:r>
      <w:r w:rsidR="00CC6238">
        <w:rPr>
          <w:rFonts w:ascii="Calibri" w:hAnsi="Calibri"/>
        </w:rPr>
        <w:tab/>
        <w:t>-</w:t>
      </w:r>
      <w:r w:rsidR="00CC6238">
        <w:rPr>
          <w:rFonts w:ascii="Calibri" w:hAnsi="Calibri"/>
        </w:rPr>
        <w:tab/>
        <w:t>P</w:t>
      </w:r>
      <w:r w:rsidR="00FF1F69" w:rsidRPr="00360D1E">
        <w:rPr>
          <w:rFonts w:ascii="Calibri" w:hAnsi="Calibri"/>
        </w:rPr>
        <w:t>ředloha seznamu významných dodávek</w:t>
      </w:r>
    </w:p>
    <w:p w:rsidR="00FF1F69" w:rsidRPr="00360D1E" w:rsidRDefault="00FF1F69" w:rsidP="00DC76ED">
      <w:pPr>
        <w:tabs>
          <w:tab w:val="left" w:pos="1134"/>
        </w:tabs>
        <w:ind w:left="1276" w:hanging="1276"/>
        <w:rPr>
          <w:rFonts w:ascii="Calibri" w:hAnsi="Calibri"/>
        </w:rPr>
      </w:pPr>
      <w:r w:rsidRPr="00360D1E">
        <w:rPr>
          <w:rFonts w:ascii="Calibri" w:hAnsi="Calibri"/>
        </w:rPr>
        <w:t xml:space="preserve">Příloha č. </w:t>
      </w:r>
      <w:r w:rsidR="00AE0104">
        <w:rPr>
          <w:rFonts w:ascii="Calibri" w:hAnsi="Calibri"/>
        </w:rPr>
        <w:t>8</w:t>
      </w:r>
      <w:r w:rsidRPr="00360D1E">
        <w:rPr>
          <w:rFonts w:ascii="Calibri" w:hAnsi="Calibri"/>
        </w:rPr>
        <w:tab/>
      </w:r>
      <w:r w:rsidR="00D9345A">
        <w:rPr>
          <w:rFonts w:ascii="Calibri" w:hAnsi="Calibri"/>
        </w:rPr>
        <w:t xml:space="preserve"> </w:t>
      </w:r>
      <w:r w:rsidR="00D9345A">
        <w:rPr>
          <w:rFonts w:ascii="Calibri" w:hAnsi="Calibri"/>
        </w:rPr>
        <w:tab/>
      </w:r>
      <w:r w:rsidR="00CC6238">
        <w:rPr>
          <w:rFonts w:ascii="Calibri" w:hAnsi="Calibri"/>
        </w:rPr>
        <w:t>-</w:t>
      </w:r>
      <w:r w:rsidR="00CC6238">
        <w:rPr>
          <w:rFonts w:ascii="Calibri" w:hAnsi="Calibri"/>
        </w:rPr>
        <w:tab/>
        <w:t>P</w:t>
      </w:r>
      <w:r w:rsidRPr="00360D1E">
        <w:rPr>
          <w:rFonts w:ascii="Calibri" w:hAnsi="Calibri"/>
        </w:rPr>
        <w:t>ředloha čestného prohlášení o ekonomické a finanční způsobilosti</w:t>
      </w:r>
    </w:p>
    <w:p w:rsidR="00FF1F69" w:rsidRDefault="00FF1F69" w:rsidP="00DC76ED">
      <w:pPr>
        <w:tabs>
          <w:tab w:val="left" w:pos="1276"/>
          <w:tab w:val="left" w:pos="1418"/>
        </w:tabs>
        <w:ind w:left="1418" w:hanging="1418"/>
        <w:rPr>
          <w:rFonts w:ascii="Calibri" w:hAnsi="Calibri"/>
        </w:rPr>
      </w:pPr>
      <w:r w:rsidRPr="00360D1E">
        <w:rPr>
          <w:rFonts w:ascii="Calibri" w:hAnsi="Calibri"/>
        </w:rPr>
        <w:t xml:space="preserve">Příloha č. </w:t>
      </w:r>
      <w:r w:rsidR="00AE0104">
        <w:rPr>
          <w:rFonts w:ascii="Calibri" w:hAnsi="Calibri"/>
        </w:rPr>
        <w:t>9</w:t>
      </w:r>
      <w:r w:rsidR="00CC6238">
        <w:rPr>
          <w:rFonts w:ascii="Calibri" w:hAnsi="Calibri"/>
        </w:rPr>
        <w:t xml:space="preserve"> </w:t>
      </w:r>
      <w:r w:rsidR="00CC6238">
        <w:rPr>
          <w:rFonts w:ascii="Calibri" w:hAnsi="Calibri"/>
        </w:rPr>
        <w:tab/>
        <w:t xml:space="preserve">- </w:t>
      </w:r>
      <w:r w:rsidR="00CC6238">
        <w:rPr>
          <w:rFonts w:ascii="Calibri" w:hAnsi="Calibri"/>
        </w:rPr>
        <w:tab/>
        <w:t>P</w:t>
      </w:r>
      <w:r w:rsidRPr="00360D1E">
        <w:rPr>
          <w:rFonts w:ascii="Calibri" w:hAnsi="Calibri"/>
        </w:rPr>
        <w:t>ředloha čestného prohlášení o statutárních orgánech, vlastnících akcií a zakázaných dohodách</w:t>
      </w:r>
    </w:p>
    <w:p w:rsidR="00C25DB5" w:rsidRPr="00360D1E" w:rsidRDefault="00C25DB5" w:rsidP="00DC76ED">
      <w:pPr>
        <w:tabs>
          <w:tab w:val="left" w:pos="1276"/>
          <w:tab w:val="left" w:pos="1418"/>
        </w:tabs>
        <w:ind w:left="1418" w:hanging="1418"/>
        <w:rPr>
          <w:rFonts w:ascii="Calibri" w:hAnsi="Calibri"/>
        </w:rPr>
      </w:pPr>
      <w:r>
        <w:rPr>
          <w:rFonts w:ascii="Calibri" w:hAnsi="Calibri"/>
        </w:rPr>
        <w:t>Příloha č. 10</w:t>
      </w:r>
      <w:r>
        <w:rPr>
          <w:rFonts w:ascii="Calibri" w:hAnsi="Calibri"/>
        </w:rPr>
        <w:tab/>
        <w:t>- Přehled využitelných stávajících HW klientů</w:t>
      </w:r>
    </w:p>
    <w:p w:rsidR="00FF1F69" w:rsidRPr="00360D1E" w:rsidRDefault="00FF1F69" w:rsidP="00034870">
      <w:pPr>
        <w:tabs>
          <w:tab w:val="left" w:pos="1134"/>
        </w:tabs>
        <w:ind w:left="1276" w:hanging="1276"/>
        <w:jc w:val="left"/>
        <w:rPr>
          <w:rFonts w:ascii="Calibri" w:hAnsi="Calibri"/>
        </w:rPr>
      </w:pPr>
    </w:p>
    <w:p w:rsidR="00FF1F69" w:rsidRPr="00360D1E" w:rsidRDefault="00FF1F69" w:rsidP="00D61787">
      <w:pPr>
        <w:tabs>
          <w:tab w:val="left" w:pos="1134"/>
        </w:tabs>
        <w:rPr>
          <w:rFonts w:ascii="Calibri" w:hAnsi="Calibri"/>
        </w:rPr>
      </w:pPr>
      <w:r w:rsidRPr="00360D1E">
        <w:rPr>
          <w:rFonts w:ascii="Calibri" w:hAnsi="Calibri"/>
        </w:rPr>
        <w:t>Tato zadávací dokumentace byla schvále</w:t>
      </w:r>
      <w:r w:rsidR="0023530E">
        <w:rPr>
          <w:rFonts w:ascii="Calibri" w:hAnsi="Calibri"/>
        </w:rPr>
        <w:t xml:space="preserve">na Radou Kraje Vysočina na jejím </w:t>
      </w:r>
      <w:r w:rsidR="0023530E" w:rsidRPr="00FD0C0F">
        <w:rPr>
          <w:rFonts w:ascii="Calibri" w:hAnsi="Calibri"/>
        </w:rPr>
        <w:t xml:space="preserve">jednání </w:t>
      </w:r>
      <w:r w:rsidRPr="00FD0C0F">
        <w:rPr>
          <w:rFonts w:ascii="Calibri" w:hAnsi="Calibri"/>
        </w:rPr>
        <w:t xml:space="preserve">dne </w:t>
      </w:r>
      <w:r w:rsidR="00FD0C0F" w:rsidRPr="00FD0C0F">
        <w:rPr>
          <w:rFonts w:ascii="Calibri" w:hAnsi="Calibri"/>
        </w:rPr>
        <w:t>26</w:t>
      </w:r>
      <w:r w:rsidRPr="00FD0C0F">
        <w:rPr>
          <w:rFonts w:ascii="Calibri" w:hAnsi="Calibri"/>
        </w:rPr>
        <w:t>.</w:t>
      </w:r>
      <w:r w:rsidR="00FD0C0F">
        <w:rPr>
          <w:rFonts w:ascii="Calibri" w:hAnsi="Calibri"/>
        </w:rPr>
        <w:t xml:space="preserve"> 8</w:t>
      </w:r>
      <w:r w:rsidR="0023530E">
        <w:rPr>
          <w:rFonts w:ascii="Calibri" w:hAnsi="Calibri"/>
        </w:rPr>
        <w:t>.</w:t>
      </w:r>
      <w:r w:rsidR="00F42BA9">
        <w:rPr>
          <w:rFonts w:ascii="Calibri" w:hAnsi="Calibri"/>
        </w:rPr>
        <w:t xml:space="preserve"> </w:t>
      </w:r>
      <w:r w:rsidR="0023530E">
        <w:rPr>
          <w:rFonts w:ascii="Calibri" w:hAnsi="Calibri"/>
        </w:rPr>
        <w:t>2014</w:t>
      </w:r>
      <w:r w:rsidRPr="00360D1E">
        <w:rPr>
          <w:rFonts w:ascii="Calibri" w:hAnsi="Calibri"/>
        </w:rPr>
        <w:t xml:space="preserve"> usnesením č. </w:t>
      </w:r>
      <w:r w:rsidR="0000641E" w:rsidRPr="0000641E">
        <w:rPr>
          <w:rFonts w:ascii="Calibri" w:hAnsi="Calibri"/>
        </w:rPr>
        <w:t>1512/25/2014/RK</w:t>
      </w:r>
      <w:r w:rsidR="0000641E">
        <w:rPr>
          <w:rFonts w:ascii="Calibri" w:hAnsi="Calibri"/>
        </w:rPr>
        <w:t>.</w:t>
      </w:r>
    </w:p>
    <w:p w:rsidR="00FF1F69" w:rsidRPr="00360D1E" w:rsidRDefault="00FF1F69" w:rsidP="00F078D2">
      <w:pPr>
        <w:pStyle w:val="Zkladntext"/>
        <w:widowControl w:val="0"/>
        <w:tabs>
          <w:tab w:val="left" w:pos="1418"/>
        </w:tabs>
        <w:ind w:left="2124" w:hanging="2124"/>
        <w:rPr>
          <w:rFonts w:ascii="Calibri" w:hAnsi="Calibri"/>
          <w:b w:val="0"/>
          <w:bCs w:val="0"/>
          <w:strike/>
          <w:sz w:val="22"/>
          <w:szCs w:val="22"/>
        </w:rPr>
      </w:pPr>
    </w:p>
    <w:bookmarkEnd w:id="88"/>
    <w:bookmarkEnd w:id="89"/>
    <w:p w:rsidR="00FF1F69" w:rsidRPr="00360D1E" w:rsidRDefault="00FF1F69" w:rsidP="002E1FB5">
      <w:pPr>
        <w:widowControl w:val="0"/>
        <w:autoSpaceDE w:val="0"/>
        <w:autoSpaceDN w:val="0"/>
        <w:rPr>
          <w:rFonts w:ascii="Calibri" w:hAnsi="Calibri"/>
        </w:rPr>
      </w:pPr>
      <w:r w:rsidRPr="00360D1E">
        <w:rPr>
          <w:rFonts w:ascii="Calibri" w:hAnsi="Calibri"/>
        </w:rPr>
        <w:t>V </w:t>
      </w:r>
      <w:r w:rsidR="00A05621">
        <w:rPr>
          <w:rFonts w:ascii="Calibri" w:hAnsi="Calibri"/>
        </w:rPr>
        <w:t>Jihlavě</w:t>
      </w:r>
      <w:r w:rsidRPr="00360D1E">
        <w:rPr>
          <w:rFonts w:ascii="Calibri" w:hAnsi="Calibri"/>
        </w:rPr>
        <w:t xml:space="preserve"> </w:t>
      </w:r>
    </w:p>
    <w:p w:rsidR="00FF1F69" w:rsidRPr="00360D1E" w:rsidRDefault="00FF1F69" w:rsidP="00381DF8">
      <w:pPr>
        <w:pStyle w:val="Zkladntext"/>
        <w:widowControl w:val="0"/>
        <w:ind w:left="1416" w:firstLine="708"/>
        <w:jc w:val="right"/>
        <w:rPr>
          <w:rFonts w:ascii="Calibri" w:hAnsi="Calibri"/>
          <w:sz w:val="22"/>
          <w:szCs w:val="22"/>
        </w:rPr>
      </w:pPr>
    </w:p>
    <w:p w:rsidR="00FF1F69" w:rsidRPr="00360D1E" w:rsidRDefault="00FF1F69" w:rsidP="00A05621">
      <w:pPr>
        <w:pStyle w:val="Zkladntext"/>
        <w:widowControl w:val="0"/>
        <w:rPr>
          <w:rFonts w:ascii="Calibri" w:hAnsi="Calibri"/>
          <w:b w:val="0"/>
          <w:sz w:val="22"/>
          <w:szCs w:val="22"/>
        </w:rPr>
      </w:pPr>
      <w:r w:rsidRPr="00360D1E">
        <w:rPr>
          <w:rFonts w:ascii="Calibri" w:hAnsi="Calibri"/>
          <w:b w:val="0"/>
          <w:sz w:val="22"/>
          <w:szCs w:val="22"/>
        </w:rPr>
        <w:t>………………………………..</w:t>
      </w:r>
    </w:p>
    <w:bookmarkEnd w:id="70"/>
    <w:p w:rsidR="00FF1F69" w:rsidRDefault="00A05621" w:rsidP="00A05621">
      <w:pPr>
        <w:widowControl w:val="0"/>
        <w:rPr>
          <w:rFonts w:ascii="Calibri" w:hAnsi="Calibri"/>
        </w:rPr>
      </w:pPr>
      <w:r>
        <w:rPr>
          <w:rFonts w:ascii="Calibri" w:hAnsi="Calibri"/>
        </w:rPr>
        <w:t>MUDr. Jiří Běhounek</w:t>
      </w:r>
    </w:p>
    <w:p w:rsidR="006E3C07" w:rsidRDefault="00A05621" w:rsidP="00A05621">
      <w:pPr>
        <w:widowControl w:val="0"/>
        <w:rPr>
          <w:rFonts w:ascii="Calibri" w:hAnsi="Calibri"/>
        </w:rPr>
      </w:pPr>
      <w:r>
        <w:rPr>
          <w:rFonts w:ascii="Calibri" w:hAnsi="Calibri"/>
        </w:rPr>
        <w:t>Hejtman Kraje Vysočina</w:t>
      </w:r>
    </w:p>
    <w:p w:rsidR="006E3C07" w:rsidRDefault="006E3C07" w:rsidP="00A05621">
      <w:pPr>
        <w:widowControl w:val="0"/>
        <w:rPr>
          <w:rFonts w:ascii="Calibri" w:hAnsi="Calibri"/>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AC7E62" w:rsidRDefault="00AC7E62"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205263" w:rsidRDefault="00205263" w:rsidP="00A05621">
      <w:pPr>
        <w:widowControl w:val="0"/>
        <w:rPr>
          <w:rFonts w:ascii="Calibri" w:hAnsi="Calibri"/>
          <w:b/>
        </w:rPr>
      </w:pPr>
    </w:p>
    <w:p w:rsidR="00205263" w:rsidRDefault="00205263" w:rsidP="00A05621">
      <w:pPr>
        <w:widowControl w:val="0"/>
        <w:rPr>
          <w:rFonts w:ascii="Calibri" w:hAnsi="Calibri"/>
          <w:b/>
        </w:rPr>
      </w:pPr>
    </w:p>
    <w:p w:rsidR="00205263" w:rsidRDefault="00205263" w:rsidP="00A05621">
      <w:pPr>
        <w:widowControl w:val="0"/>
        <w:rPr>
          <w:rFonts w:ascii="Calibri" w:hAnsi="Calibri"/>
          <w:b/>
        </w:rPr>
      </w:pPr>
    </w:p>
    <w:p w:rsidR="006E3C07" w:rsidRPr="00CC6238" w:rsidRDefault="00CC6238" w:rsidP="00A05621">
      <w:pPr>
        <w:widowControl w:val="0"/>
        <w:rPr>
          <w:rFonts w:ascii="Calibri" w:hAnsi="Calibri"/>
          <w:b/>
        </w:rPr>
      </w:pPr>
      <w:r w:rsidRPr="00CC6238">
        <w:rPr>
          <w:rFonts w:ascii="Calibri" w:hAnsi="Calibri"/>
          <w:b/>
        </w:rPr>
        <w:t>Příloha č. 1 – Vymezení požadavků zadavatele na plnění veřejné zakázky</w:t>
      </w:r>
    </w:p>
    <w:p w:rsidR="00CC6238" w:rsidRDefault="00CC6238" w:rsidP="00A05621">
      <w:pPr>
        <w:widowControl w:val="0"/>
        <w:rPr>
          <w:rFonts w:ascii="Calibri" w:hAnsi="Calibri"/>
        </w:rPr>
      </w:pPr>
    </w:p>
    <w:p w:rsidR="00FE7AD8" w:rsidRPr="00FE7AD8" w:rsidRDefault="00FE7AD8" w:rsidP="00FE7AD8">
      <w:pPr>
        <w:rPr>
          <w:rFonts w:asciiTheme="minorHAnsi" w:hAnsiTheme="minorHAnsi" w:cs="Arial"/>
          <w:b/>
        </w:rPr>
      </w:pPr>
      <w:r w:rsidRPr="00FE7AD8">
        <w:rPr>
          <w:rFonts w:asciiTheme="minorHAnsi" w:hAnsiTheme="minorHAnsi" w:cs="Arial"/>
          <w:b/>
        </w:rPr>
        <w:t>Služby Technologické centra Kraje Vysočina 2014 - virtualizace desktopů</w:t>
      </w:r>
    </w:p>
    <w:p w:rsidR="0015616C" w:rsidRPr="00E734BB" w:rsidRDefault="0015616C" w:rsidP="00FE7AD8">
      <w:pPr>
        <w:rPr>
          <w:rFonts w:asciiTheme="minorHAnsi" w:hAnsiTheme="minorHAnsi" w:cs="Arial"/>
          <w:b/>
        </w:rPr>
      </w:pPr>
    </w:p>
    <w:p w:rsidR="00FE7AD8" w:rsidRPr="00E734BB" w:rsidRDefault="00FE7AD8" w:rsidP="00FE7AD8">
      <w:pPr>
        <w:rPr>
          <w:rFonts w:asciiTheme="minorHAnsi" w:hAnsiTheme="minorHAnsi" w:cs="Arial"/>
          <w:b/>
        </w:rPr>
      </w:pPr>
      <w:r w:rsidRPr="00E734BB">
        <w:rPr>
          <w:rFonts w:asciiTheme="minorHAnsi" w:hAnsiTheme="minorHAnsi" w:cs="Arial"/>
          <w:b/>
        </w:rPr>
        <w:t>Definice pojmů</w:t>
      </w:r>
    </w:p>
    <w:p w:rsidR="00FE7AD8" w:rsidRPr="00E734BB" w:rsidRDefault="00FE7AD8" w:rsidP="00FE7AD8">
      <w:pPr>
        <w:pStyle w:val="Bezmezer"/>
        <w:rPr>
          <w:rFonts w:asciiTheme="minorHAnsi" w:hAnsiTheme="minorHAnsi"/>
        </w:rPr>
      </w:pPr>
      <w:r w:rsidRPr="00E734BB">
        <w:rPr>
          <w:rFonts w:asciiTheme="minorHAnsi" w:hAnsiTheme="minorHAnsi"/>
        </w:rPr>
        <w:t>VDI</w:t>
      </w:r>
      <w:r w:rsidR="009221A8" w:rsidRPr="00E734BB">
        <w:rPr>
          <w:rFonts w:asciiTheme="minorHAnsi" w:hAnsiTheme="minorHAnsi"/>
        </w:rPr>
        <w:t xml:space="preserve"> - virtual desktop infrastructure</w:t>
      </w:r>
    </w:p>
    <w:p w:rsidR="00C87016" w:rsidRPr="00E734BB" w:rsidRDefault="00C87016" w:rsidP="00FE7AD8">
      <w:pPr>
        <w:pStyle w:val="Bezmezer"/>
        <w:rPr>
          <w:rFonts w:asciiTheme="minorHAnsi" w:hAnsiTheme="minorHAnsi"/>
        </w:rPr>
      </w:pPr>
      <w:r w:rsidRPr="00E734BB">
        <w:rPr>
          <w:rFonts w:asciiTheme="minorHAnsi" w:hAnsiTheme="minorHAnsi"/>
        </w:rPr>
        <w:t xml:space="preserve">Virtuální desktop - </w:t>
      </w:r>
      <w:r w:rsidRPr="00E734BB">
        <w:rPr>
          <w:rFonts w:asciiTheme="minorHAnsi" w:hAnsiTheme="minorHAnsi" w:cs="Arial"/>
        </w:rPr>
        <w:t>uživatelské stanice využívající pro běh aplikačního vybavení a osobního desktopu centralizovanou infrastrukturu</w:t>
      </w:r>
    </w:p>
    <w:p w:rsidR="00FE7AD8" w:rsidRPr="00E734BB" w:rsidRDefault="00FE7AD8" w:rsidP="00FE7AD8">
      <w:pPr>
        <w:pStyle w:val="Bezmezer"/>
        <w:rPr>
          <w:rFonts w:asciiTheme="minorHAnsi" w:hAnsiTheme="minorHAnsi"/>
        </w:rPr>
      </w:pPr>
      <w:r w:rsidRPr="00E734BB">
        <w:rPr>
          <w:rFonts w:asciiTheme="minorHAnsi" w:hAnsiTheme="minorHAnsi"/>
        </w:rPr>
        <w:t>TCK</w:t>
      </w:r>
      <w:r w:rsidR="009221A8" w:rsidRPr="00E734BB">
        <w:rPr>
          <w:rFonts w:asciiTheme="minorHAnsi" w:hAnsiTheme="minorHAnsi"/>
        </w:rPr>
        <w:t xml:space="preserve"> – technologické centrum Kraje Vysočina (www.rowanet.cz/tck)</w:t>
      </w:r>
    </w:p>
    <w:p w:rsidR="00FE7AD8" w:rsidRPr="00E734BB" w:rsidRDefault="00FE7AD8" w:rsidP="00FE7AD8">
      <w:pPr>
        <w:pStyle w:val="Bezmezer"/>
        <w:rPr>
          <w:rFonts w:asciiTheme="minorHAnsi" w:hAnsiTheme="minorHAnsi"/>
        </w:rPr>
      </w:pPr>
      <w:r w:rsidRPr="00E734BB">
        <w:rPr>
          <w:rFonts w:asciiTheme="minorHAnsi" w:hAnsiTheme="minorHAnsi"/>
        </w:rPr>
        <w:t>ROWANet</w:t>
      </w:r>
      <w:r w:rsidR="009221A8" w:rsidRPr="00E734BB">
        <w:rPr>
          <w:rFonts w:asciiTheme="minorHAnsi" w:hAnsiTheme="minorHAnsi"/>
        </w:rPr>
        <w:t xml:space="preserve"> – krajská páteřní síť (www.rowanet.cz)</w:t>
      </w:r>
    </w:p>
    <w:p w:rsidR="00FE7AD8" w:rsidRPr="00E734BB" w:rsidRDefault="00FE7AD8" w:rsidP="00FE7AD8">
      <w:pPr>
        <w:pStyle w:val="Bezmezer"/>
        <w:rPr>
          <w:rFonts w:asciiTheme="minorHAnsi" w:hAnsiTheme="minorHAnsi"/>
        </w:rPr>
      </w:pPr>
      <w:r w:rsidRPr="00E734BB">
        <w:rPr>
          <w:rFonts w:asciiTheme="minorHAnsi" w:hAnsiTheme="minorHAnsi"/>
        </w:rPr>
        <w:t>Uživatelská data</w:t>
      </w:r>
      <w:r w:rsidR="009221A8" w:rsidRPr="00E734BB">
        <w:rPr>
          <w:rFonts w:asciiTheme="minorHAnsi" w:hAnsiTheme="minorHAnsi"/>
        </w:rPr>
        <w:t xml:space="preserve"> – osobní data přiřazená k danému uživateli včetně specifických nastavení pro použité aplikace</w:t>
      </w:r>
      <w:r w:rsidR="00C87016" w:rsidRPr="00E734BB">
        <w:rPr>
          <w:rFonts w:asciiTheme="minorHAnsi" w:hAnsiTheme="minorHAnsi"/>
        </w:rPr>
        <w:t xml:space="preserve"> (možno nazvat i uživatelským profilem)</w:t>
      </w:r>
    </w:p>
    <w:p w:rsidR="00FE7AD8" w:rsidRPr="00E734BB" w:rsidRDefault="0015616C" w:rsidP="00FE7AD8">
      <w:pPr>
        <w:pStyle w:val="Bezmezer"/>
        <w:rPr>
          <w:rFonts w:asciiTheme="minorHAnsi" w:hAnsiTheme="minorHAnsi"/>
        </w:rPr>
      </w:pPr>
      <w:r w:rsidRPr="00E734BB">
        <w:rPr>
          <w:rFonts w:asciiTheme="minorHAnsi" w:hAnsiTheme="minorHAnsi"/>
        </w:rPr>
        <w:t xml:space="preserve">User </w:t>
      </w:r>
      <w:r w:rsidR="00FE7AD8" w:rsidRPr="00E734BB">
        <w:rPr>
          <w:rFonts w:asciiTheme="minorHAnsi" w:hAnsiTheme="minorHAnsi"/>
        </w:rPr>
        <w:t>Session</w:t>
      </w:r>
      <w:r w:rsidR="009221A8" w:rsidRPr="00E734BB">
        <w:rPr>
          <w:rFonts w:asciiTheme="minorHAnsi" w:hAnsiTheme="minorHAnsi"/>
        </w:rPr>
        <w:t xml:space="preserve"> </w:t>
      </w:r>
      <w:r w:rsidRPr="00E734BB">
        <w:rPr>
          <w:rFonts w:asciiTheme="minorHAnsi" w:hAnsiTheme="minorHAnsi"/>
        </w:rPr>
        <w:t>–</w:t>
      </w:r>
      <w:r w:rsidR="009221A8" w:rsidRPr="00E734BB">
        <w:rPr>
          <w:rFonts w:asciiTheme="minorHAnsi" w:hAnsiTheme="minorHAnsi"/>
        </w:rPr>
        <w:t xml:space="preserve"> </w:t>
      </w:r>
      <w:r w:rsidRPr="00E734BB">
        <w:rPr>
          <w:rFonts w:asciiTheme="minorHAnsi" w:hAnsiTheme="minorHAnsi"/>
        </w:rPr>
        <w:t>čas mezi login a logout do VDI (logout může být zajištěn i VDI engine)</w:t>
      </w:r>
    </w:p>
    <w:p w:rsidR="00FE7AD8" w:rsidRPr="00E734BB" w:rsidRDefault="00FE7AD8" w:rsidP="00FE7AD8">
      <w:pPr>
        <w:pStyle w:val="Bezmezer"/>
        <w:rPr>
          <w:rFonts w:asciiTheme="minorHAnsi" w:hAnsiTheme="minorHAnsi"/>
        </w:rPr>
      </w:pPr>
      <w:r w:rsidRPr="00E734BB">
        <w:rPr>
          <w:rFonts w:asciiTheme="minorHAnsi" w:hAnsiTheme="minorHAnsi"/>
        </w:rPr>
        <w:t xml:space="preserve">Connection server </w:t>
      </w:r>
      <w:r w:rsidR="009221A8" w:rsidRPr="00E734BB">
        <w:rPr>
          <w:rFonts w:asciiTheme="minorHAnsi" w:hAnsiTheme="minorHAnsi" w:cs="Arial"/>
        </w:rPr>
        <w:t xml:space="preserve"> – brána pro přístup uživatelů k virtuálnímu desktopu</w:t>
      </w:r>
    </w:p>
    <w:p w:rsidR="00FE7AD8" w:rsidRPr="00E734BB" w:rsidRDefault="00FE7AD8" w:rsidP="00FE7AD8">
      <w:pPr>
        <w:pStyle w:val="Bezmezer"/>
        <w:rPr>
          <w:rFonts w:asciiTheme="minorHAnsi" w:hAnsiTheme="minorHAnsi"/>
        </w:rPr>
      </w:pPr>
      <w:r w:rsidRPr="00E734BB">
        <w:rPr>
          <w:rFonts w:asciiTheme="minorHAnsi" w:hAnsiTheme="minorHAnsi"/>
        </w:rPr>
        <w:t xml:space="preserve">Security connection server – </w:t>
      </w:r>
      <w:r w:rsidR="006B0EBF" w:rsidRPr="00E734BB">
        <w:rPr>
          <w:rFonts w:asciiTheme="minorHAnsi" w:hAnsiTheme="minorHAnsi" w:cs="Arial"/>
        </w:rPr>
        <w:t>brána pro zabezpečený  přístup  uživatelů z externích sítí k virtuálnímu desktopu</w:t>
      </w:r>
      <w:r w:rsidR="006B0EBF" w:rsidRPr="00E734BB">
        <w:rPr>
          <w:rFonts w:asciiTheme="minorHAnsi" w:hAnsiTheme="minorHAnsi"/>
        </w:rPr>
        <w:t xml:space="preserve"> </w:t>
      </w:r>
    </w:p>
    <w:p w:rsidR="00FE7AD8" w:rsidRPr="00E734BB" w:rsidRDefault="00FE7AD8" w:rsidP="00FE7AD8">
      <w:pPr>
        <w:pStyle w:val="Bezmezer"/>
        <w:rPr>
          <w:rFonts w:asciiTheme="minorHAnsi" w:hAnsiTheme="minorHAnsi"/>
        </w:rPr>
      </w:pPr>
      <w:r w:rsidRPr="00E734BB">
        <w:rPr>
          <w:rFonts w:asciiTheme="minorHAnsi" w:hAnsiTheme="minorHAnsi"/>
        </w:rPr>
        <w:t>Persistentní desktop</w:t>
      </w:r>
      <w:r w:rsidR="006B0EBF" w:rsidRPr="00E734BB">
        <w:rPr>
          <w:rFonts w:asciiTheme="minorHAnsi" w:hAnsiTheme="minorHAnsi"/>
        </w:rPr>
        <w:t xml:space="preserve"> – vyhrazený desktop  pro daného uživatele zachovávající veškeré uživatel</w:t>
      </w:r>
      <w:r w:rsidR="0015616C" w:rsidRPr="00E734BB">
        <w:rPr>
          <w:rFonts w:asciiTheme="minorHAnsi" w:hAnsiTheme="minorHAnsi"/>
        </w:rPr>
        <w:t>ská data a</w:t>
      </w:r>
      <w:r w:rsidR="006B0EBF" w:rsidRPr="00E734BB">
        <w:rPr>
          <w:rFonts w:asciiTheme="minorHAnsi" w:hAnsiTheme="minorHAnsi"/>
        </w:rPr>
        <w:t xml:space="preserve"> změny nastavení </w:t>
      </w:r>
      <w:r w:rsidR="0015616C" w:rsidRPr="00E734BB">
        <w:rPr>
          <w:rFonts w:asciiTheme="minorHAnsi" w:hAnsiTheme="minorHAnsi"/>
        </w:rPr>
        <w:t>uvnitř desktopu</w:t>
      </w:r>
    </w:p>
    <w:p w:rsidR="00FE7AD8" w:rsidRPr="00E734BB" w:rsidRDefault="00FE7AD8" w:rsidP="00FE7AD8">
      <w:pPr>
        <w:pStyle w:val="Bezmezer"/>
        <w:rPr>
          <w:rFonts w:asciiTheme="minorHAnsi" w:hAnsiTheme="minorHAnsi"/>
        </w:rPr>
      </w:pPr>
      <w:r w:rsidRPr="00E734BB">
        <w:rPr>
          <w:rFonts w:asciiTheme="minorHAnsi" w:hAnsiTheme="minorHAnsi"/>
        </w:rPr>
        <w:t>Nepersistentní  (dynamický) desktop</w:t>
      </w:r>
      <w:r w:rsidR="006B0EBF" w:rsidRPr="00E734BB">
        <w:rPr>
          <w:rFonts w:asciiTheme="minorHAnsi" w:hAnsiTheme="minorHAnsi"/>
        </w:rPr>
        <w:t xml:space="preserve"> </w:t>
      </w:r>
      <w:r w:rsidR="0015616C" w:rsidRPr="00E734BB">
        <w:rPr>
          <w:rFonts w:asciiTheme="minorHAnsi" w:hAnsiTheme="minorHAnsi"/>
        </w:rPr>
        <w:t>–</w:t>
      </w:r>
      <w:r w:rsidR="006B0EBF" w:rsidRPr="00E734BB">
        <w:rPr>
          <w:rFonts w:asciiTheme="minorHAnsi" w:hAnsiTheme="minorHAnsi"/>
        </w:rPr>
        <w:t xml:space="preserve"> </w:t>
      </w:r>
      <w:r w:rsidR="0015616C" w:rsidRPr="00E734BB">
        <w:rPr>
          <w:rFonts w:asciiTheme="minorHAnsi" w:hAnsiTheme="minorHAnsi"/>
        </w:rPr>
        <w:t>uživatelská data a nastavení jsou umístěna vně desktopu a obvykle připojena funkcemi operačního systému</w:t>
      </w:r>
    </w:p>
    <w:p w:rsidR="0015616C" w:rsidRPr="00E734BB" w:rsidRDefault="00FE7AD8" w:rsidP="00FE7AD8">
      <w:pPr>
        <w:pStyle w:val="Bezmezer"/>
        <w:rPr>
          <w:rFonts w:asciiTheme="minorHAnsi" w:hAnsiTheme="minorHAnsi"/>
        </w:rPr>
      </w:pPr>
      <w:r w:rsidRPr="00E734BB">
        <w:rPr>
          <w:rFonts w:asciiTheme="minorHAnsi" w:hAnsiTheme="minorHAnsi"/>
        </w:rPr>
        <w:t>Systémová image (gold image)</w:t>
      </w:r>
      <w:r w:rsidR="0015616C" w:rsidRPr="00E734BB">
        <w:rPr>
          <w:rFonts w:asciiTheme="minorHAnsi" w:hAnsiTheme="minorHAnsi"/>
        </w:rPr>
        <w:t>- předloha operačního systému vytvořená administrátorem, ze které budou tvořeny další virtuální desktopy</w:t>
      </w:r>
    </w:p>
    <w:p w:rsidR="00FE7AD8" w:rsidRPr="00E734BB" w:rsidRDefault="0015616C" w:rsidP="00E734BB">
      <w:pPr>
        <w:pStyle w:val="Bezmezer"/>
        <w:rPr>
          <w:rFonts w:asciiTheme="minorHAnsi" w:hAnsiTheme="minorHAnsi"/>
        </w:rPr>
      </w:pPr>
      <w:r w:rsidRPr="00E734BB">
        <w:rPr>
          <w:rFonts w:asciiTheme="minorHAnsi" w:hAnsiTheme="minorHAnsi"/>
        </w:rPr>
        <w:t xml:space="preserve"> </w:t>
      </w:r>
    </w:p>
    <w:p w:rsidR="00FE7AD8" w:rsidRPr="008E050D" w:rsidRDefault="00FE7AD8" w:rsidP="00FE7AD8">
      <w:pPr>
        <w:rPr>
          <w:rFonts w:asciiTheme="minorHAnsi" w:hAnsiTheme="minorHAnsi"/>
        </w:rPr>
      </w:pPr>
    </w:p>
    <w:p w:rsidR="00FE7AD8" w:rsidRPr="008E050D" w:rsidRDefault="00FE7AD8" w:rsidP="00FE7AD8">
      <w:pPr>
        <w:pStyle w:val="Bezmezer"/>
        <w:rPr>
          <w:rFonts w:asciiTheme="minorHAnsi" w:hAnsiTheme="minorHAnsi"/>
        </w:rPr>
      </w:pPr>
      <w:r w:rsidRPr="008E050D">
        <w:rPr>
          <w:rFonts w:asciiTheme="minorHAnsi" w:hAnsiTheme="minorHAnsi"/>
        </w:rPr>
        <w:t>Definice požadovaných aplikací</w:t>
      </w:r>
      <w:r w:rsidR="00994D19" w:rsidRPr="008E050D">
        <w:rPr>
          <w:rFonts w:asciiTheme="minorHAnsi" w:hAnsiTheme="minorHAnsi"/>
        </w:rPr>
        <w:t xml:space="preserve"> – de</w:t>
      </w:r>
      <w:r w:rsidR="00B92F77">
        <w:rPr>
          <w:rFonts w:asciiTheme="minorHAnsi" w:hAnsiTheme="minorHAnsi"/>
        </w:rPr>
        <w:t>s</w:t>
      </w:r>
      <w:r w:rsidR="00994D19" w:rsidRPr="008E050D">
        <w:rPr>
          <w:rFonts w:asciiTheme="minorHAnsi" w:hAnsiTheme="minorHAnsi"/>
        </w:rPr>
        <w:t>ktop nemocnic</w:t>
      </w:r>
      <w:r w:rsidR="008C28EB" w:rsidRPr="008E050D">
        <w:rPr>
          <w:rFonts w:asciiTheme="minorHAnsi" w:hAnsiTheme="minorHAnsi"/>
        </w:rPr>
        <w:t>:</w:t>
      </w:r>
    </w:p>
    <w:p w:rsidR="00994D19" w:rsidRPr="00D61C1E" w:rsidRDefault="00994D19" w:rsidP="00FE7AD8">
      <w:pPr>
        <w:pStyle w:val="Bezmezer"/>
        <w:rPr>
          <w:rFonts w:asciiTheme="minorHAnsi" w:hAnsiTheme="minorHAnsi"/>
          <w:highlight w:val="yellow"/>
        </w:rPr>
      </w:pPr>
    </w:p>
    <w:p w:rsidR="00804CF0" w:rsidRPr="00804CF0" w:rsidRDefault="00804CF0" w:rsidP="00A22B69">
      <w:pPr>
        <w:pStyle w:val="Bezmezer"/>
        <w:numPr>
          <w:ilvl w:val="0"/>
          <w:numId w:val="50"/>
        </w:numPr>
        <w:rPr>
          <w:rFonts w:asciiTheme="minorHAnsi" w:hAnsiTheme="minorHAnsi" w:cs="Arial"/>
        </w:rPr>
      </w:pPr>
      <w:r w:rsidRPr="00804CF0">
        <w:rPr>
          <w:rFonts w:asciiTheme="minorHAnsi" w:hAnsiTheme="minorHAnsi" w:cs="Arial"/>
        </w:rPr>
        <w:t>Kredit - zam. stravování – webový klient</w:t>
      </w:r>
    </w:p>
    <w:p w:rsidR="00C264A9" w:rsidRPr="00804CF0" w:rsidRDefault="00C264A9" w:rsidP="00A22B69">
      <w:pPr>
        <w:pStyle w:val="Bezmezer"/>
        <w:numPr>
          <w:ilvl w:val="0"/>
          <w:numId w:val="50"/>
        </w:numPr>
        <w:rPr>
          <w:rFonts w:asciiTheme="minorHAnsi" w:hAnsiTheme="minorHAnsi" w:cs="Arial"/>
        </w:rPr>
      </w:pPr>
      <w:r w:rsidRPr="00804CF0">
        <w:rPr>
          <w:rFonts w:asciiTheme="minorHAnsi" w:hAnsiTheme="minorHAnsi" w:cs="Arial"/>
        </w:rPr>
        <w:t>Klient LIS (Steiner)</w:t>
      </w:r>
      <w:r w:rsidR="00994D19">
        <w:rPr>
          <w:rFonts w:asciiTheme="minorHAnsi" w:hAnsiTheme="minorHAnsi" w:cs="Arial"/>
        </w:rPr>
        <w:t xml:space="preserve"> </w:t>
      </w:r>
    </w:p>
    <w:p w:rsidR="00C264A9" w:rsidRPr="008C28EB" w:rsidRDefault="008C28EB" w:rsidP="00A22B69">
      <w:pPr>
        <w:pStyle w:val="Bezmezer"/>
        <w:numPr>
          <w:ilvl w:val="0"/>
          <w:numId w:val="50"/>
        </w:numPr>
        <w:rPr>
          <w:rFonts w:asciiTheme="minorHAnsi" w:hAnsiTheme="minorHAnsi" w:cs="Arial"/>
        </w:rPr>
      </w:pPr>
      <w:r w:rsidRPr="008C28EB">
        <w:rPr>
          <w:rFonts w:asciiTheme="minorHAnsi" w:hAnsiTheme="minorHAnsi" w:cs="Arial"/>
        </w:rPr>
        <w:t>O</w:t>
      </w:r>
      <w:r w:rsidR="00C264A9" w:rsidRPr="008C28EB">
        <w:rPr>
          <w:rFonts w:asciiTheme="minorHAnsi" w:hAnsiTheme="minorHAnsi" w:cs="Arial"/>
        </w:rPr>
        <w:t>bjednávání stravy Cardpay</w:t>
      </w:r>
      <w:r w:rsidR="00B313DA" w:rsidRPr="008C28EB">
        <w:rPr>
          <w:rFonts w:asciiTheme="minorHAnsi" w:hAnsiTheme="minorHAnsi" w:cs="Arial"/>
        </w:rPr>
        <w:t xml:space="preserve">  -</w:t>
      </w:r>
      <w:r w:rsidRPr="008C28EB">
        <w:rPr>
          <w:rFonts w:asciiTheme="minorHAnsi" w:hAnsiTheme="minorHAnsi" w:cs="Arial"/>
        </w:rPr>
        <w:t xml:space="preserve"> serverová platforma Apache Tomcat 6.0</w:t>
      </w:r>
    </w:p>
    <w:p w:rsidR="00804CF0" w:rsidRPr="00B97F3A" w:rsidRDefault="008C28EB" w:rsidP="00A22B69">
      <w:pPr>
        <w:pStyle w:val="Bezmezer"/>
        <w:numPr>
          <w:ilvl w:val="0"/>
          <w:numId w:val="50"/>
        </w:numPr>
        <w:rPr>
          <w:rFonts w:asciiTheme="minorHAnsi" w:hAnsiTheme="minorHAnsi" w:cs="Arial"/>
          <w:sz w:val="24"/>
        </w:rPr>
      </w:pPr>
      <w:r w:rsidRPr="008C28EB">
        <w:rPr>
          <w:rFonts w:asciiTheme="minorHAnsi" w:hAnsiTheme="minorHAnsi" w:cs="Arial"/>
        </w:rPr>
        <w:t>E</w:t>
      </w:r>
      <w:r w:rsidR="00C264A9" w:rsidRPr="008C28EB">
        <w:rPr>
          <w:rFonts w:asciiTheme="minorHAnsi" w:hAnsiTheme="minorHAnsi" w:cs="Arial"/>
        </w:rPr>
        <w:t>lekt</w:t>
      </w:r>
      <w:r w:rsidR="00804CF0">
        <w:rPr>
          <w:rFonts w:asciiTheme="minorHAnsi" w:hAnsiTheme="minorHAnsi" w:cs="Arial"/>
        </w:rPr>
        <w:t>ronické žádanky do lékárny Medi</w:t>
      </w:r>
      <w:r w:rsidR="00C264A9" w:rsidRPr="008C28EB">
        <w:rPr>
          <w:rFonts w:asciiTheme="minorHAnsi" w:hAnsiTheme="minorHAnsi" w:cs="Arial"/>
        </w:rPr>
        <w:t>x</w:t>
      </w:r>
      <w:r w:rsidR="00B313DA" w:rsidRPr="008C28EB">
        <w:rPr>
          <w:rFonts w:asciiTheme="minorHAnsi" w:hAnsiTheme="minorHAnsi" w:cs="Arial"/>
        </w:rPr>
        <w:t xml:space="preserve"> –</w:t>
      </w:r>
      <w:r w:rsidR="00804CF0">
        <w:rPr>
          <w:rFonts w:asciiTheme="minorHAnsi" w:hAnsiTheme="minorHAnsi" w:cs="Arial"/>
        </w:rPr>
        <w:t xml:space="preserve"> webový klient</w:t>
      </w:r>
    </w:p>
    <w:p w:rsidR="00B97F3A" w:rsidRPr="00B97F3A" w:rsidRDefault="00B97F3A" w:rsidP="00A22B69">
      <w:pPr>
        <w:pStyle w:val="Bezmezer"/>
        <w:numPr>
          <w:ilvl w:val="0"/>
          <w:numId w:val="50"/>
        </w:numPr>
        <w:rPr>
          <w:rFonts w:asciiTheme="minorHAnsi" w:hAnsiTheme="minorHAnsi" w:cs="Arial"/>
          <w:sz w:val="24"/>
        </w:rPr>
      </w:pPr>
      <w:r>
        <w:rPr>
          <w:rFonts w:asciiTheme="minorHAnsi" w:hAnsiTheme="minorHAnsi" w:cs="Arial"/>
        </w:rPr>
        <w:t>Cevis – plánování směn – Win32 aplikace – verze 3.2+</w:t>
      </w:r>
    </w:p>
    <w:p w:rsidR="00B97F3A" w:rsidRDefault="00B97F3A" w:rsidP="00A22B69">
      <w:pPr>
        <w:pStyle w:val="Bezmezer"/>
        <w:numPr>
          <w:ilvl w:val="0"/>
          <w:numId w:val="50"/>
        </w:numPr>
        <w:rPr>
          <w:rFonts w:asciiTheme="minorHAnsi" w:hAnsiTheme="minorHAnsi" w:cs="Arial"/>
          <w:sz w:val="24"/>
        </w:rPr>
      </w:pPr>
      <w:r>
        <w:rPr>
          <w:rFonts w:asciiTheme="minorHAnsi" w:hAnsiTheme="minorHAnsi" w:cs="Arial"/>
          <w:sz w:val="24"/>
        </w:rPr>
        <w:t xml:space="preserve">AISLP - databáze léků – Win32 aplikace - </w:t>
      </w:r>
      <w:r w:rsidRPr="00B97F3A">
        <w:rPr>
          <w:rFonts w:asciiTheme="minorHAnsi" w:hAnsiTheme="minorHAnsi" w:cs="Arial"/>
          <w:sz w:val="24"/>
        </w:rPr>
        <w:t>Micro-verze AISLP 2014 pro MS Windows 2.13.4.12</w:t>
      </w:r>
    </w:p>
    <w:p w:rsidR="00B97F3A" w:rsidRPr="00804CF0" w:rsidRDefault="00B97F3A" w:rsidP="00A22B69">
      <w:pPr>
        <w:pStyle w:val="Bezmezer"/>
        <w:numPr>
          <w:ilvl w:val="0"/>
          <w:numId w:val="50"/>
        </w:numPr>
        <w:rPr>
          <w:rFonts w:asciiTheme="minorHAnsi" w:hAnsiTheme="minorHAnsi" w:cs="Arial"/>
          <w:sz w:val="24"/>
        </w:rPr>
      </w:pPr>
      <w:r w:rsidRPr="00B97F3A">
        <w:rPr>
          <w:rFonts w:asciiTheme="minorHAnsi" w:hAnsiTheme="minorHAnsi" w:cs="Arial"/>
          <w:sz w:val="24"/>
        </w:rPr>
        <w:t xml:space="preserve">ERP Qi </w:t>
      </w:r>
      <w:r>
        <w:rPr>
          <w:rFonts w:asciiTheme="minorHAnsi" w:hAnsiTheme="minorHAnsi" w:cs="Arial"/>
          <w:sz w:val="24"/>
        </w:rPr>
        <w:t>–</w:t>
      </w:r>
      <w:r w:rsidRPr="00B97F3A">
        <w:rPr>
          <w:rFonts w:asciiTheme="minorHAnsi" w:hAnsiTheme="minorHAnsi" w:cs="Arial"/>
          <w:sz w:val="24"/>
        </w:rPr>
        <w:t xml:space="preserve"> žádanky</w:t>
      </w:r>
      <w:r>
        <w:rPr>
          <w:rFonts w:asciiTheme="minorHAnsi" w:hAnsiTheme="minorHAnsi" w:cs="Arial"/>
          <w:sz w:val="24"/>
        </w:rPr>
        <w:t xml:space="preserve"> – Win32 aplikace - </w:t>
      </w:r>
      <w:r w:rsidR="00D031D4">
        <w:rPr>
          <w:rFonts w:asciiTheme="minorHAnsi" w:hAnsiTheme="minorHAnsi" w:cs="Arial"/>
          <w:sz w:val="24"/>
        </w:rPr>
        <w:t>Qi verze 81.X</w:t>
      </w:r>
      <w:r>
        <w:rPr>
          <w:rFonts w:asciiTheme="minorHAnsi" w:hAnsiTheme="minorHAnsi" w:cs="Arial"/>
          <w:sz w:val="24"/>
        </w:rPr>
        <w:t>+</w:t>
      </w:r>
    </w:p>
    <w:p w:rsidR="00804CF0" w:rsidRDefault="00804CF0" w:rsidP="00A22B69">
      <w:pPr>
        <w:pStyle w:val="Bezmezer"/>
        <w:numPr>
          <w:ilvl w:val="0"/>
          <w:numId w:val="50"/>
        </w:numPr>
        <w:rPr>
          <w:rFonts w:asciiTheme="minorHAnsi" w:hAnsiTheme="minorHAnsi" w:cs="Arial"/>
          <w:sz w:val="24"/>
        </w:rPr>
      </w:pPr>
      <w:r w:rsidRPr="00804CF0">
        <w:rPr>
          <w:rFonts w:asciiTheme="minorHAnsi" w:hAnsiTheme="minorHAnsi" w:cs="Arial"/>
          <w:sz w:val="24"/>
        </w:rPr>
        <w:t>Lekis Satelit - žádanky lékárna</w:t>
      </w:r>
      <w:r>
        <w:rPr>
          <w:rFonts w:asciiTheme="minorHAnsi" w:hAnsiTheme="minorHAnsi" w:cs="Arial"/>
          <w:sz w:val="24"/>
        </w:rPr>
        <w:t xml:space="preserve"> – webový </w:t>
      </w:r>
      <w:r w:rsidRPr="00994D19">
        <w:rPr>
          <w:rFonts w:asciiTheme="minorHAnsi" w:hAnsiTheme="minorHAnsi" w:cs="Arial"/>
          <w:sz w:val="24"/>
        </w:rPr>
        <w:t>klient</w:t>
      </w:r>
      <w:r w:rsidR="00994D19" w:rsidRPr="00994D19">
        <w:rPr>
          <w:rFonts w:asciiTheme="minorHAnsi" w:hAnsiTheme="minorHAnsi" w:cs="Arial"/>
          <w:sz w:val="24"/>
        </w:rPr>
        <w:t xml:space="preserve"> (</w:t>
      </w:r>
      <w:r w:rsidR="00994D19" w:rsidRPr="00994D19">
        <w:t>Silverlight v5.1)</w:t>
      </w:r>
    </w:p>
    <w:p w:rsidR="00804CF0" w:rsidRPr="006A6F13" w:rsidRDefault="00804CF0" w:rsidP="00A22B69">
      <w:pPr>
        <w:pStyle w:val="Bezmezer"/>
        <w:numPr>
          <w:ilvl w:val="0"/>
          <w:numId w:val="50"/>
        </w:numPr>
        <w:rPr>
          <w:rFonts w:asciiTheme="minorHAnsi" w:hAnsiTheme="minorHAnsi" w:cs="Arial"/>
          <w:sz w:val="24"/>
        </w:rPr>
      </w:pPr>
      <w:r w:rsidRPr="006A6F13">
        <w:rPr>
          <w:rFonts w:asciiTheme="minorHAnsi" w:hAnsiTheme="minorHAnsi" w:cs="Arial"/>
          <w:sz w:val="24"/>
        </w:rPr>
        <w:t>FaMa+  - žádanky  - webový klien</w:t>
      </w:r>
      <w:r w:rsidRPr="00994D19">
        <w:rPr>
          <w:rFonts w:asciiTheme="minorHAnsi" w:hAnsiTheme="minorHAnsi" w:cs="Arial"/>
          <w:sz w:val="24"/>
        </w:rPr>
        <w:t>t</w:t>
      </w:r>
      <w:r w:rsidR="00994D19" w:rsidRPr="00994D19">
        <w:rPr>
          <w:rFonts w:asciiTheme="minorHAnsi" w:hAnsiTheme="minorHAnsi" w:cs="Arial"/>
          <w:sz w:val="24"/>
        </w:rPr>
        <w:t xml:space="preserve"> </w:t>
      </w:r>
      <w:r w:rsidR="00994D19" w:rsidRPr="00994D19">
        <w:t>(Silverlight v5.1)</w:t>
      </w:r>
    </w:p>
    <w:p w:rsidR="00D61C1E" w:rsidRPr="006A6F13" w:rsidRDefault="00D61C1E" w:rsidP="00A22B69">
      <w:pPr>
        <w:pStyle w:val="Bezmezer"/>
        <w:numPr>
          <w:ilvl w:val="0"/>
          <w:numId w:val="50"/>
        </w:numPr>
        <w:rPr>
          <w:rFonts w:asciiTheme="minorHAnsi" w:hAnsiTheme="minorHAnsi" w:cs="Arial"/>
          <w:sz w:val="24"/>
        </w:rPr>
      </w:pPr>
      <w:r w:rsidRPr="006A6F13">
        <w:rPr>
          <w:rFonts w:asciiTheme="minorHAnsi" w:hAnsiTheme="minorHAnsi" w:cs="Arial"/>
          <w:sz w:val="24"/>
        </w:rPr>
        <w:t>PACS</w:t>
      </w:r>
      <w:r w:rsidR="003C62DE" w:rsidRPr="006A6F13">
        <w:rPr>
          <w:rFonts w:asciiTheme="minorHAnsi" w:hAnsiTheme="minorHAnsi" w:cs="Arial"/>
          <w:sz w:val="24"/>
        </w:rPr>
        <w:t xml:space="preserve"> – NemTR - MARIE PACS – xVision;</w:t>
      </w:r>
      <w:r w:rsidR="00804CF0" w:rsidRPr="006A6F13">
        <w:rPr>
          <w:rFonts w:asciiTheme="minorHAnsi" w:hAnsiTheme="minorHAnsi" w:cs="Arial"/>
          <w:sz w:val="24"/>
        </w:rPr>
        <w:t xml:space="preserve"> NemNMN - vPACS view v. 7.4.11; </w:t>
      </w:r>
      <w:r w:rsidR="00994D19">
        <w:rPr>
          <w:rFonts w:asciiTheme="minorHAnsi" w:hAnsiTheme="minorHAnsi" w:cs="Arial"/>
          <w:sz w:val="24"/>
        </w:rPr>
        <w:t xml:space="preserve">NemHB - </w:t>
      </w:r>
      <w:r w:rsidR="00994D19" w:rsidRPr="00994D19">
        <w:rPr>
          <w:rFonts w:asciiTheme="minorHAnsi" w:hAnsiTheme="minorHAnsi" w:cs="Arial"/>
          <w:sz w:val="24"/>
        </w:rPr>
        <w:t>MARIE PACS – xViewerv.2.7.1,xVivison 100 a xVision300</w:t>
      </w:r>
      <w:r w:rsidR="00994D19">
        <w:rPr>
          <w:rFonts w:asciiTheme="minorHAnsi" w:hAnsiTheme="minorHAnsi" w:cs="Arial"/>
          <w:sz w:val="24"/>
        </w:rPr>
        <w:t>;</w:t>
      </w:r>
    </w:p>
    <w:p w:rsidR="00D61C1E" w:rsidRPr="006A6F13" w:rsidRDefault="00D61C1E" w:rsidP="00A22B69">
      <w:pPr>
        <w:pStyle w:val="Bezmezer"/>
        <w:numPr>
          <w:ilvl w:val="0"/>
          <w:numId w:val="50"/>
        </w:numPr>
        <w:rPr>
          <w:rFonts w:asciiTheme="minorHAnsi" w:hAnsiTheme="minorHAnsi" w:cs="Arial"/>
          <w:sz w:val="24"/>
        </w:rPr>
      </w:pPr>
      <w:r w:rsidRPr="006A6F13">
        <w:rPr>
          <w:rFonts w:asciiTheme="minorHAnsi" w:hAnsiTheme="minorHAnsi" w:cs="Arial"/>
          <w:sz w:val="24"/>
        </w:rPr>
        <w:t>NIS</w:t>
      </w:r>
      <w:r w:rsidR="003C62DE" w:rsidRPr="006A6F13">
        <w:rPr>
          <w:rFonts w:asciiTheme="minorHAnsi" w:hAnsiTheme="minorHAnsi" w:cs="Arial"/>
          <w:sz w:val="24"/>
        </w:rPr>
        <w:t xml:space="preserve"> – NemTr - </w:t>
      </w:r>
      <w:r w:rsidR="003C62DE" w:rsidRPr="006A6F13">
        <w:t xml:space="preserve">NIS - AMIS*H; </w:t>
      </w:r>
      <w:r w:rsidR="00C709DF" w:rsidRPr="006A6F13">
        <w:t>NemNM – NIS Medea v. 3.41A01+;</w:t>
      </w:r>
      <w:r w:rsidR="00994D19">
        <w:t xml:space="preserve"> NemHB </w:t>
      </w:r>
      <w:r w:rsidR="00994D19" w:rsidRPr="00994D19">
        <w:t>NIS AMIS*H – emulátor Terca 5.36</w:t>
      </w:r>
      <w:r w:rsidR="00994D19">
        <w:t xml:space="preserve">; </w:t>
      </w:r>
    </w:p>
    <w:p w:rsidR="008719F9" w:rsidRPr="00994D19" w:rsidRDefault="008719F9" w:rsidP="00A22B69">
      <w:pPr>
        <w:pStyle w:val="Bezmezer"/>
        <w:numPr>
          <w:ilvl w:val="0"/>
          <w:numId w:val="50"/>
        </w:numPr>
        <w:rPr>
          <w:rFonts w:asciiTheme="minorHAnsi" w:hAnsiTheme="minorHAnsi"/>
          <w:sz w:val="24"/>
        </w:rPr>
      </w:pPr>
      <w:r w:rsidRPr="006A6F13">
        <w:rPr>
          <w:rFonts w:asciiTheme="minorHAnsi" w:hAnsiTheme="minorHAnsi" w:cs="Arial"/>
          <w:sz w:val="24"/>
        </w:rPr>
        <w:t xml:space="preserve">ALVAO </w:t>
      </w:r>
      <w:r w:rsidR="0070712A" w:rsidRPr="006A6F13">
        <w:rPr>
          <w:rFonts w:asciiTheme="minorHAnsi" w:hAnsiTheme="minorHAnsi" w:cs="Arial"/>
          <w:sz w:val="24"/>
        </w:rPr>
        <w:t>–</w:t>
      </w:r>
      <w:r w:rsidRPr="006A6F13">
        <w:rPr>
          <w:rFonts w:asciiTheme="minorHAnsi" w:hAnsiTheme="minorHAnsi" w:cs="Arial"/>
          <w:sz w:val="24"/>
        </w:rPr>
        <w:t xml:space="preserve"> </w:t>
      </w:r>
      <w:r w:rsidR="0070712A" w:rsidRPr="006A6F13">
        <w:rPr>
          <w:rFonts w:asciiTheme="minorHAnsi" w:hAnsiTheme="minorHAnsi" w:cs="Arial"/>
          <w:sz w:val="24"/>
        </w:rPr>
        <w:t xml:space="preserve">verze 7.1+ - </w:t>
      </w:r>
      <w:r w:rsidR="006A6F13" w:rsidRPr="006A6F13">
        <w:rPr>
          <w:rFonts w:asciiTheme="minorHAnsi" w:hAnsiTheme="minorHAnsi" w:cs="Arial"/>
          <w:sz w:val="24"/>
        </w:rPr>
        <w:t>v</w:t>
      </w:r>
      <w:r w:rsidRPr="006A6F13">
        <w:rPr>
          <w:rFonts w:asciiTheme="minorHAnsi" w:hAnsiTheme="minorHAnsi" w:cs="Arial"/>
          <w:sz w:val="24"/>
        </w:rPr>
        <w:t xml:space="preserve"> případě, že se evidence licencí a HW </w:t>
      </w:r>
      <w:r w:rsidR="006A6F13" w:rsidRPr="006A6F13">
        <w:rPr>
          <w:rFonts w:asciiTheme="minorHAnsi" w:hAnsiTheme="minorHAnsi" w:cs="Arial"/>
          <w:sz w:val="24"/>
        </w:rPr>
        <w:t>bude zajištěna jiným způsobem není použití Alvao collectoru nutné.</w:t>
      </w:r>
    </w:p>
    <w:p w:rsidR="00994D19" w:rsidRPr="00994D19" w:rsidRDefault="00994D19" w:rsidP="00A22B69">
      <w:pPr>
        <w:pStyle w:val="Bezmezer"/>
        <w:numPr>
          <w:ilvl w:val="0"/>
          <w:numId w:val="50"/>
        </w:numPr>
      </w:pPr>
      <w:r w:rsidRPr="00994D19">
        <w:t>IBM Lotus Notes 8.5.x (pouze NemHB)</w:t>
      </w:r>
    </w:p>
    <w:p w:rsidR="00994D19" w:rsidRPr="006A6F13" w:rsidRDefault="00994D19" w:rsidP="008E050D">
      <w:pPr>
        <w:pStyle w:val="Bezmezer"/>
        <w:ind w:left="720"/>
        <w:rPr>
          <w:rFonts w:asciiTheme="minorHAnsi" w:hAnsiTheme="minorHAnsi"/>
          <w:sz w:val="24"/>
        </w:rPr>
      </w:pPr>
    </w:p>
    <w:p w:rsidR="00C264A9" w:rsidRPr="00FE7AD8" w:rsidRDefault="00C264A9" w:rsidP="00FE7AD8">
      <w:pPr>
        <w:pStyle w:val="Bezmezer"/>
        <w:rPr>
          <w:rFonts w:asciiTheme="minorHAnsi" w:hAnsiTheme="minorHAnsi"/>
        </w:rPr>
      </w:pPr>
    </w:p>
    <w:p w:rsidR="00FE7AD8" w:rsidRPr="00FE7AD8" w:rsidRDefault="00FE7AD8" w:rsidP="00FE7AD8">
      <w:pPr>
        <w:pStyle w:val="Bezmezer"/>
        <w:rPr>
          <w:rFonts w:asciiTheme="minorHAnsi" w:hAnsiTheme="minorHAnsi"/>
        </w:rPr>
      </w:pPr>
    </w:p>
    <w:p w:rsidR="00FE7AD8" w:rsidRPr="00FE7AD8" w:rsidRDefault="00FE7AD8" w:rsidP="00FE7AD8">
      <w:pPr>
        <w:pStyle w:val="Bezmezer"/>
        <w:rPr>
          <w:rFonts w:asciiTheme="minorHAnsi" w:hAnsiTheme="minorHAnsi"/>
        </w:rPr>
      </w:pPr>
    </w:p>
    <w:p w:rsidR="00CD2A48" w:rsidRDefault="00CD2A48" w:rsidP="00FE7AD8">
      <w:pPr>
        <w:rPr>
          <w:rFonts w:asciiTheme="minorHAnsi" w:hAnsiTheme="minorHAnsi" w:cs="Arial"/>
          <w:b/>
        </w:rPr>
      </w:pPr>
    </w:p>
    <w:p w:rsidR="00CD2A48" w:rsidRDefault="00CD2A48" w:rsidP="00FE7AD8">
      <w:pPr>
        <w:rPr>
          <w:rFonts w:asciiTheme="minorHAnsi" w:hAnsiTheme="minorHAnsi" w:cs="Arial"/>
          <w:b/>
        </w:rPr>
      </w:pPr>
    </w:p>
    <w:p w:rsidR="00FE7AD8" w:rsidRPr="00FE7AD8" w:rsidRDefault="00FE7AD8" w:rsidP="00FE7AD8">
      <w:pPr>
        <w:rPr>
          <w:rFonts w:asciiTheme="minorHAnsi" w:hAnsiTheme="minorHAnsi" w:cs="Arial"/>
          <w:b/>
        </w:rPr>
      </w:pPr>
      <w:r w:rsidRPr="00FE7AD8">
        <w:rPr>
          <w:rFonts w:asciiTheme="minorHAnsi" w:hAnsiTheme="minorHAnsi" w:cs="Arial"/>
          <w:b/>
        </w:rPr>
        <w:lastRenderedPageBreak/>
        <w:t>Architektura</w:t>
      </w:r>
    </w:p>
    <w:p w:rsidR="00FE7AD8" w:rsidRPr="00FE7AD8" w:rsidRDefault="00FE7AD8" w:rsidP="00FE7AD8">
      <w:pPr>
        <w:rPr>
          <w:rFonts w:asciiTheme="minorHAnsi" w:hAnsiTheme="minorHAnsi" w:cs="Arial"/>
        </w:rPr>
      </w:pPr>
      <w:r w:rsidRPr="00FE7AD8">
        <w:rPr>
          <w:rFonts w:asciiTheme="minorHAnsi" w:hAnsiTheme="minorHAnsi" w:cs="Arial"/>
        </w:rPr>
        <w:t>Problematika řešení tzv. virtualizovaných desktopů, tj. uživatelských stanic využívajících pro běh aplikačního vybavení a osobního desktopu centralizovanou infrastrukturu, je jednou z nových služeb Technologického centra Kraje Vysočina (TCK) plánovaných v rámci projektu rozvoje služeb TCK 2014.</w:t>
      </w:r>
    </w:p>
    <w:p w:rsidR="00FE7AD8" w:rsidRPr="00FE7AD8" w:rsidRDefault="00FE7AD8" w:rsidP="00FE7AD8">
      <w:pPr>
        <w:rPr>
          <w:rFonts w:asciiTheme="minorHAnsi" w:hAnsiTheme="minorHAnsi" w:cs="Arial"/>
        </w:rPr>
      </w:pPr>
      <w:r w:rsidRPr="00FE7AD8">
        <w:rPr>
          <w:rFonts w:asciiTheme="minorHAnsi" w:hAnsiTheme="minorHAnsi" w:cs="Arial"/>
        </w:rPr>
        <w:t>Cílem poptávaného řešení je vznik platformy využívající kapacity TCK a optické WAN sítě Kraje Vysočina ROWANet pro zajištění služeb virtualizovaných desktopů (VDI) pro Krajský úřad Kraje Vysočina (KrÚ), příspěvkové organizace kraje a obce na území kraje.</w:t>
      </w:r>
    </w:p>
    <w:p w:rsidR="00FE7AD8" w:rsidRPr="00FE7AD8" w:rsidRDefault="00FE7AD8" w:rsidP="00FE7AD8">
      <w:pPr>
        <w:rPr>
          <w:rFonts w:asciiTheme="minorHAnsi" w:hAnsiTheme="minorHAnsi" w:cs="Arial"/>
        </w:rPr>
      </w:pPr>
      <w:r w:rsidRPr="00FE7AD8">
        <w:rPr>
          <w:rFonts w:asciiTheme="minorHAnsi" w:hAnsiTheme="minorHAnsi" w:cs="Arial"/>
        </w:rPr>
        <w:t xml:space="preserve">Speciální kategorií </w:t>
      </w:r>
      <w:r w:rsidR="001646E5">
        <w:rPr>
          <w:rFonts w:asciiTheme="minorHAnsi" w:hAnsiTheme="minorHAnsi" w:cs="Arial"/>
        </w:rPr>
        <w:t xml:space="preserve">plánovaného využití VDI </w:t>
      </w:r>
      <w:r w:rsidRPr="00FE7AD8">
        <w:rPr>
          <w:rFonts w:asciiTheme="minorHAnsi" w:hAnsiTheme="minorHAnsi" w:cs="Arial"/>
        </w:rPr>
        <w:t xml:space="preserve">jsou pak nemocnice zřizované Krajem Vysočina (5), kde existuje velký potenciál pro využití VDI z důvodu jednotnosti konfigurace koncových stanic a velkého vnitřního dluhu v obnově PC (stáří 6 a více let). Na rozvoj VDI pak logicky navazuje další plánovaný projekt řešící postupné sjednocení tzv. nemocničního informačního systému (NIS). </w:t>
      </w:r>
    </w:p>
    <w:p w:rsidR="00FE7AD8" w:rsidRPr="00FE7AD8" w:rsidRDefault="00FE7AD8" w:rsidP="00FE7AD8">
      <w:pPr>
        <w:rPr>
          <w:rFonts w:asciiTheme="minorHAnsi" w:hAnsiTheme="minorHAnsi" w:cs="Arial"/>
        </w:rPr>
      </w:pPr>
      <w:r w:rsidRPr="00FE7AD8">
        <w:rPr>
          <w:rFonts w:asciiTheme="minorHAnsi" w:hAnsiTheme="minorHAnsi" w:cs="Arial"/>
        </w:rPr>
        <w:t xml:space="preserve">Z důvodu extrémních nároků na dostupnost VDI z pohledu koncových uživatelů v nemocnicích je součástí poptávaného řešení distribuovaná architektura, s předpokladem umístění centrálního managementu VDI . TCK je fyzicky umístěno v dvou datacentrech (DC) – KrÚ a Nemocnice Jihlava (NemJi). Architektura řešení v TCK musí počítat s výpadkem jednoho datacentra TCK pro VDI klienty KrÚ, obce a PO mimo nemocnic (pro nemocnice je redundance zajištěna ve vztahu TCK a datové centrum nemocnice, tedy architektura musí počítat s výpadkem TCK nebo datového centra nemocnice). Z pohledu nemocnic se pak z důvodu vyloučení závislosti na možném výpadku sítě ROWANet (SLA sítě je 99,5%) </w:t>
      </w:r>
      <w:r w:rsidR="007D3600">
        <w:rPr>
          <w:rFonts w:asciiTheme="minorHAnsi" w:hAnsiTheme="minorHAnsi" w:cs="Arial"/>
        </w:rPr>
        <w:t xml:space="preserve">je </w:t>
      </w:r>
      <w:r w:rsidRPr="00FE7AD8">
        <w:rPr>
          <w:rFonts w:asciiTheme="minorHAnsi" w:hAnsiTheme="minorHAnsi" w:cs="Arial"/>
        </w:rPr>
        <w:t>minimálně 60% výkonu, veškerý nezbytný HW a SW umístěn v datovém centru příslušné nemocnice. Design řešení VDI umístěného v DC nemocnic i DC TCK musí pak odpovídat SLA 99,9% (tj. max. 8,76 hodin výpadku ročně; bez LAN a koncových klientů).</w:t>
      </w:r>
    </w:p>
    <w:p w:rsidR="00FE7AD8" w:rsidRPr="00FE7AD8" w:rsidRDefault="00FE7AD8" w:rsidP="00FE7AD8">
      <w:pPr>
        <w:rPr>
          <w:rFonts w:asciiTheme="minorHAnsi" w:hAnsiTheme="minorHAnsi" w:cs="Arial"/>
        </w:rPr>
      </w:pPr>
      <w:r w:rsidRPr="00FE7AD8">
        <w:rPr>
          <w:rFonts w:asciiTheme="minorHAnsi" w:hAnsiTheme="minorHAnsi" w:cs="Arial"/>
        </w:rPr>
        <w:t>VDI umístěná přímo v TCK pak poskytuje primárně služby pro KrÚ, další příspěvkové organizace kraje a obce. Vůči nemocnicím pak z důvodů zajištění aktivní zálohy (s jistotou stále funkční) poskytuje vůči každé jedné nemocnici výkonnostní kapacitu min. 10% (a tato kapacita je povinně využita v rutinním provozu a veškeré prostředky VDI kromě prostředků pro externí uložení uživatelských dat pro tento podíl kapacity jsou používány z TCK) a celkové kapacity VDI v TCK musí mít rezervu pro běh celé jedné nemocnice pro pokrytí situace výpadku DC libovolné nemocnice. Veškeré požadované služby a aplikace řešení musí být dostupné i při přerušení konektivity do sítě internet.</w:t>
      </w:r>
    </w:p>
    <w:p w:rsidR="00FE7AD8" w:rsidRPr="00FE7AD8" w:rsidRDefault="00FE7AD8" w:rsidP="00FE7AD8">
      <w:pPr>
        <w:rPr>
          <w:rFonts w:asciiTheme="minorHAnsi" w:hAnsiTheme="minorHAnsi" w:cs="Arial"/>
        </w:rPr>
      </w:pPr>
      <w:r w:rsidRPr="00FE7AD8">
        <w:rPr>
          <w:rFonts w:asciiTheme="minorHAnsi" w:hAnsiTheme="minorHAnsi" w:cs="Arial"/>
        </w:rPr>
        <w:t>V rámci poptávaného řešení lze v rámci TCK, sítě ROWANet a DC nemocnic využít následující technologie a disponibilní kapacity:</w:t>
      </w:r>
    </w:p>
    <w:p w:rsidR="00FE7AD8" w:rsidRPr="00FE7AD8" w:rsidRDefault="00FE7AD8" w:rsidP="00A22B69">
      <w:pPr>
        <w:numPr>
          <w:ilvl w:val="0"/>
          <w:numId w:val="29"/>
        </w:numPr>
        <w:spacing w:line="276" w:lineRule="auto"/>
        <w:ind w:left="714" w:hanging="357"/>
        <w:rPr>
          <w:rFonts w:asciiTheme="minorHAnsi" w:hAnsiTheme="minorHAnsi" w:cs="Arial"/>
        </w:rPr>
      </w:pPr>
      <w:r w:rsidRPr="00FE7AD8">
        <w:rPr>
          <w:rFonts w:asciiTheme="minorHAnsi" w:hAnsiTheme="minorHAnsi" w:cs="Arial"/>
        </w:rPr>
        <w:t>stávající vnitřní vybavení TCK a DC nemocnic (30U v rozvaděčích každého DC, napájení 1f</w:t>
      </w:r>
      <w:r w:rsidR="00B010BE">
        <w:rPr>
          <w:rFonts w:asciiTheme="minorHAnsi" w:hAnsiTheme="minorHAnsi" w:cs="Arial"/>
        </w:rPr>
        <w:t xml:space="preserve"> přes</w:t>
      </w:r>
      <w:r w:rsidRPr="00FE7AD8">
        <w:rPr>
          <w:rFonts w:asciiTheme="minorHAnsi" w:hAnsiTheme="minorHAnsi" w:cs="Arial"/>
        </w:rPr>
        <w:t xml:space="preserve"> </w:t>
      </w:r>
      <w:r w:rsidR="00B010BE">
        <w:rPr>
          <w:rFonts w:asciiTheme="minorHAnsi" w:hAnsiTheme="minorHAnsi" w:cs="Arial"/>
        </w:rPr>
        <w:t>UPS 5kW per DC, chlazení 5</w:t>
      </w:r>
      <w:r w:rsidRPr="00FE7AD8">
        <w:rPr>
          <w:rFonts w:asciiTheme="minorHAnsi" w:hAnsiTheme="minorHAnsi" w:cs="Arial"/>
        </w:rPr>
        <w:t>kW per DC)</w:t>
      </w:r>
    </w:p>
    <w:p w:rsidR="003F52C0" w:rsidRPr="003F52C0" w:rsidRDefault="00FE7AD8" w:rsidP="003F52C0">
      <w:pPr>
        <w:numPr>
          <w:ilvl w:val="0"/>
          <w:numId w:val="29"/>
        </w:numPr>
        <w:spacing w:line="276" w:lineRule="auto"/>
        <w:rPr>
          <w:rFonts w:asciiTheme="minorHAnsi" w:hAnsiTheme="minorHAnsi" w:cs="Arial"/>
        </w:rPr>
      </w:pPr>
      <w:r w:rsidRPr="003F52C0">
        <w:rPr>
          <w:rFonts w:asciiTheme="minorHAnsi" w:hAnsiTheme="minorHAnsi" w:cs="Arial"/>
        </w:rPr>
        <w:t>existující licence hypervisorů</w:t>
      </w:r>
      <w:r w:rsidR="003F52C0" w:rsidRPr="003F52C0">
        <w:rPr>
          <w:rFonts w:asciiTheme="minorHAnsi" w:hAnsiTheme="minorHAnsi" w:cs="Arial"/>
        </w:rPr>
        <w:t xml:space="preserve"> (KrÚ – </w:t>
      </w:r>
      <w:r w:rsidR="003F52C0">
        <w:rPr>
          <w:rFonts w:asciiTheme="minorHAnsi" w:hAnsiTheme="minorHAnsi" w:cs="Arial"/>
        </w:rPr>
        <w:t xml:space="preserve">1 lic VMWARE VCENTRE standard 5, </w:t>
      </w:r>
      <w:r w:rsidR="003F52C0" w:rsidRPr="003F52C0">
        <w:rPr>
          <w:rFonts w:asciiTheme="minorHAnsi" w:hAnsiTheme="minorHAnsi" w:cs="Arial"/>
        </w:rPr>
        <w:t>Nemocnice NMNM -  1 lic VMware vSphere 5 Standard for 1 processor</w:t>
      </w:r>
    </w:p>
    <w:p w:rsidR="003F52C0" w:rsidRDefault="003F52C0" w:rsidP="003F52C0">
      <w:pPr>
        <w:numPr>
          <w:ilvl w:val="0"/>
          <w:numId w:val="29"/>
        </w:numPr>
        <w:spacing w:line="276" w:lineRule="auto"/>
        <w:rPr>
          <w:rFonts w:asciiTheme="minorHAnsi" w:hAnsiTheme="minorHAnsi" w:cs="Arial"/>
        </w:rPr>
      </w:pPr>
      <w:r>
        <w:rPr>
          <w:rFonts w:asciiTheme="minorHAnsi" w:hAnsiTheme="minorHAnsi" w:cs="Arial"/>
        </w:rPr>
        <w:t>l</w:t>
      </w:r>
      <w:r w:rsidRPr="003F52C0">
        <w:rPr>
          <w:rFonts w:asciiTheme="minorHAnsi" w:hAnsiTheme="minorHAnsi" w:cs="Arial"/>
        </w:rPr>
        <w:t xml:space="preserve">icence desktopových OS </w:t>
      </w:r>
      <w:r>
        <w:rPr>
          <w:rFonts w:asciiTheme="minorHAnsi" w:hAnsiTheme="minorHAnsi" w:cs="Arial"/>
        </w:rPr>
        <w:t>(</w:t>
      </w:r>
      <w:r w:rsidRPr="003F52C0">
        <w:rPr>
          <w:rFonts w:asciiTheme="minorHAnsi" w:hAnsiTheme="minorHAnsi" w:cs="Arial"/>
        </w:rPr>
        <w:t>viz sl</w:t>
      </w:r>
      <w:r>
        <w:rPr>
          <w:rFonts w:asciiTheme="minorHAnsi" w:hAnsiTheme="minorHAnsi" w:cs="Arial"/>
        </w:rPr>
        <w:t>oupec OS v přiložených tabulkách)</w:t>
      </w:r>
      <w:r w:rsidR="00FE7AD8" w:rsidRPr="00FE7AD8">
        <w:rPr>
          <w:rFonts w:asciiTheme="minorHAnsi" w:hAnsiTheme="minorHAnsi" w:cs="Arial"/>
        </w:rPr>
        <w:t xml:space="preserve">, </w:t>
      </w:r>
    </w:p>
    <w:p w:rsidR="003F52C0" w:rsidRPr="003F52C0" w:rsidRDefault="003F52C0" w:rsidP="003F52C0">
      <w:pPr>
        <w:numPr>
          <w:ilvl w:val="0"/>
          <w:numId w:val="29"/>
        </w:numPr>
        <w:spacing w:line="276" w:lineRule="auto"/>
        <w:rPr>
          <w:rFonts w:asciiTheme="minorHAnsi" w:hAnsiTheme="minorHAnsi" w:cs="Arial"/>
        </w:rPr>
      </w:pPr>
      <w:r w:rsidRPr="003F52C0">
        <w:rPr>
          <w:rFonts w:asciiTheme="minorHAnsi" w:hAnsiTheme="minorHAnsi" w:cs="Arial"/>
        </w:rPr>
        <w:t xml:space="preserve">licence </w:t>
      </w:r>
      <w:r w:rsidR="00FE7AD8" w:rsidRPr="003F52C0">
        <w:rPr>
          <w:rFonts w:asciiTheme="minorHAnsi" w:hAnsiTheme="minorHAnsi" w:cs="Arial"/>
        </w:rPr>
        <w:t>antivirových SW (</w:t>
      </w:r>
      <w:r w:rsidRPr="003F52C0">
        <w:rPr>
          <w:rFonts w:asciiTheme="minorHAnsi" w:hAnsiTheme="minorHAnsi" w:cs="Arial"/>
        </w:rPr>
        <w:t>Krajský úřad – Symantec endpoint protection verze 12 – licenčně možno pokrýt všechny dodané desktopy - max. 100 ks; Nemocnice Jihlava - ESE</w:t>
      </w:r>
      <w:r>
        <w:rPr>
          <w:rFonts w:asciiTheme="minorHAnsi" w:hAnsiTheme="minorHAnsi" w:cs="Arial"/>
        </w:rPr>
        <w:t xml:space="preserve">T Endpoint Antivirus – v. 5.0.+ </w:t>
      </w:r>
      <w:r w:rsidRPr="003F52C0">
        <w:rPr>
          <w:rFonts w:asciiTheme="minorHAnsi" w:hAnsiTheme="minorHAnsi" w:cs="Arial"/>
        </w:rPr>
        <w:t xml:space="preserve">- </w:t>
      </w:r>
      <w:r>
        <w:rPr>
          <w:rFonts w:asciiTheme="minorHAnsi" w:hAnsiTheme="minorHAnsi" w:cs="Arial"/>
        </w:rPr>
        <w:t>l</w:t>
      </w:r>
      <w:r w:rsidRPr="003F52C0">
        <w:rPr>
          <w:rFonts w:asciiTheme="minorHAnsi" w:hAnsiTheme="minorHAnsi" w:cs="Arial"/>
        </w:rPr>
        <w:t>icenčně možno pokrýt všechny dodané desktopy - max. 250 ks; Nemocnice Nové Město na Moravě - ESET En</w:t>
      </w:r>
      <w:r>
        <w:rPr>
          <w:rFonts w:asciiTheme="minorHAnsi" w:hAnsiTheme="minorHAnsi" w:cs="Arial"/>
        </w:rPr>
        <w:t xml:space="preserve">dpoint Antivirus – v. 5.0.+ - </w:t>
      </w:r>
      <w:r w:rsidRPr="003F52C0">
        <w:rPr>
          <w:rFonts w:asciiTheme="minorHAnsi" w:hAnsiTheme="minorHAnsi" w:cs="Arial"/>
        </w:rPr>
        <w:t>licenčně možno pokrýt všechny dodané desktopy - max. 170 ks; Nemocnice Havlíčkův Brod  - ESET Endpoint Antivirus (licenčně možno pokrýt všechny dodané desktopy - max. 200 ks;</w:t>
      </w:r>
      <w:r>
        <w:rPr>
          <w:rFonts w:asciiTheme="minorHAnsi" w:hAnsiTheme="minorHAnsi" w:cs="Arial"/>
        </w:rPr>
        <w:t xml:space="preserve"> </w:t>
      </w:r>
      <w:r w:rsidRPr="003F52C0">
        <w:rPr>
          <w:rFonts w:asciiTheme="minorHAnsi" w:hAnsiTheme="minorHAnsi" w:cs="Arial"/>
        </w:rPr>
        <w:t>Nemocnice Tř</w:t>
      </w:r>
      <w:r>
        <w:rPr>
          <w:rFonts w:asciiTheme="minorHAnsi" w:hAnsiTheme="minorHAnsi" w:cs="Arial"/>
        </w:rPr>
        <w:t xml:space="preserve">ebíč - ESET Endpoint Antivirus - </w:t>
      </w:r>
      <w:r w:rsidRPr="003F52C0">
        <w:rPr>
          <w:rFonts w:asciiTheme="minorHAnsi" w:hAnsiTheme="minorHAnsi" w:cs="Arial"/>
        </w:rPr>
        <w:t>licenčně možno pokrýt všechny virt. desktopy realizované na stávajících PC - max. 70 ks).</w:t>
      </w:r>
    </w:p>
    <w:p w:rsidR="00FE7AD8" w:rsidRPr="00FE7AD8" w:rsidRDefault="003F52C0" w:rsidP="003F52C0">
      <w:pPr>
        <w:numPr>
          <w:ilvl w:val="0"/>
          <w:numId w:val="29"/>
        </w:numPr>
        <w:spacing w:line="276" w:lineRule="auto"/>
        <w:rPr>
          <w:rFonts w:asciiTheme="minorHAnsi" w:hAnsiTheme="minorHAnsi" w:cs="Arial"/>
        </w:rPr>
      </w:pPr>
      <w:r w:rsidRPr="003F52C0">
        <w:rPr>
          <w:rFonts w:asciiTheme="minorHAnsi" w:hAnsiTheme="minorHAnsi" w:cs="Arial"/>
        </w:rPr>
        <w:t>Nemocnice Pelhřimov - AVG Anti-Virus Business Edition 2013 (licenčně možno pokrýt všechny dodané desktopy - max. 120 ks).</w:t>
      </w:r>
    </w:p>
    <w:p w:rsidR="002E7721" w:rsidRDefault="00FE7AD8" w:rsidP="00A22B69">
      <w:pPr>
        <w:numPr>
          <w:ilvl w:val="0"/>
          <w:numId w:val="29"/>
        </w:numPr>
        <w:spacing w:line="276" w:lineRule="auto"/>
        <w:ind w:left="714" w:hanging="357"/>
        <w:rPr>
          <w:rFonts w:asciiTheme="minorHAnsi" w:hAnsiTheme="minorHAnsi" w:cs="Arial"/>
        </w:rPr>
      </w:pPr>
      <w:r w:rsidRPr="00FE7AD8">
        <w:rPr>
          <w:rFonts w:asciiTheme="minorHAnsi" w:hAnsiTheme="minorHAnsi" w:cs="Arial"/>
        </w:rPr>
        <w:t xml:space="preserve">síťové spoje </w:t>
      </w:r>
    </w:p>
    <w:p w:rsidR="002E7721" w:rsidRPr="002E7721" w:rsidRDefault="002E7721" w:rsidP="002E7721">
      <w:pPr>
        <w:pStyle w:val="Odstavecseseznamem"/>
        <w:numPr>
          <w:ilvl w:val="0"/>
          <w:numId w:val="53"/>
        </w:numPr>
        <w:rPr>
          <w:rFonts w:asciiTheme="minorHAnsi" w:hAnsiTheme="minorHAnsi" w:cs="Arial"/>
        </w:rPr>
      </w:pPr>
      <w:r w:rsidRPr="002E7721">
        <w:rPr>
          <w:rFonts w:asciiTheme="minorHAnsi" w:hAnsiTheme="minorHAnsi" w:cs="Arial"/>
        </w:rPr>
        <w:t xml:space="preserve">vyhrazený datový L3 spoj o min šíři pásma 500Mbit/s mezi TCK a každou nemocnicí na bázi protokolu ethernet </w:t>
      </w:r>
    </w:p>
    <w:p w:rsidR="002E7721" w:rsidRDefault="002E7721" w:rsidP="002E7721">
      <w:pPr>
        <w:pStyle w:val="Odstavecseseznamem"/>
        <w:numPr>
          <w:ilvl w:val="0"/>
          <w:numId w:val="53"/>
        </w:numPr>
        <w:spacing w:line="276" w:lineRule="auto"/>
        <w:rPr>
          <w:rFonts w:asciiTheme="minorHAnsi" w:hAnsiTheme="minorHAnsi" w:cs="Arial"/>
        </w:rPr>
      </w:pPr>
      <w:r w:rsidRPr="002E7721">
        <w:rPr>
          <w:rFonts w:asciiTheme="minorHAnsi" w:hAnsiTheme="minorHAnsi" w:cs="Arial"/>
        </w:rPr>
        <w:lastRenderedPageBreak/>
        <w:t>4</w:t>
      </w:r>
      <w:r>
        <w:rPr>
          <w:rFonts w:asciiTheme="minorHAnsi" w:hAnsiTheme="minorHAnsi" w:cs="Arial"/>
        </w:rPr>
        <w:t xml:space="preserve"> </w:t>
      </w:r>
      <w:r w:rsidRPr="002E7721">
        <w:rPr>
          <w:rFonts w:asciiTheme="minorHAnsi" w:hAnsiTheme="minorHAnsi" w:cs="Arial"/>
        </w:rPr>
        <w:t>ks SM 9/125 šedých optických vláken v délce 1,5km pro propojení technologií mezi dvěma nody TCK</w:t>
      </w:r>
    </w:p>
    <w:p w:rsidR="002E7721" w:rsidRPr="002E7721" w:rsidRDefault="002E7721" w:rsidP="002E7721">
      <w:pPr>
        <w:pStyle w:val="Odstavecseseznamem"/>
        <w:numPr>
          <w:ilvl w:val="0"/>
          <w:numId w:val="53"/>
        </w:numPr>
        <w:rPr>
          <w:rFonts w:asciiTheme="minorHAnsi" w:hAnsiTheme="minorHAnsi" w:cs="Arial"/>
        </w:rPr>
      </w:pPr>
      <w:r w:rsidRPr="002E7721">
        <w:rPr>
          <w:rFonts w:asciiTheme="minorHAnsi" w:hAnsiTheme="minorHAnsi" w:cs="Arial"/>
        </w:rPr>
        <w:t>volnou kapacitu LAN o šířce pásma 5Gbit/s na bázi protokolu ethernet pro propojení technologií mezi dvěma nody TCK</w:t>
      </w:r>
    </w:p>
    <w:p w:rsidR="00FE7AD8" w:rsidRPr="00FE7AD8" w:rsidRDefault="00FE7AD8" w:rsidP="000210CE">
      <w:pPr>
        <w:numPr>
          <w:ilvl w:val="0"/>
          <w:numId w:val="29"/>
        </w:numPr>
        <w:spacing w:line="276" w:lineRule="auto"/>
        <w:rPr>
          <w:rFonts w:asciiTheme="minorHAnsi" w:hAnsiTheme="minorHAnsi" w:cs="Arial"/>
        </w:rPr>
      </w:pPr>
      <w:r w:rsidRPr="00FE7AD8">
        <w:rPr>
          <w:rFonts w:asciiTheme="minorHAnsi" w:hAnsiTheme="minorHAnsi" w:cs="Arial"/>
        </w:rPr>
        <w:t>funkční MS AD (verze 2008, bez vzájemných trustů</w:t>
      </w:r>
      <w:r w:rsidR="000210CE">
        <w:rPr>
          <w:rFonts w:asciiTheme="minorHAnsi" w:hAnsiTheme="minorHAnsi" w:cs="Arial"/>
        </w:rPr>
        <w:t>, d</w:t>
      </w:r>
      <w:r w:rsidR="000210CE" w:rsidRPr="000210CE">
        <w:rPr>
          <w:rFonts w:asciiTheme="minorHAnsi" w:hAnsiTheme="minorHAnsi" w:cs="Arial"/>
        </w:rPr>
        <w:t>omény jsou dostupné v lokalitách nemocnic i TCK přes krajskou páteřní síť ROWANet, nejsou ale logicky spojen</w:t>
      </w:r>
      <w:r w:rsidR="000210CE">
        <w:rPr>
          <w:rFonts w:asciiTheme="minorHAnsi" w:hAnsiTheme="minorHAnsi" w:cs="Arial"/>
        </w:rPr>
        <w:t xml:space="preserve">y – nyní zcela nezávislé celky, </w:t>
      </w:r>
      <w:r w:rsidR="000210CE" w:rsidRPr="000210CE">
        <w:rPr>
          <w:rFonts w:asciiTheme="minorHAnsi" w:hAnsiTheme="minorHAnsi" w:cs="Arial"/>
        </w:rPr>
        <w:t>bez forestu a trust, DC</w:t>
      </w:r>
      <w:r w:rsidR="000210CE">
        <w:rPr>
          <w:rFonts w:asciiTheme="minorHAnsi" w:hAnsiTheme="minorHAnsi" w:cs="Arial"/>
        </w:rPr>
        <w:t xml:space="preserve"> jsou fyzicky jen v nemocnicích</w:t>
      </w:r>
      <w:r w:rsidR="000210CE" w:rsidRPr="000210CE">
        <w:rPr>
          <w:rFonts w:asciiTheme="minorHAnsi" w:hAnsiTheme="minorHAnsi" w:cs="Arial"/>
        </w:rPr>
        <w:t>. V případě výpadku spojení mezi TCK a nemocnice bude z pohledu technologií v TCK doména nemocnice nedostupná – tj. nelze autorizovat uživatele. Datové propojení není předmětem zakázky, bude využito stávající.</w:t>
      </w:r>
      <w:r w:rsidRPr="00FE7AD8">
        <w:rPr>
          <w:rFonts w:asciiTheme="minorHAnsi" w:hAnsiTheme="minorHAnsi" w:cs="Arial"/>
        </w:rPr>
        <w:t>)</w:t>
      </w:r>
    </w:p>
    <w:p w:rsidR="00FE7AD8" w:rsidRPr="00FE7AD8" w:rsidRDefault="00FE7AD8" w:rsidP="00FA3A55">
      <w:pPr>
        <w:numPr>
          <w:ilvl w:val="0"/>
          <w:numId w:val="29"/>
        </w:numPr>
        <w:spacing w:line="276" w:lineRule="auto"/>
        <w:rPr>
          <w:rFonts w:asciiTheme="minorHAnsi" w:hAnsiTheme="minorHAnsi" w:cs="Arial"/>
        </w:rPr>
      </w:pPr>
      <w:r w:rsidRPr="00FE7AD8">
        <w:rPr>
          <w:rFonts w:asciiTheme="minorHAnsi" w:hAnsiTheme="minorHAnsi" w:cs="Arial"/>
        </w:rPr>
        <w:t>monitorovací SW (PRTG, Mikrotik The Dude</w:t>
      </w:r>
      <w:r w:rsidR="00FA3A55">
        <w:rPr>
          <w:rFonts w:asciiTheme="minorHAnsi" w:hAnsiTheme="minorHAnsi" w:cs="Arial"/>
        </w:rPr>
        <w:t>; l</w:t>
      </w:r>
      <w:r w:rsidR="00FA3A55" w:rsidRPr="00FA3A55">
        <w:rPr>
          <w:rFonts w:asciiTheme="minorHAnsi" w:hAnsiTheme="minorHAnsi" w:cs="Arial"/>
        </w:rPr>
        <w:t>icence není třeba dodávat, využije se stávajících.</w:t>
      </w:r>
      <w:r w:rsidRPr="00FE7AD8">
        <w:rPr>
          <w:rFonts w:asciiTheme="minorHAnsi" w:hAnsiTheme="minorHAnsi" w:cs="Arial"/>
        </w:rPr>
        <w:t>)</w:t>
      </w:r>
    </w:p>
    <w:p w:rsidR="00FE7AD8" w:rsidRPr="00FE7AD8" w:rsidRDefault="00FE7AD8" w:rsidP="006C3A5F">
      <w:pPr>
        <w:numPr>
          <w:ilvl w:val="0"/>
          <w:numId w:val="29"/>
        </w:numPr>
        <w:spacing w:line="276" w:lineRule="auto"/>
        <w:rPr>
          <w:rFonts w:asciiTheme="minorHAnsi" w:hAnsiTheme="minorHAnsi" w:cs="Arial"/>
        </w:rPr>
      </w:pPr>
      <w:r w:rsidRPr="00FE7AD8">
        <w:rPr>
          <w:rFonts w:asciiTheme="minorHAnsi" w:hAnsiTheme="minorHAnsi" w:cs="Arial"/>
        </w:rPr>
        <w:t xml:space="preserve">LAN nemocnic a KrÚ (rozhraní 2x 1000BASE-T do LAN </w:t>
      </w:r>
      <w:r w:rsidR="006C3A5F" w:rsidRPr="006C3A5F">
        <w:rPr>
          <w:rFonts w:asciiTheme="minorHAnsi" w:hAnsiTheme="minorHAnsi" w:cs="Arial"/>
        </w:rPr>
        <w:t xml:space="preserve">rozhraní 2x 1000BASE-T do </w:t>
      </w:r>
      <w:r w:rsidRPr="00FE7AD8">
        <w:rPr>
          <w:rFonts w:asciiTheme="minorHAnsi" w:hAnsiTheme="minorHAnsi" w:cs="Arial"/>
        </w:rPr>
        <w:t>DMZ per organizace, DHCP, DNS server)</w:t>
      </w:r>
      <w:r w:rsidR="000328BD">
        <w:rPr>
          <w:rFonts w:asciiTheme="minorHAnsi" w:hAnsiTheme="minorHAnsi" w:cs="Arial"/>
        </w:rPr>
        <w:t xml:space="preserve"> - </w:t>
      </w:r>
      <w:r w:rsidR="000328BD" w:rsidRPr="000328BD">
        <w:rPr>
          <w:rFonts w:asciiTheme="minorHAnsi" w:hAnsiTheme="minorHAnsi" w:cs="Arial"/>
        </w:rPr>
        <w:t>cílem je, aby řešení VDI bylo s výjimkou služeb WAN a 2 rozhraní do každé LAN síťově autonomní. Pro interní síťové propojení HW sloužících pro VDI musí dodané řešení obsahovat vlastní aktivní prvky.</w:t>
      </w:r>
    </w:p>
    <w:p w:rsidR="00FE7AD8" w:rsidRDefault="00FE7AD8" w:rsidP="00A22B69">
      <w:pPr>
        <w:numPr>
          <w:ilvl w:val="0"/>
          <w:numId w:val="29"/>
        </w:numPr>
        <w:spacing w:line="276" w:lineRule="auto"/>
        <w:ind w:left="714" w:hanging="357"/>
        <w:rPr>
          <w:rFonts w:asciiTheme="minorHAnsi" w:hAnsiTheme="minorHAnsi" w:cs="Arial"/>
        </w:rPr>
      </w:pPr>
      <w:r w:rsidRPr="00FE7AD8">
        <w:rPr>
          <w:rFonts w:asciiTheme="minorHAnsi" w:hAnsiTheme="minorHAnsi" w:cs="Arial"/>
        </w:rPr>
        <w:t>HW koncových stanic (viz dále)</w:t>
      </w:r>
    </w:p>
    <w:p w:rsidR="000328BD" w:rsidRDefault="000328BD" w:rsidP="000328BD">
      <w:pPr>
        <w:numPr>
          <w:ilvl w:val="0"/>
          <w:numId w:val="29"/>
        </w:numPr>
        <w:spacing w:line="276" w:lineRule="auto"/>
        <w:rPr>
          <w:rFonts w:asciiTheme="minorHAnsi" w:hAnsiTheme="minorHAnsi" w:cs="Arial"/>
        </w:rPr>
      </w:pPr>
      <w:r>
        <w:rPr>
          <w:rFonts w:asciiTheme="minorHAnsi" w:hAnsiTheme="minorHAnsi" w:cs="Arial"/>
        </w:rPr>
        <w:t xml:space="preserve">SIEM systém - </w:t>
      </w:r>
      <w:r w:rsidRPr="000328BD">
        <w:rPr>
          <w:rFonts w:asciiTheme="minorHAnsi" w:hAnsiTheme="minorHAnsi" w:cs="Arial"/>
        </w:rPr>
        <w:t>NETI</w:t>
      </w:r>
      <w:r>
        <w:rPr>
          <w:rFonts w:asciiTheme="minorHAnsi" w:hAnsiTheme="minorHAnsi" w:cs="Arial"/>
        </w:rPr>
        <w:t xml:space="preserve">Q - SW pro zpracování událostí </w:t>
      </w:r>
      <w:r w:rsidRPr="000328BD">
        <w:rPr>
          <w:rFonts w:asciiTheme="minorHAnsi" w:hAnsiTheme="minorHAnsi" w:cs="Arial"/>
        </w:rPr>
        <w:t xml:space="preserve"> (https://www.netiq.com/documentation/security-manager/) ve verzi 6.5.4.349 (celková licence 500EP</w:t>
      </w:r>
      <w:r>
        <w:rPr>
          <w:rFonts w:asciiTheme="minorHAnsi" w:hAnsiTheme="minorHAnsi" w:cs="Arial"/>
        </w:rPr>
        <w:t>S nebo 250 managed endpoints), z</w:t>
      </w:r>
      <w:r w:rsidRPr="000328BD">
        <w:rPr>
          <w:rFonts w:asciiTheme="minorHAnsi" w:hAnsiTheme="minorHAnsi" w:cs="Arial"/>
        </w:rPr>
        <w:t>adavatel dovoluje použít ze stávající licence max. 20 zařízení nebo 50EPS.</w:t>
      </w:r>
    </w:p>
    <w:p w:rsidR="000328BD" w:rsidRPr="00FE7AD8" w:rsidRDefault="000328BD" w:rsidP="000328BD">
      <w:pPr>
        <w:numPr>
          <w:ilvl w:val="0"/>
          <w:numId w:val="29"/>
        </w:numPr>
        <w:spacing w:line="276" w:lineRule="auto"/>
        <w:rPr>
          <w:rFonts w:asciiTheme="minorHAnsi" w:hAnsiTheme="minorHAnsi" w:cs="Arial"/>
        </w:rPr>
      </w:pPr>
      <w:r w:rsidRPr="000328BD">
        <w:rPr>
          <w:rFonts w:asciiTheme="minorHAnsi" w:hAnsiTheme="minorHAnsi" w:cs="Arial"/>
        </w:rPr>
        <w:t>Firewall - při přístupu z externích sítí je možné využít stávající firewall infrastrukturu na platformě FREEBSD (verze 8.4) – firewall je síťový a slouží jako ochrana před neoprávněnými přístupy ze sítě Internet. Zadavatel dovoluje použít max. 200 souběžně otevřených spojení (states) a průměrný tok 50Mbit/s</w:t>
      </w:r>
    </w:p>
    <w:p w:rsidR="00FE7AD8" w:rsidRPr="00FE7AD8" w:rsidRDefault="00FE7AD8" w:rsidP="00FE7AD8">
      <w:pPr>
        <w:ind w:left="714"/>
        <w:rPr>
          <w:rFonts w:asciiTheme="minorHAnsi" w:hAnsiTheme="minorHAnsi" w:cs="Arial"/>
        </w:rPr>
      </w:pPr>
    </w:p>
    <w:p w:rsidR="00FE7AD8" w:rsidRPr="00FE7AD8" w:rsidRDefault="00FE7AD8" w:rsidP="00FE7AD8">
      <w:pPr>
        <w:ind w:left="714"/>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 xml:space="preserve">Naopak </w:t>
      </w:r>
      <w:r w:rsidRPr="000328BD">
        <w:rPr>
          <w:rFonts w:asciiTheme="minorHAnsi" w:hAnsiTheme="minorHAnsi" w:cs="Arial"/>
          <w:b/>
        </w:rPr>
        <w:t xml:space="preserve">není </w:t>
      </w:r>
      <w:r w:rsidRPr="00FE7AD8">
        <w:rPr>
          <w:rFonts w:asciiTheme="minorHAnsi" w:hAnsiTheme="minorHAnsi" w:cs="Arial"/>
        </w:rPr>
        <w:t>možné využít následující stávající technologie</w:t>
      </w:r>
    </w:p>
    <w:p w:rsidR="00FE7AD8" w:rsidRPr="00FE7AD8" w:rsidRDefault="00FE7AD8" w:rsidP="00A22B69">
      <w:pPr>
        <w:numPr>
          <w:ilvl w:val="0"/>
          <w:numId w:val="29"/>
        </w:numPr>
        <w:spacing w:line="276" w:lineRule="auto"/>
        <w:ind w:left="714" w:hanging="357"/>
        <w:rPr>
          <w:rFonts w:asciiTheme="minorHAnsi" w:hAnsiTheme="minorHAnsi" w:cs="Arial"/>
        </w:rPr>
      </w:pPr>
      <w:r w:rsidRPr="00FE7AD8">
        <w:rPr>
          <w:rFonts w:asciiTheme="minorHAnsi" w:hAnsiTheme="minorHAnsi" w:cs="Arial"/>
        </w:rPr>
        <w:t>storage technologie (včetně virtualizace storage)</w:t>
      </w:r>
    </w:p>
    <w:p w:rsidR="00FE7AD8" w:rsidRPr="00FE7AD8" w:rsidRDefault="00FE7AD8" w:rsidP="00A22B69">
      <w:pPr>
        <w:numPr>
          <w:ilvl w:val="0"/>
          <w:numId w:val="29"/>
        </w:numPr>
        <w:spacing w:line="276" w:lineRule="auto"/>
        <w:ind w:left="714" w:hanging="357"/>
        <w:rPr>
          <w:rFonts w:asciiTheme="minorHAnsi" w:hAnsiTheme="minorHAnsi" w:cs="Arial"/>
        </w:rPr>
      </w:pPr>
      <w:r w:rsidRPr="00FE7AD8">
        <w:rPr>
          <w:rFonts w:asciiTheme="minorHAnsi" w:hAnsiTheme="minorHAnsi" w:cs="Arial"/>
        </w:rPr>
        <w:t>HW hypervisorů</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 xml:space="preserve">Součástí nabízeného řešení pak musí být přesný výčet požadavků na součinnost ze strany kraje popř. jeho organizací a seznam stávající technologií v majetku kraje popř. organizací, která budou využita v nabízeném řešení. </w:t>
      </w:r>
    </w:p>
    <w:p w:rsidR="00FE7AD8" w:rsidRPr="00FE7AD8" w:rsidRDefault="00FE7AD8" w:rsidP="00FE7AD8">
      <w:pPr>
        <w:rPr>
          <w:rFonts w:asciiTheme="minorHAnsi" w:hAnsiTheme="minorHAnsi" w:cs="Arial"/>
          <w:b/>
        </w:rPr>
      </w:pPr>
    </w:p>
    <w:p w:rsidR="00FE7AD8" w:rsidRPr="00FE7AD8" w:rsidRDefault="00FE7AD8" w:rsidP="00FE7AD8">
      <w:pPr>
        <w:rPr>
          <w:rFonts w:asciiTheme="minorHAnsi" w:hAnsiTheme="minorHAnsi" w:cs="Arial"/>
          <w:b/>
        </w:rPr>
      </w:pPr>
      <w:r w:rsidRPr="00FE7AD8">
        <w:rPr>
          <w:rFonts w:asciiTheme="minorHAnsi" w:hAnsiTheme="minorHAnsi" w:cs="Arial"/>
          <w:b/>
        </w:rPr>
        <w:t>Návrh síťové architektury řešení</w:t>
      </w:r>
    </w:p>
    <w:p w:rsidR="00FE7AD8" w:rsidRPr="00FE7AD8" w:rsidRDefault="00FE7AD8" w:rsidP="00FE7AD8">
      <w:pPr>
        <w:rPr>
          <w:rFonts w:asciiTheme="minorHAnsi" w:hAnsiTheme="minorHAnsi" w:cs="Arial"/>
        </w:rPr>
      </w:pPr>
      <w:r w:rsidRPr="00FE7AD8">
        <w:rPr>
          <w:rFonts w:asciiTheme="minorHAnsi" w:hAnsiTheme="minorHAnsi" w:cs="Arial"/>
        </w:rPr>
        <w:t>Následující schéma rekapituluje rámcovou představu o architektuře řešení a kapacitách stávajících síťových spojů.</w:t>
      </w:r>
    </w:p>
    <w:p w:rsidR="00FE7AD8" w:rsidRPr="00FE7AD8" w:rsidRDefault="00515282" w:rsidP="00FE7AD8">
      <w:pPr>
        <w:rPr>
          <w:rFonts w:asciiTheme="minorHAnsi" w:hAnsiTheme="minorHAnsi" w:cs="Arial"/>
        </w:rPr>
      </w:pPr>
      <w:r>
        <w:rPr>
          <w:rFonts w:asciiTheme="minorHAnsi" w:hAnsiTheme="minorHAnsi" w:cs="Arial"/>
        </w:rPr>
        <w:tab/>
      </w:r>
    </w:p>
    <w:p w:rsidR="00FE7AD8" w:rsidRPr="00FE7AD8" w:rsidRDefault="00D46FE3" w:rsidP="00FE7AD8">
      <w:pPr>
        <w:rPr>
          <w:rFonts w:asciiTheme="minorHAnsi" w:hAnsiTheme="minorHAnsi" w:cs="Arial"/>
          <w:b/>
        </w:rPr>
      </w:pPr>
      <w:r>
        <w:rPr>
          <w:noProof/>
          <w:lang w:eastAsia="cs-CZ"/>
        </w:rPr>
        <w:lastRenderedPageBreak/>
        <w:drawing>
          <wp:inline distT="0" distB="0" distL="0" distR="0" wp14:anchorId="492496E5" wp14:editId="1BBD98B3">
            <wp:extent cx="5760720" cy="5802367"/>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5802367"/>
                    </a:xfrm>
                    <a:prstGeom prst="rect">
                      <a:avLst/>
                    </a:prstGeom>
                  </pic:spPr>
                </pic:pic>
              </a:graphicData>
            </a:graphic>
          </wp:inline>
        </w:drawing>
      </w:r>
    </w:p>
    <w:p w:rsidR="00FE7AD8" w:rsidRPr="00FE7AD8" w:rsidRDefault="00FE7AD8" w:rsidP="00FE7AD8">
      <w:pPr>
        <w:rPr>
          <w:rFonts w:asciiTheme="minorHAnsi" w:hAnsiTheme="minorHAnsi" w:cs="Arial"/>
          <w:b/>
        </w:rPr>
      </w:pPr>
      <w:r w:rsidRPr="00FE7AD8">
        <w:rPr>
          <w:rFonts w:asciiTheme="minorHAnsi" w:hAnsiTheme="minorHAnsi" w:cs="Arial"/>
          <w:b/>
        </w:rPr>
        <w:br w:type="page"/>
      </w:r>
      <w:r w:rsidRPr="00FE7AD8">
        <w:rPr>
          <w:rFonts w:asciiTheme="minorHAnsi" w:hAnsiTheme="minorHAnsi" w:cs="Arial"/>
          <w:b/>
        </w:rPr>
        <w:lastRenderedPageBreak/>
        <w:t>HW klient</w:t>
      </w:r>
    </w:p>
    <w:p w:rsidR="00FE7AD8" w:rsidRPr="00FE7AD8" w:rsidRDefault="00FE7AD8" w:rsidP="00FE7AD8">
      <w:pPr>
        <w:rPr>
          <w:rFonts w:asciiTheme="minorHAnsi" w:hAnsiTheme="minorHAnsi" w:cs="Arial"/>
        </w:rPr>
      </w:pPr>
      <w:r w:rsidRPr="00FE7AD8">
        <w:rPr>
          <w:rFonts w:asciiTheme="minorHAnsi" w:hAnsiTheme="minorHAnsi" w:cs="Arial"/>
        </w:rPr>
        <w:t xml:space="preserve">Součástí poptávaného řešení je dodávka celého VDI řešení včetně HW a SW. Celková kapacita VDI řešení a počet dodávaných koncových klientů (HW terminálů) je určena minimálními požadavky. </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 xml:space="preserve">Celkové předpokládané počty ks HW klientů využívajících VDI: </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NemPe – min 50, max 120ks, min 30 nových HW klientů</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NemJi – min 50, max 250ks, min 30 nových HW klientů</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NemHB – min 50, max 200ks, min 30 nových HW klientů</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NemNMNM – min 50, max 170ks, min 30 nových HW klientů</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NemTr – min 50, max 100ks, min 30 nových HW klientů</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KrU – min 30, max 100ks, min 10 nových HW klientů</w:t>
      </w:r>
    </w:p>
    <w:p w:rsidR="00FE7AD8" w:rsidRPr="00FE7AD8" w:rsidRDefault="00FE7AD8" w:rsidP="00A22B69">
      <w:pPr>
        <w:numPr>
          <w:ilvl w:val="0"/>
          <w:numId w:val="27"/>
        </w:numPr>
        <w:jc w:val="left"/>
        <w:rPr>
          <w:rFonts w:asciiTheme="minorHAnsi" w:hAnsiTheme="minorHAnsi" w:cs="Arial"/>
        </w:rPr>
      </w:pPr>
      <w:r w:rsidRPr="00FE7AD8">
        <w:rPr>
          <w:rFonts w:asciiTheme="minorHAnsi" w:hAnsiTheme="minorHAnsi" w:cs="Arial"/>
        </w:rPr>
        <w:t>Ostatní (PO, obce) – min 20, max 40ks, min 0 nových HW klientů</w:t>
      </w:r>
    </w:p>
    <w:p w:rsidR="00FE7AD8" w:rsidRPr="00FE7AD8" w:rsidRDefault="00FE7AD8" w:rsidP="00A22B69">
      <w:pPr>
        <w:numPr>
          <w:ilvl w:val="0"/>
          <w:numId w:val="27"/>
        </w:numPr>
        <w:jc w:val="left"/>
        <w:rPr>
          <w:rFonts w:asciiTheme="minorHAnsi" w:hAnsiTheme="minorHAnsi" w:cs="Arial"/>
          <w:b/>
          <w:i/>
        </w:rPr>
      </w:pPr>
      <w:r w:rsidRPr="00FE7AD8">
        <w:rPr>
          <w:rFonts w:asciiTheme="minorHAnsi" w:hAnsiTheme="minorHAnsi" w:cs="Arial"/>
          <w:b/>
          <w:i/>
        </w:rPr>
        <w:t>CELKEM  - min 300, max 980ks, min 160 nových HW klientů</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V rámci řešení je možné využít stávající PC organizací, u kterých bude organizačně možné zajistit přechod na VDI. Seznam těchto zařízení za jednotlivé organizace – viz. příloha č. 1. (parametry velikost HDD, velikost RAM, typ základní desky, typ a takt CPU). U všech stávajících PC je součástí konfigurace minimálně 100Mbit/s LAN, 2xUSB, 1xLPT, 1xCOM, rozlišení grafiky 1024x768.</w:t>
      </w:r>
    </w:p>
    <w:p w:rsidR="00FE7AD8" w:rsidRPr="00FE7AD8" w:rsidRDefault="00FE7AD8" w:rsidP="00FE7AD8">
      <w:pPr>
        <w:rPr>
          <w:rFonts w:asciiTheme="minorHAnsi" w:hAnsiTheme="minorHAnsi" w:cs="Arial"/>
        </w:rPr>
      </w:pPr>
    </w:p>
    <w:p w:rsidR="00FE7AD8" w:rsidRDefault="00FE7AD8" w:rsidP="00FE7AD8">
      <w:pPr>
        <w:rPr>
          <w:rFonts w:asciiTheme="minorHAnsi" w:hAnsiTheme="minorHAnsi" w:cs="Arial"/>
        </w:rPr>
      </w:pPr>
      <w:r w:rsidRPr="00FE7AD8">
        <w:rPr>
          <w:rFonts w:asciiTheme="minorHAnsi" w:hAnsiTheme="minorHAnsi" w:cs="Arial"/>
        </w:rPr>
        <w:t>Součástí nabídky bude přesný výčet (počet) využitelných a pro řešení využívaných existujících PC a dodávka odpovídající kapacity VDI. Instalace image/klienta VDI na stávající PC bude vzorově provedena u 3ks PC každé organizace, instalace další</w:t>
      </w:r>
      <w:r w:rsidR="00D16B61">
        <w:rPr>
          <w:rFonts w:asciiTheme="minorHAnsi" w:hAnsiTheme="minorHAnsi" w:cs="Arial"/>
        </w:rPr>
        <w:t>ch</w:t>
      </w:r>
      <w:r w:rsidRPr="00FE7AD8">
        <w:rPr>
          <w:rFonts w:asciiTheme="minorHAnsi" w:hAnsiTheme="minorHAnsi" w:cs="Arial"/>
        </w:rPr>
        <w:t xml:space="preserve"> PC bude pak v režii IT oddělení/odboru dané organizace na základě dodaného manuálu a s  asistencí ze strany dodavatele v případě problémů.</w:t>
      </w:r>
    </w:p>
    <w:p w:rsidR="00D16B61" w:rsidRDefault="00D16B61" w:rsidP="00FE7AD8">
      <w:pPr>
        <w:rPr>
          <w:rFonts w:asciiTheme="minorHAnsi" w:hAnsiTheme="minorHAnsi" w:cs="Arial"/>
        </w:rPr>
      </w:pPr>
      <w:r>
        <w:rPr>
          <w:rFonts w:asciiTheme="minorHAnsi" w:hAnsiTheme="minorHAnsi" w:cs="Arial"/>
        </w:rPr>
        <w:t>Pro každé využité existující PC bude dodána také čtečka čipových karet. V případě řešení tisku přes jinou technologii než LPT</w:t>
      </w:r>
      <w:r w:rsidR="007D1F54">
        <w:rPr>
          <w:rFonts w:asciiTheme="minorHAnsi" w:hAnsiTheme="minorHAnsi" w:cs="Arial"/>
        </w:rPr>
        <w:t xml:space="preserve"> port, bude pro 6</w:t>
      </w:r>
      <w:r>
        <w:rPr>
          <w:rFonts w:asciiTheme="minorHAnsi" w:hAnsiTheme="minorHAnsi" w:cs="Arial"/>
        </w:rPr>
        <w:t>0% počtu využitých existujících PC dodáno řešení tisku pro lokální LPT tiskárny.</w:t>
      </w:r>
    </w:p>
    <w:p w:rsidR="00B10A5A" w:rsidRDefault="00B10A5A" w:rsidP="00FE7AD8">
      <w:pPr>
        <w:rPr>
          <w:rFonts w:asciiTheme="minorHAnsi" w:hAnsiTheme="minorHAnsi" w:cs="Arial"/>
        </w:rPr>
      </w:pPr>
    </w:p>
    <w:p w:rsidR="00B10A5A" w:rsidRPr="00FE7AD8" w:rsidRDefault="00B10A5A" w:rsidP="00FE7AD8">
      <w:pPr>
        <w:rPr>
          <w:rFonts w:asciiTheme="minorHAnsi" w:hAnsiTheme="minorHAnsi" w:cs="Arial"/>
        </w:rPr>
      </w:pPr>
      <w:r>
        <w:rPr>
          <w:rFonts w:asciiTheme="minorHAnsi" w:hAnsiTheme="minorHAnsi" w:cs="Arial"/>
        </w:rPr>
        <w:t>Součástí dodávky bude také zaškolení administrátor</w:t>
      </w:r>
      <w:r w:rsidR="000C54A8">
        <w:rPr>
          <w:rFonts w:asciiTheme="minorHAnsi" w:hAnsiTheme="minorHAnsi" w:cs="Arial"/>
        </w:rPr>
        <w:t>ů systému v rozsahu minimálně 20</w:t>
      </w:r>
      <w:r>
        <w:rPr>
          <w:rFonts w:asciiTheme="minorHAnsi" w:hAnsiTheme="minorHAnsi" w:cs="Arial"/>
        </w:rPr>
        <w:t>ti osob. Předmětem školní bude seznámení s architekturou řešení, základní administrace systém</w:t>
      </w:r>
      <w:r w:rsidR="000C54A8">
        <w:rPr>
          <w:rFonts w:asciiTheme="minorHAnsi" w:hAnsiTheme="minorHAnsi" w:cs="Arial"/>
        </w:rPr>
        <w:t>u</w:t>
      </w:r>
      <w:r>
        <w:rPr>
          <w:rFonts w:asciiTheme="minorHAnsi" w:hAnsiTheme="minorHAnsi" w:cs="Arial"/>
        </w:rPr>
        <w:t xml:space="preserve"> a ukázka typických administrátorských úkonů</w:t>
      </w:r>
      <w:r w:rsidR="00DC0A17">
        <w:rPr>
          <w:rFonts w:asciiTheme="minorHAnsi" w:hAnsiTheme="minorHAnsi" w:cs="Arial"/>
        </w:rPr>
        <w:t xml:space="preserve"> včetně postupů řešení havarijních situací</w:t>
      </w:r>
      <w:r>
        <w:rPr>
          <w:rFonts w:asciiTheme="minorHAnsi" w:hAnsiTheme="minorHAnsi" w:cs="Arial"/>
        </w:rPr>
        <w:t xml:space="preserve">. Předpokládaný rozsah školení </w:t>
      </w:r>
      <w:r w:rsidR="00DC0A17">
        <w:rPr>
          <w:rFonts w:asciiTheme="minorHAnsi" w:hAnsiTheme="minorHAnsi" w:cs="Arial"/>
        </w:rPr>
        <w:t>je</w:t>
      </w:r>
      <w:r>
        <w:rPr>
          <w:rFonts w:asciiTheme="minorHAnsi" w:hAnsiTheme="minorHAnsi" w:cs="Arial"/>
        </w:rPr>
        <w:t xml:space="preserve"> </w:t>
      </w:r>
      <w:r w:rsidR="00DC0A17">
        <w:rPr>
          <w:rFonts w:asciiTheme="minorHAnsi" w:hAnsiTheme="minorHAnsi" w:cs="Arial"/>
        </w:rPr>
        <w:t xml:space="preserve">minimálně </w:t>
      </w:r>
      <w:r>
        <w:rPr>
          <w:rFonts w:asciiTheme="minorHAnsi" w:hAnsiTheme="minorHAnsi" w:cs="Arial"/>
        </w:rPr>
        <w:t>2 dny.</w:t>
      </w:r>
    </w:p>
    <w:p w:rsidR="00FE7AD8" w:rsidRPr="00FE7AD8" w:rsidRDefault="00FE7AD8" w:rsidP="001F1C57">
      <w:pPr>
        <w:rPr>
          <w:rFonts w:asciiTheme="minorHAnsi" w:hAnsiTheme="minorHAnsi" w:cs="Arial"/>
        </w:rPr>
      </w:pPr>
    </w:p>
    <w:p w:rsidR="00FE7AD8" w:rsidRPr="00FE7AD8" w:rsidRDefault="00FE7AD8" w:rsidP="001F1C57">
      <w:pPr>
        <w:rPr>
          <w:rFonts w:asciiTheme="minorHAnsi" w:hAnsiTheme="minorHAnsi" w:cs="Arial"/>
        </w:rPr>
      </w:pPr>
      <w:r w:rsidRPr="00FE7AD8">
        <w:rPr>
          <w:rFonts w:asciiTheme="minorHAnsi" w:hAnsiTheme="minorHAnsi" w:cs="Arial"/>
        </w:rPr>
        <w:t>Nově dodávané HW klienty (popř. koncové stanice) pak musí odpovídat následujícím požadavků:</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garantovaná cena nákupu nad rámec projektu do konce roku 2016 max</w:t>
      </w:r>
      <w:r w:rsidR="004A5599">
        <w:rPr>
          <w:rFonts w:asciiTheme="minorHAnsi" w:hAnsiTheme="minorHAnsi" w:cs="Arial"/>
        </w:rPr>
        <w:t>imálně 7</w:t>
      </w:r>
      <w:r w:rsidRPr="00FE7AD8">
        <w:rPr>
          <w:rFonts w:asciiTheme="minorHAnsi" w:hAnsiTheme="minorHAnsi" w:cs="Arial"/>
        </w:rPr>
        <w:t xml:space="preserve">tis Kč </w:t>
      </w:r>
      <w:r w:rsidR="004A5599">
        <w:rPr>
          <w:rFonts w:asciiTheme="minorHAnsi" w:hAnsiTheme="minorHAnsi" w:cs="Arial"/>
        </w:rPr>
        <w:t>bez</w:t>
      </w:r>
      <w:r w:rsidRPr="00FE7AD8">
        <w:rPr>
          <w:rFonts w:asciiTheme="minorHAnsi" w:hAnsiTheme="minorHAnsi" w:cs="Arial"/>
        </w:rPr>
        <w:t xml:space="preserve"> DPH bez ohledu na pořizovaný počet ks (bez monitoru a řešení LPT tisku, ale včetně myši a klávesnice)</w:t>
      </w:r>
    </w:p>
    <w:p w:rsidR="00FE7AD8" w:rsidRPr="00FE7AD8" w:rsidRDefault="00FE7AD8" w:rsidP="000328BD">
      <w:pPr>
        <w:numPr>
          <w:ilvl w:val="0"/>
          <w:numId w:val="30"/>
        </w:numPr>
        <w:rPr>
          <w:rFonts w:asciiTheme="minorHAnsi" w:hAnsiTheme="minorHAnsi" w:cs="Arial"/>
        </w:rPr>
      </w:pPr>
      <w:r w:rsidRPr="00FE7AD8">
        <w:rPr>
          <w:rFonts w:asciiTheme="minorHAnsi" w:hAnsiTheme="minorHAnsi" w:cs="Arial"/>
        </w:rPr>
        <w:t>min 4x USB (4 volné porty po zapojení myši a klávesnice)</w:t>
      </w:r>
      <w:r w:rsidR="000328BD">
        <w:rPr>
          <w:rFonts w:asciiTheme="minorHAnsi" w:hAnsiTheme="minorHAnsi" w:cs="Arial"/>
        </w:rPr>
        <w:t xml:space="preserve"> – možno </w:t>
      </w:r>
      <w:r w:rsidR="000328BD" w:rsidRPr="000328BD">
        <w:rPr>
          <w:rFonts w:asciiTheme="minorHAnsi" w:hAnsiTheme="minorHAnsi" w:cs="Arial"/>
        </w:rPr>
        <w:t>řešit externím USB rozbočovačem</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LAN min. 100Mbit/s</w:t>
      </w:r>
    </w:p>
    <w:p w:rsidR="00FE7AD8" w:rsidRPr="008E050D" w:rsidRDefault="00FE7AD8" w:rsidP="00A22B69">
      <w:pPr>
        <w:numPr>
          <w:ilvl w:val="0"/>
          <w:numId w:val="30"/>
        </w:numPr>
        <w:rPr>
          <w:rFonts w:asciiTheme="minorHAnsi" w:hAnsiTheme="minorHAnsi" w:cs="Arial"/>
        </w:rPr>
      </w:pPr>
      <w:r w:rsidRPr="008E050D">
        <w:rPr>
          <w:rFonts w:asciiTheme="minorHAnsi" w:hAnsiTheme="minorHAnsi" w:cs="Arial"/>
        </w:rPr>
        <w:t>řešení pro tisk na LPT (možno i přes převodník USB-LPT, popř. síťový tisk s podporou LPT) pro klienty NemTR, NemJi a NemHB</w:t>
      </w:r>
    </w:p>
    <w:p w:rsidR="00FE7AD8" w:rsidRPr="008E050D" w:rsidRDefault="00FE7AD8" w:rsidP="00A22B69">
      <w:pPr>
        <w:numPr>
          <w:ilvl w:val="0"/>
          <w:numId w:val="30"/>
        </w:numPr>
        <w:rPr>
          <w:rFonts w:asciiTheme="minorHAnsi" w:hAnsiTheme="minorHAnsi" w:cs="Arial"/>
        </w:rPr>
      </w:pPr>
      <w:r w:rsidRPr="008E050D">
        <w:rPr>
          <w:rFonts w:asciiTheme="minorHAnsi" w:hAnsiTheme="minorHAnsi" w:cs="Arial"/>
        </w:rPr>
        <w:t>podpora 1xD-SUB (možno i přes redukci DVI)</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dodávka jen 2/3 monitorů (pro ostatní budou použité stávající monitory s rozhraním D-SUB), úhlopříčka min 24“, duální vstup DVI, VGA, interní zdroj, nativní rozlišení 1920x1080, možnost uchycení na zeď (VESA)</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klávesnice, myš</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po spuštění podpora nouzového režimu (bez desktopové virtualizace, tj. vlastní OS včetně prohlížeče, automatické zpřístupnění při nedostupnosti VDI – viz dále)</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maximální příkon 20W bez monitoru</w:t>
      </w:r>
    </w:p>
    <w:p w:rsidR="00FE7AD8" w:rsidRPr="00FE7AD8" w:rsidRDefault="00FE7AD8" w:rsidP="00A22B69">
      <w:pPr>
        <w:numPr>
          <w:ilvl w:val="0"/>
          <w:numId w:val="30"/>
        </w:numPr>
        <w:rPr>
          <w:rFonts w:asciiTheme="minorHAnsi" w:hAnsiTheme="minorHAnsi" w:cs="Arial"/>
        </w:rPr>
      </w:pPr>
      <w:r w:rsidRPr="00FE7AD8">
        <w:rPr>
          <w:rFonts w:asciiTheme="minorHAnsi" w:hAnsiTheme="minorHAnsi" w:cs="Arial"/>
        </w:rPr>
        <w:t xml:space="preserve">externí čtečka čipových </w:t>
      </w:r>
      <w:r w:rsidR="001F1C57">
        <w:rPr>
          <w:rFonts w:asciiTheme="minorHAnsi" w:hAnsiTheme="minorHAnsi" w:cs="Arial"/>
        </w:rPr>
        <w:t>karet (USB) – součástí dodávky, nutná kompatibilita s kartami certifikačních autorit a PKI řešením VDI</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Konfigurace HW klienta (nově dodávaného i image OS pro stávající PC) musí umožňovat vedle spuštění klienta VDI i nezávislé funkce (nouzový režim bez virtualizace):</w:t>
      </w:r>
    </w:p>
    <w:p w:rsidR="00FE7AD8" w:rsidRPr="00FE7AD8" w:rsidRDefault="00FE7AD8" w:rsidP="00A22B69">
      <w:pPr>
        <w:numPr>
          <w:ilvl w:val="0"/>
          <w:numId w:val="26"/>
        </w:numPr>
        <w:rPr>
          <w:rFonts w:asciiTheme="minorHAnsi" w:hAnsiTheme="minorHAnsi" w:cs="Arial"/>
        </w:rPr>
      </w:pPr>
      <w:r w:rsidRPr="00FE7AD8">
        <w:rPr>
          <w:rFonts w:asciiTheme="minorHAnsi" w:hAnsiTheme="minorHAnsi" w:cs="Arial"/>
        </w:rPr>
        <w:t>prohlížeč WWW stránek s podporou NTLM, Sharepoint Server a Nintex aplikací, Silverlight, Java, .Net</w:t>
      </w:r>
    </w:p>
    <w:p w:rsidR="00FE7AD8" w:rsidRPr="00FE7AD8" w:rsidRDefault="00FE7AD8" w:rsidP="00A22B69">
      <w:pPr>
        <w:numPr>
          <w:ilvl w:val="0"/>
          <w:numId w:val="26"/>
        </w:numPr>
        <w:rPr>
          <w:rFonts w:asciiTheme="minorHAnsi" w:hAnsiTheme="minorHAnsi" w:cs="Arial"/>
        </w:rPr>
      </w:pPr>
      <w:r w:rsidRPr="00FE7AD8">
        <w:rPr>
          <w:rFonts w:asciiTheme="minorHAnsi" w:hAnsiTheme="minorHAnsi" w:cs="Arial"/>
        </w:rPr>
        <w:t xml:space="preserve">automatické centrální updatování image OS HW klienta i konfigurace </w:t>
      </w:r>
    </w:p>
    <w:p w:rsidR="00FE7AD8" w:rsidRPr="00FE7AD8" w:rsidRDefault="00FE7AD8" w:rsidP="00A22B69">
      <w:pPr>
        <w:numPr>
          <w:ilvl w:val="0"/>
          <w:numId w:val="26"/>
        </w:numPr>
        <w:rPr>
          <w:rFonts w:asciiTheme="minorHAnsi" w:hAnsiTheme="minorHAnsi" w:cs="Arial"/>
        </w:rPr>
      </w:pPr>
      <w:r w:rsidRPr="00FE7AD8">
        <w:rPr>
          <w:rFonts w:asciiTheme="minorHAnsi" w:hAnsiTheme="minorHAnsi" w:cs="Arial"/>
        </w:rPr>
        <w:t>funkce převzetí obrazovky včetně klávesnice a myši (na úrovni běžícího OS HW klienta)</w:t>
      </w:r>
    </w:p>
    <w:p w:rsidR="00FE7AD8" w:rsidRPr="00FE7AD8" w:rsidRDefault="00FE7AD8" w:rsidP="00FE7AD8">
      <w:pPr>
        <w:rPr>
          <w:rFonts w:asciiTheme="minorHAnsi" w:hAnsiTheme="minorHAnsi" w:cs="Arial"/>
          <w:b/>
        </w:rPr>
      </w:pPr>
    </w:p>
    <w:p w:rsidR="00FE7AD8" w:rsidRPr="00FE7AD8" w:rsidRDefault="00FE7AD8" w:rsidP="00FE7AD8">
      <w:pPr>
        <w:rPr>
          <w:rFonts w:asciiTheme="minorHAnsi" w:hAnsiTheme="minorHAnsi" w:cs="Arial"/>
          <w:b/>
        </w:rPr>
      </w:pPr>
      <w:r w:rsidRPr="00FE7AD8">
        <w:rPr>
          <w:rFonts w:asciiTheme="minorHAnsi" w:hAnsiTheme="minorHAnsi" w:cs="Arial"/>
          <w:b/>
        </w:rPr>
        <w:t>Virtuální desktop</w:t>
      </w:r>
    </w:p>
    <w:p w:rsidR="00FE7AD8" w:rsidRPr="00FE7AD8" w:rsidRDefault="00FE7AD8" w:rsidP="00FE7AD8">
      <w:pPr>
        <w:rPr>
          <w:rFonts w:asciiTheme="minorHAnsi" w:hAnsiTheme="minorHAnsi" w:cs="Arial"/>
        </w:rPr>
      </w:pPr>
      <w:r w:rsidRPr="00FE7AD8">
        <w:rPr>
          <w:rFonts w:asciiTheme="minorHAnsi" w:hAnsiTheme="minorHAnsi" w:cs="Arial"/>
        </w:rPr>
        <w:t>Poptávané řešení předpokládá dodávku VDI včetně konfigurace virtualizovaných desktopů „šitou“ na míru příslušné organizaci. Virtualizovaný desktop není ze strany zadavatele vymezen operačním systémem, ale svými funkcemi a aplikace, které musí podporovat. Všechny virtualizované desktopy pak musí podporovat následující funkce:</w:t>
      </w:r>
    </w:p>
    <w:p w:rsidR="00FE7AD8" w:rsidRPr="00FE7AD8" w:rsidRDefault="00FE7AD8" w:rsidP="00A22B69">
      <w:pPr>
        <w:numPr>
          <w:ilvl w:val="0"/>
          <w:numId w:val="31"/>
        </w:numPr>
        <w:spacing w:line="276" w:lineRule="auto"/>
        <w:jc w:val="left"/>
        <w:rPr>
          <w:rFonts w:asciiTheme="minorHAnsi" w:hAnsiTheme="minorHAnsi" w:cs="Arial"/>
        </w:rPr>
      </w:pPr>
      <w:r w:rsidRPr="00FE7AD8">
        <w:rPr>
          <w:rFonts w:asciiTheme="minorHAnsi" w:hAnsiTheme="minorHAnsi" w:cs="Arial"/>
        </w:rPr>
        <w:t>antivirové řešení (možno centralizovat popř. řešit na úrovni hypervisoru)</w:t>
      </w:r>
    </w:p>
    <w:p w:rsidR="00FE7AD8" w:rsidRPr="00FE7AD8" w:rsidRDefault="00FE7AD8" w:rsidP="00A22B69">
      <w:pPr>
        <w:numPr>
          <w:ilvl w:val="0"/>
          <w:numId w:val="31"/>
        </w:numPr>
        <w:spacing w:line="276" w:lineRule="auto"/>
        <w:jc w:val="left"/>
        <w:rPr>
          <w:rFonts w:asciiTheme="minorHAnsi" w:hAnsiTheme="minorHAnsi" w:cs="Arial"/>
        </w:rPr>
      </w:pPr>
      <w:r w:rsidRPr="00FE7AD8">
        <w:rPr>
          <w:rFonts w:asciiTheme="minorHAnsi" w:hAnsiTheme="minorHAnsi" w:cs="Arial"/>
        </w:rPr>
        <w:t>uživatelsky orientované grafické prostředí OS</w:t>
      </w:r>
    </w:p>
    <w:p w:rsidR="00FE7AD8" w:rsidRPr="00FE7AD8" w:rsidRDefault="00FE7AD8" w:rsidP="00A22B69">
      <w:pPr>
        <w:numPr>
          <w:ilvl w:val="0"/>
          <w:numId w:val="31"/>
        </w:numPr>
        <w:spacing w:line="276" w:lineRule="auto"/>
        <w:jc w:val="left"/>
        <w:rPr>
          <w:rFonts w:asciiTheme="minorHAnsi" w:hAnsiTheme="minorHAnsi" w:cs="Arial"/>
        </w:rPr>
      </w:pPr>
      <w:r w:rsidRPr="00FE7AD8">
        <w:rPr>
          <w:rFonts w:asciiTheme="minorHAnsi" w:hAnsiTheme="minorHAnsi" w:cs="Arial"/>
        </w:rPr>
        <w:t>diskový a souborový manager</w:t>
      </w:r>
    </w:p>
    <w:p w:rsidR="00FE7AD8" w:rsidRPr="00FE7AD8" w:rsidRDefault="00FE7AD8" w:rsidP="00A22B69">
      <w:pPr>
        <w:numPr>
          <w:ilvl w:val="0"/>
          <w:numId w:val="31"/>
        </w:numPr>
        <w:spacing w:line="276" w:lineRule="auto"/>
        <w:jc w:val="left"/>
        <w:rPr>
          <w:rFonts w:asciiTheme="minorHAnsi" w:hAnsiTheme="minorHAnsi" w:cs="Arial"/>
        </w:rPr>
      </w:pPr>
      <w:r w:rsidRPr="00FE7AD8">
        <w:rPr>
          <w:rFonts w:asciiTheme="minorHAnsi" w:hAnsiTheme="minorHAnsi" w:cs="Arial"/>
        </w:rPr>
        <w:t>WWW browser</w:t>
      </w:r>
    </w:p>
    <w:p w:rsidR="00FE7AD8" w:rsidRPr="00FE7AD8" w:rsidRDefault="00FE7AD8" w:rsidP="00A22B69">
      <w:pPr>
        <w:numPr>
          <w:ilvl w:val="0"/>
          <w:numId w:val="31"/>
        </w:numPr>
        <w:spacing w:line="276" w:lineRule="auto"/>
        <w:jc w:val="left"/>
        <w:rPr>
          <w:rFonts w:asciiTheme="minorHAnsi" w:hAnsiTheme="minorHAnsi" w:cs="Arial"/>
        </w:rPr>
      </w:pPr>
      <w:r w:rsidRPr="00FE7AD8">
        <w:rPr>
          <w:rFonts w:asciiTheme="minorHAnsi" w:hAnsiTheme="minorHAnsi" w:cs="Arial"/>
        </w:rPr>
        <w:t>LDAP/AD autentizace včetně podpory single sign-on až do úrovně autentizace vůči sdíleným zdrojům (diskové shary, tiskárny,…)</w:t>
      </w:r>
    </w:p>
    <w:p w:rsidR="00FE7AD8" w:rsidRPr="00FE7AD8" w:rsidRDefault="00FE7AD8" w:rsidP="00A22B69">
      <w:pPr>
        <w:numPr>
          <w:ilvl w:val="0"/>
          <w:numId w:val="31"/>
        </w:numPr>
        <w:jc w:val="left"/>
        <w:rPr>
          <w:rFonts w:asciiTheme="minorHAnsi" w:hAnsiTheme="minorHAnsi" w:cs="Arial"/>
        </w:rPr>
      </w:pPr>
      <w:r w:rsidRPr="00FE7AD8">
        <w:rPr>
          <w:rFonts w:asciiTheme="minorHAnsi" w:hAnsiTheme="minorHAnsi" w:cs="Arial"/>
        </w:rPr>
        <w:t>podpora smartcard, PKI (kvalifikované certifikáty – min ICA; ostatní autority výhodou; dostačuje podpora el. podepisování bez řešení autentizace)</w:t>
      </w:r>
    </w:p>
    <w:p w:rsidR="00FE7AD8" w:rsidRPr="00FE7AD8" w:rsidRDefault="00FE7AD8" w:rsidP="00A22B69">
      <w:pPr>
        <w:numPr>
          <w:ilvl w:val="0"/>
          <w:numId w:val="31"/>
        </w:numPr>
        <w:jc w:val="left"/>
        <w:rPr>
          <w:rFonts w:asciiTheme="minorHAnsi" w:hAnsiTheme="minorHAnsi" w:cs="Arial"/>
        </w:rPr>
      </w:pPr>
      <w:r w:rsidRPr="00FE7AD8">
        <w:rPr>
          <w:rFonts w:asciiTheme="minorHAnsi" w:hAnsiTheme="minorHAnsi" w:cs="Arial"/>
        </w:rPr>
        <w:t xml:space="preserve">prohlížení PDF, DOC, DOCX, XLS, XLSX, </w:t>
      </w:r>
      <w:r w:rsidR="00EE5944">
        <w:rPr>
          <w:rFonts w:asciiTheme="minorHAnsi" w:hAnsiTheme="minorHAnsi" w:cs="Arial"/>
        </w:rPr>
        <w:t xml:space="preserve">PPTX, PPT, </w:t>
      </w:r>
      <w:r w:rsidRPr="00FE7AD8">
        <w:rPr>
          <w:rFonts w:asciiTheme="minorHAnsi" w:hAnsiTheme="minorHAnsi" w:cs="Arial"/>
        </w:rPr>
        <w:t xml:space="preserve">ODT, ZFO, JPEG, TIF </w:t>
      </w:r>
    </w:p>
    <w:p w:rsidR="00FE7AD8" w:rsidRPr="00FE7AD8" w:rsidRDefault="00FE7AD8" w:rsidP="00A22B69">
      <w:pPr>
        <w:numPr>
          <w:ilvl w:val="0"/>
          <w:numId w:val="31"/>
        </w:numPr>
        <w:jc w:val="left"/>
        <w:rPr>
          <w:rFonts w:asciiTheme="minorHAnsi" w:hAnsiTheme="minorHAnsi" w:cs="Arial"/>
        </w:rPr>
      </w:pPr>
      <w:r w:rsidRPr="00FE7AD8">
        <w:rPr>
          <w:rFonts w:asciiTheme="minorHAnsi" w:hAnsiTheme="minorHAnsi" w:cs="Arial"/>
        </w:rPr>
        <w:t xml:space="preserve">editace ODT, ZFO </w:t>
      </w:r>
    </w:p>
    <w:p w:rsidR="00FE7AD8" w:rsidRPr="00FE7AD8" w:rsidRDefault="00FE7AD8" w:rsidP="00A22B69">
      <w:pPr>
        <w:numPr>
          <w:ilvl w:val="0"/>
          <w:numId w:val="31"/>
        </w:numPr>
        <w:jc w:val="left"/>
        <w:rPr>
          <w:rFonts w:asciiTheme="minorHAnsi" w:hAnsiTheme="minorHAnsi" w:cs="Arial"/>
        </w:rPr>
      </w:pPr>
      <w:r w:rsidRPr="00FE7AD8">
        <w:rPr>
          <w:rFonts w:asciiTheme="minorHAnsi" w:hAnsiTheme="minorHAnsi" w:cs="Arial"/>
        </w:rPr>
        <w:t>editace DOC, DOCX, XLS, XLSX</w:t>
      </w:r>
      <w:r w:rsidR="00EE5944">
        <w:rPr>
          <w:rFonts w:asciiTheme="minorHAnsi" w:hAnsiTheme="minorHAnsi" w:cs="Arial"/>
        </w:rPr>
        <w:t>, PPTX</w:t>
      </w:r>
      <w:r w:rsidRPr="00FE7AD8">
        <w:rPr>
          <w:rFonts w:asciiTheme="minorHAnsi" w:hAnsiTheme="minorHAnsi" w:cs="Arial"/>
        </w:rPr>
        <w:t xml:space="preserve"> bez specifických funkcí  MS Office (makra, kontingenční tabulky,...) </w:t>
      </w:r>
    </w:p>
    <w:p w:rsidR="00FE7AD8" w:rsidRPr="00FE7AD8" w:rsidRDefault="00FE7AD8" w:rsidP="00A22B69">
      <w:pPr>
        <w:numPr>
          <w:ilvl w:val="0"/>
          <w:numId w:val="31"/>
        </w:numPr>
        <w:jc w:val="left"/>
        <w:rPr>
          <w:rFonts w:asciiTheme="minorHAnsi" w:hAnsiTheme="minorHAnsi" w:cs="Arial"/>
        </w:rPr>
      </w:pPr>
      <w:r w:rsidRPr="00FE7AD8">
        <w:rPr>
          <w:rFonts w:asciiTheme="minorHAnsi" w:hAnsiTheme="minorHAnsi" w:cs="Arial"/>
        </w:rPr>
        <w:t>podpora externích disků (mass</w:t>
      </w:r>
      <w:r w:rsidR="000C54A8">
        <w:rPr>
          <w:rFonts w:asciiTheme="minorHAnsi" w:hAnsiTheme="minorHAnsi" w:cs="Arial"/>
        </w:rPr>
        <w:t xml:space="preserve"> s</w:t>
      </w:r>
      <w:r w:rsidRPr="00FE7AD8">
        <w:rPr>
          <w:rFonts w:asciiTheme="minorHAnsi" w:hAnsiTheme="minorHAnsi" w:cs="Arial"/>
        </w:rPr>
        <w:t>torage, USB disky)</w:t>
      </w:r>
    </w:p>
    <w:p w:rsidR="00FE7AD8" w:rsidRPr="00FE7AD8" w:rsidRDefault="00FE7AD8" w:rsidP="00A22B69">
      <w:pPr>
        <w:numPr>
          <w:ilvl w:val="0"/>
          <w:numId w:val="31"/>
        </w:numPr>
        <w:jc w:val="left"/>
        <w:rPr>
          <w:rFonts w:asciiTheme="minorHAnsi" w:hAnsiTheme="minorHAnsi" w:cs="Arial"/>
        </w:rPr>
      </w:pPr>
      <w:r w:rsidRPr="00FE7AD8">
        <w:rPr>
          <w:rFonts w:asciiTheme="minorHAnsi" w:hAnsiTheme="minorHAnsi" w:cs="Arial"/>
        </w:rPr>
        <w:t>lokalizace do českého jazykového prostředí</w:t>
      </w:r>
    </w:p>
    <w:p w:rsidR="00FE7AD8" w:rsidRPr="001F1C57" w:rsidRDefault="00FE7AD8" w:rsidP="00A22B69">
      <w:pPr>
        <w:numPr>
          <w:ilvl w:val="0"/>
          <w:numId w:val="31"/>
        </w:numPr>
        <w:spacing w:line="276" w:lineRule="auto"/>
        <w:jc w:val="left"/>
        <w:rPr>
          <w:rFonts w:asciiTheme="minorHAnsi" w:hAnsiTheme="minorHAnsi" w:cs="Arial"/>
        </w:rPr>
      </w:pPr>
      <w:r w:rsidRPr="00FE7AD8">
        <w:rPr>
          <w:rFonts w:asciiTheme="minorHAnsi" w:hAnsiTheme="minorHAnsi" w:cs="Arial"/>
        </w:rPr>
        <w:t>podpora uživatelských profilů a nastavení – předpokládá se využití nepersistentních desktopů s uložením konfigurace prostředí a dat uživatele na sdíleném úložišt</w:t>
      </w:r>
      <w:r w:rsidR="000C54A8">
        <w:rPr>
          <w:rFonts w:asciiTheme="minorHAnsi" w:hAnsiTheme="minorHAnsi" w:cs="Arial"/>
        </w:rPr>
        <w:t>i (cestovní profil) o kapacitě 10</w:t>
      </w:r>
      <w:r w:rsidRPr="00FE7AD8">
        <w:rPr>
          <w:rFonts w:asciiTheme="minorHAnsi" w:hAnsiTheme="minorHAnsi" w:cs="Arial"/>
        </w:rPr>
        <w:t xml:space="preserve">GB per user s vyřešenou dostupností nemocnice vs. centrum prostřednictvím asynchronní </w:t>
      </w:r>
      <w:r w:rsidRPr="001F1C57">
        <w:rPr>
          <w:rFonts w:asciiTheme="minorHAnsi" w:hAnsiTheme="minorHAnsi" w:cs="Arial"/>
        </w:rPr>
        <w:t>replikace s akceptovatelnou ztráta uživatelských dat max. 30 min. Součástí dodávky je i úložný prostor pro uživatele o čisté kapacitě vypočítané vzorcem „po</w:t>
      </w:r>
      <w:r w:rsidR="001F1C57" w:rsidRPr="001F1C57">
        <w:rPr>
          <w:rFonts w:asciiTheme="minorHAnsi" w:hAnsiTheme="minorHAnsi" w:cs="Arial"/>
        </w:rPr>
        <w:t>čet nabízených HW klientů“ * 1,5</w:t>
      </w:r>
      <w:r w:rsidR="00C264A9" w:rsidRPr="001F1C57">
        <w:rPr>
          <w:rFonts w:asciiTheme="minorHAnsi" w:hAnsiTheme="minorHAnsi" w:cs="Arial"/>
        </w:rPr>
        <w:t xml:space="preserve"> s možností rozšíření na </w:t>
      </w:r>
      <w:r w:rsidR="001F1C57" w:rsidRPr="001F1C57">
        <w:rPr>
          <w:rFonts w:asciiTheme="minorHAnsi" w:hAnsiTheme="minorHAnsi" w:cs="Arial"/>
        </w:rPr>
        <w:t>kapacitu trojnásobku počtu HW klientů.</w:t>
      </w:r>
    </w:p>
    <w:p w:rsidR="00FE7AD8" w:rsidRPr="00FE7AD8" w:rsidRDefault="00FE7AD8" w:rsidP="00FE7AD8">
      <w:pPr>
        <w:ind w:left="1440"/>
        <w:rPr>
          <w:rFonts w:asciiTheme="minorHAnsi" w:hAnsiTheme="minorHAnsi" w:cs="Arial"/>
        </w:rPr>
      </w:pPr>
    </w:p>
    <w:p w:rsidR="00FE7AD8" w:rsidRPr="00FE7AD8" w:rsidRDefault="00FE7AD8" w:rsidP="00FE7AD8">
      <w:pPr>
        <w:ind w:left="720"/>
        <w:rPr>
          <w:rFonts w:asciiTheme="minorHAnsi" w:hAnsiTheme="minorHAnsi" w:cs="Arial"/>
        </w:rPr>
      </w:pPr>
    </w:p>
    <w:p w:rsidR="00FE7AD8" w:rsidRPr="00FE7AD8" w:rsidRDefault="00FE7AD8" w:rsidP="00FE7AD8">
      <w:pPr>
        <w:rPr>
          <w:rFonts w:asciiTheme="minorHAnsi" w:hAnsiTheme="minorHAnsi" w:cs="Arial"/>
          <w:b/>
          <w:i/>
        </w:rPr>
      </w:pPr>
      <w:r w:rsidRPr="00FE7AD8">
        <w:rPr>
          <w:rFonts w:asciiTheme="minorHAnsi" w:hAnsiTheme="minorHAnsi" w:cs="Arial"/>
          <w:b/>
          <w:i/>
        </w:rPr>
        <w:t>Virtualizované desktopy pro potřeby PO a obcí</w:t>
      </w:r>
    </w:p>
    <w:p w:rsidR="00FE7AD8" w:rsidRPr="00FE7AD8" w:rsidRDefault="00FE7AD8" w:rsidP="00A22B69">
      <w:pPr>
        <w:numPr>
          <w:ilvl w:val="0"/>
          <w:numId w:val="32"/>
        </w:numPr>
        <w:jc w:val="left"/>
        <w:rPr>
          <w:rFonts w:asciiTheme="minorHAnsi" w:hAnsiTheme="minorHAnsi" w:cs="Arial"/>
        </w:rPr>
      </w:pPr>
      <w:r w:rsidRPr="00FE7AD8">
        <w:rPr>
          <w:rFonts w:asciiTheme="minorHAnsi" w:hAnsiTheme="minorHAnsi" w:cs="Arial"/>
        </w:rPr>
        <w:t>prohlížeč – libovolný (podpora Silverlight, Java, .Net, Flash)</w:t>
      </w:r>
    </w:p>
    <w:p w:rsidR="00FE7AD8" w:rsidRPr="00FE7AD8" w:rsidRDefault="00FE7AD8" w:rsidP="00A22B69">
      <w:pPr>
        <w:numPr>
          <w:ilvl w:val="0"/>
          <w:numId w:val="32"/>
        </w:numPr>
        <w:jc w:val="left"/>
        <w:rPr>
          <w:rFonts w:asciiTheme="minorHAnsi" w:hAnsiTheme="minorHAnsi" w:cs="Arial"/>
        </w:rPr>
      </w:pPr>
      <w:r w:rsidRPr="00FE7AD8">
        <w:rPr>
          <w:rFonts w:asciiTheme="minorHAnsi" w:hAnsiTheme="minorHAnsi" w:cs="Arial"/>
        </w:rPr>
        <w:t>tisk na lokálně připojené tiskárny přes USB</w:t>
      </w:r>
    </w:p>
    <w:p w:rsidR="00FE7AD8" w:rsidRPr="00FE7AD8" w:rsidRDefault="00FE7AD8" w:rsidP="00A22B69">
      <w:pPr>
        <w:numPr>
          <w:ilvl w:val="0"/>
          <w:numId w:val="32"/>
        </w:numPr>
        <w:jc w:val="left"/>
        <w:rPr>
          <w:rFonts w:asciiTheme="minorHAnsi" w:hAnsiTheme="minorHAnsi" w:cs="Arial"/>
        </w:rPr>
      </w:pPr>
      <w:r w:rsidRPr="00FE7AD8">
        <w:rPr>
          <w:rFonts w:asciiTheme="minorHAnsi" w:hAnsiTheme="minorHAnsi" w:cs="Arial"/>
        </w:rPr>
        <w:t xml:space="preserve">autentizace vůči AD </w:t>
      </w:r>
    </w:p>
    <w:p w:rsidR="00FE7AD8" w:rsidRPr="00FE7AD8" w:rsidRDefault="00FE7AD8" w:rsidP="00FE7AD8">
      <w:pPr>
        <w:ind w:left="720"/>
        <w:rPr>
          <w:rFonts w:asciiTheme="minorHAnsi" w:hAnsiTheme="minorHAnsi" w:cs="Arial"/>
        </w:rPr>
      </w:pPr>
    </w:p>
    <w:p w:rsidR="00FE7AD8" w:rsidRPr="00FE7AD8" w:rsidRDefault="00FE7AD8" w:rsidP="00FE7AD8">
      <w:pPr>
        <w:rPr>
          <w:rFonts w:asciiTheme="minorHAnsi" w:hAnsiTheme="minorHAnsi" w:cs="Arial"/>
          <w:b/>
          <w:i/>
        </w:rPr>
      </w:pPr>
      <w:r w:rsidRPr="00FE7AD8">
        <w:rPr>
          <w:rFonts w:asciiTheme="minorHAnsi" w:hAnsiTheme="minorHAnsi" w:cs="Arial"/>
          <w:b/>
          <w:i/>
        </w:rPr>
        <w:t xml:space="preserve">Virtualizované desktopy pro potřeby KrÚ </w:t>
      </w:r>
    </w:p>
    <w:p w:rsidR="00FE7AD8" w:rsidRPr="00FE7AD8" w:rsidRDefault="00FE7AD8" w:rsidP="00A22B69">
      <w:pPr>
        <w:numPr>
          <w:ilvl w:val="0"/>
          <w:numId w:val="33"/>
        </w:numPr>
        <w:jc w:val="left"/>
        <w:rPr>
          <w:rFonts w:asciiTheme="minorHAnsi" w:hAnsiTheme="minorHAnsi" w:cs="Arial"/>
        </w:rPr>
      </w:pPr>
      <w:r w:rsidRPr="00FE7AD8">
        <w:rPr>
          <w:rFonts w:asciiTheme="minorHAnsi" w:hAnsiTheme="minorHAnsi" w:cs="Arial"/>
        </w:rPr>
        <w:t>prohlížeč – libovolný (podpora NTLM, Sharepoint Server a Nintex aplikací, Silverlight, Java, .Net, Flash)</w:t>
      </w:r>
    </w:p>
    <w:p w:rsidR="00FE7AD8" w:rsidRDefault="00FE7AD8" w:rsidP="00A22B69">
      <w:pPr>
        <w:numPr>
          <w:ilvl w:val="0"/>
          <w:numId w:val="33"/>
        </w:numPr>
        <w:jc w:val="left"/>
        <w:rPr>
          <w:rFonts w:asciiTheme="minorHAnsi" w:hAnsiTheme="minorHAnsi" w:cs="Arial"/>
        </w:rPr>
      </w:pPr>
      <w:r w:rsidRPr="00FE7AD8">
        <w:rPr>
          <w:rFonts w:asciiTheme="minorHAnsi" w:hAnsiTheme="minorHAnsi" w:cs="Arial"/>
        </w:rPr>
        <w:t>podpora centrálního tisku - tiskový systém MyQ</w:t>
      </w:r>
    </w:p>
    <w:p w:rsidR="00225811" w:rsidRPr="00FE7AD8" w:rsidRDefault="00225811" w:rsidP="00A22B69">
      <w:pPr>
        <w:numPr>
          <w:ilvl w:val="0"/>
          <w:numId w:val="33"/>
        </w:numPr>
        <w:jc w:val="left"/>
        <w:rPr>
          <w:rFonts w:asciiTheme="minorHAnsi" w:hAnsiTheme="minorHAnsi" w:cs="Arial"/>
        </w:rPr>
      </w:pPr>
      <w:r w:rsidRPr="00225811">
        <w:rPr>
          <w:rFonts w:asciiTheme="minorHAnsi" w:hAnsiTheme="minorHAnsi" w:cs="Arial"/>
        </w:rPr>
        <w:t>Win32 klient Gordic Ginis (ekonomika, spisová služba)</w:t>
      </w:r>
      <w:r>
        <w:rPr>
          <w:rFonts w:asciiTheme="minorHAnsi" w:hAnsiTheme="minorHAnsi" w:cs="Arial"/>
        </w:rPr>
        <w:t xml:space="preserve"> – možnost řešit prostřednictvím streamované aplikace</w:t>
      </w:r>
    </w:p>
    <w:p w:rsidR="00FE7AD8" w:rsidRPr="00FE7AD8" w:rsidRDefault="00FE7AD8" w:rsidP="00A22B69">
      <w:pPr>
        <w:numPr>
          <w:ilvl w:val="0"/>
          <w:numId w:val="33"/>
        </w:numPr>
        <w:jc w:val="left"/>
        <w:rPr>
          <w:rFonts w:asciiTheme="minorHAnsi" w:hAnsiTheme="minorHAnsi" w:cs="Arial"/>
        </w:rPr>
      </w:pPr>
      <w:r w:rsidRPr="00FE7AD8">
        <w:rPr>
          <w:rFonts w:asciiTheme="minorHAnsi" w:hAnsiTheme="minorHAnsi" w:cs="Arial"/>
        </w:rPr>
        <w:t>mapování/redirect home adresářů a síťových disků (podpora min NFS, CIFS, SMB, včetně SSO)</w:t>
      </w:r>
    </w:p>
    <w:p w:rsidR="00FE7AD8" w:rsidRPr="00FE7AD8" w:rsidRDefault="00FE7AD8" w:rsidP="00A22B69">
      <w:pPr>
        <w:numPr>
          <w:ilvl w:val="0"/>
          <w:numId w:val="33"/>
        </w:numPr>
        <w:spacing w:after="200" w:line="276" w:lineRule="auto"/>
        <w:jc w:val="left"/>
        <w:rPr>
          <w:rFonts w:asciiTheme="minorHAnsi" w:hAnsiTheme="minorHAnsi" w:cs="Arial"/>
        </w:rPr>
      </w:pPr>
      <w:r w:rsidRPr="00FE7AD8">
        <w:rPr>
          <w:rFonts w:asciiTheme="minorHAnsi" w:hAnsiTheme="minorHAnsi" w:cs="Arial"/>
        </w:rPr>
        <w:lastRenderedPageBreak/>
        <w:t>podpora čteček čárových kódů (USB)</w:t>
      </w:r>
    </w:p>
    <w:p w:rsidR="00FE7AD8" w:rsidRPr="00FE7AD8" w:rsidRDefault="00FE7AD8" w:rsidP="00FE7AD8">
      <w:pPr>
        <w:ind w:left="720"/>
        <w:rPr>
          <w:rFonts w:asciiTheme="minorHAnsi" w:hAnsiTheme="minorHAnsi" w:cs="Arial"/>
          <w:b/>
        </w:rPr>
      </w:pPr>
    </w:p>
    <w:p w:rsidR="00FE7AD8" w:rsidRPr="00FE7AD8" w:rsidRDefault="00FE7AD8" w:rsidP="00FE7AD8">
      <w:pPr>
        <w:rPr>
          <w:rFonts w:asciiTheme="minorHAnsi" w:hAnsiTheme="minorHAnsi" w:cs="Arial"/>
          <w:b/>
          <w:i/>
        </w:rPr>
      </w:pPr>
      <w:r w:rsidRPr="00FE7AD8">
        <w:rPr>
          <w:rFonts w:asciiTheme="minorHAnsi" w:hAnsiTheme="minorHAnsi" w:cs="Arial"/>
          <w:b/>
          <w:i/>
        </w:rPr>
        <w:t>Typ Nemocnice – obecné virtualizované desktopy pro potřeby nemocnic</w:t>
      </w:r>
    </w:p>
    <w:p w:rsidR="00FE7AD8" w:rsidRPr="00FE7AD8" w:rsidRDefault="00FE7AD8" w:rsidP="00A22B69">
      <w:pPr>
        <w:numPr>
          <w:ilvl w:val="0"/>
          <w:numId w:val="28"/>
        </w:numPr>
        <w:ind w:left="1418" w:hanging="284"/>
        <w:jc w:val="left"/>
        <w:rPr>
          <w:rFonts w:asciiTheme="minorHAnsi" w:hAnsiTheme="minorHAnsi" w:cs="Arial"/>
        </w:rPr>
      </w:pPr>
      <w:r w:rsidRPr="00FE7AD8">
        <w:rPr>
          <w:rFonts w:asciiTheme="minorHAnsi" w:hAnsiTheme="minorHAnsi" w:cs="Arial"/>
        </w:rPr>
        <w:t>univerzální aplikační vybavení nemocnic (možno realizovat i prostřednictvím publikované aplikace):</w:t>
      </w:r>
    </w:p>
    <w:p w:rsidR="00FE7AD8" w:rsidRPr="00FE7AD8" w:rsidRDefault="00FE7AD8" w:rsidP="00A22B69">
      <w:pPr>
        <w:numPr>
          <w:ilvl w:val="0"/>
          <w:numId w:val="28"/>
        </w:numPr>
        <w:jc w:val="left"/>
        <w:rPr>
          <w:rFonts w:asciiTheme="minorHAnsi" w:hAnsiTheme="minorHAnsi" w:cs="Arial"/>
        </w:rPr>
      </w:pPr>
      <w:r w:rsidRPr="00FE7AD8">
        <w:rPr>
          <w:rFonts w:asciiTheme="minorHAnsi" w:hAnsiTheme="minorHAnsi" w:cs="Arial"/>
        </w:rPr>
        <w:t>Klient NISu příslušné nemocnice</w:t>
      </w:r>
    </w:p>
    <w:p w:rsidR="00FE7AD8" w:rsidRPr="00FE7AD8" w:rsidRDefault="00FE7AD8" w:rsidP="00A22B69">
      <w:pPr>
        <w:numPr>
          <w:ilvl w:val="0"/>
          <w:numId w:val="28"/>
        </w:numPr>
        <w:jc w:val="left"/>
        <w:rPr>
          <w:rFonts w:asciiTheme="minorHAnsi" w:hAnsiTheme="minorHAnsi" w:cs="Arial"/>
        </w:rPr>
      </w:pPr>
      <w:r w:rsidRPr="00FE7AD8">
        <w:rPr>
          <w:rFonts w:asciiTheme="minorHAnsi" w:hAnsiTheme="minorHAnsi" w:cs="Arial"/>
        </w:rPr>
        <w:t>Prohlížeč PACS příslušné nemocnice</w:t>
      </w:r>
    </w:p>
    <w:p w:rsidR="00FE7AD8" w:rsidRPr="00FE7AD8" w:rsidRDefault="00FE7AD8" w:rsidP="00A22B69">
      <w:pPr>
        <w:numPr>
          <w:ilvl w:val="0"/>
          <w:numId w:val="28"/>
        </w:numPr>
        <w:jc w:val="left"/>
        <w:rPr>
          <w:rFonts w:asciiTheme="minorHAnsi" w:hAnsiTheme="minorHAnsi" w:cs="Arial"/>
        </w:rPr>
      </w:pPr>
      <w:r w:rsidRPr="00FE7AD8">
        <w:rPr>
          <w:rFonts w:asciiTheme="minorHAnsi" w:hAnsiTheme="minorHAnsi" w:cs="Arial"/>
        </w:rPr>
        <w:t xml:space="preserve">Klient ERP QI </w:t>
      </w:r>
    </w:p>
    <w:p w:rsidR="00FE7AD8" w:rsidRPr="008E050D" w:rsidRDefault="00FE7AD8" w:rsidP="00A22B69">
      <w:pPr>
        <w:numPr>
          <w:ilvl w:val="0"/>
          <w:numId w:val="28"/>
        </w:numPr>
        <w:jc w:val="left"/>
        <w:rPr>
          <w:rFonts w:asciiTheme="minorHAnsi" w:hAnsiTheme="minorHAnsi" w:cs="Arial"/>
        </w:rPr>
      </w:pPr>
      <w:r w:rsidRPr="008E050D">
        <w:rPr>
          <w:rFonts w:asciiTheme="minorHAnsi" w:hAnsiTheme="minorHAnsi" w:cs="Arial"/>
        </w:rPr>
        <w:t xml:space="preserve">Klient CEVIS </w:t>
      </w:r>
    </w:p>
    <w:p w:rsidR="00FE7AD8" w:rsidRPr="008E050D" w:rsidRDefault="00FE7AD8" w:rsidP="00A22B69">
      <w:pPr>
        <w:numPr>
          <w:ilvl w:val="0"/>
          <w:numId w:val="28"/>
        </w:numPr>
        <w:jc w:val="left"/>
        <w:rPr>
          <w:rFonts w:asciiTheme="minorHAnsi" w:hAnsiTheme="minorHAnsi" w:cs="Arial"/>
        </w:rPr>
      </w:pPr>
      <w:r w:rsidRPr="008E050D">
        <w:rPr>
          <w:rFonts w:asciiTheme="minorHAnsi" w:hAnsiTheme="minorHAnsi" w:cs="Arial"/>
        </w:rPr>
        <w:t xml:space="preserve">Klient AISLP </w:t>
      </w:r>
    </w:p>
    <w:p w:rsidR="006B289C" w:rsidRPr="008E050D" w:rsidRDefault="00FE7AD8" w:rsidP="00A22B69">
      <w:pPr>
        <w:numPr>
          <w:ilvl w:val="0"/>
          <w:numId w:val="28"/>
        </w:numPr>
        <w:ind w:left="1418" w:hanging="284"/>
        <w:jc w:val="left"/>
        <w:rPr>
          <w:rFonts w:asciiTheme="minorHAnsi" w:hAnsiTheme="minorHAnsi" w:cs="Arial"/>
        </w:rPr>
      </w:pPr>
      <w:r w:rsidRPr="008E050D">
        <w:rPr>
          <w:rFonts w:asciiTheme="minorHAnsi" w:hAnsiTheme="minorHAnsi" w:cs="Arial"/>
        </w:rPr>
        <w:t>prohlížeč – libovolný (podpora Java, .Net, Flash</w:t>
      </w:r>
      <w:r w:rsidR="006B289C" w:rsidRPr="008E050D">
        <w:rPr>
          <w:rFonts w:asciiTheme="minorHAnsi" w:hAnsiTheme="minorHAnsi" w:cs="Arial"/>
        </w:rPr>
        <w:t>, Sharepoint Server, Silverlight</w:t>
      </w:r>
      <w:r w:rsidRPr="008E050D">
        <w:rPr>
          <w:rFonts w:asciiTheme="minorHAnsi" w:hAnsiTheme="minorHAnsi" w:cs="Arial"/>
        </w:rPr>
        <w:t>)</w:t>
      </w:r>
    </w:p>
    <w:p w:rsidR="00FE7AD8" w:rsidRPr="008E050D" w:rsidRDefault="00FE7AD8" w:rsidP="00A22B69">
      <w:pPr>
        <w:numPr>
          <w:ilvl w:val="0"/>
          <w:numId w:val="28"/>
        </w:numPr>
        <w:ind w:left="1418" w:hanging="284"/>
        <w:jc w:val="left"/>
        <w:rPr>
          <w:rFonts w:asciiTheme="minorHAnsi" w:hAnsiTheme="minorHAnsi" w:cs="Arial"/>
        </w:rPr>
      </w:pPr>
      <w:r w:rsidRPr="008E050D">
        <w:rPr>
          <w:rFonts w:asciiTheme="minorHAnsi" w:hAnsiTheme="minorHAnsi" w:cs="Arial"/>
        </w:rPr>
        <w:t>podpora tisku z výše uvedených aplikací včetně korektní češtiny (včetně místních jehličkových a laserových tiskáren, podpora PCL5, jehličkové tiskárny znaková sada CP 852)</w:t>
      </w:r>
    </w:p>
    <w:p w:rsidR="00FE7AD8" w:rsidRPr="008E050D" w:rsidRDefault="00FE7AD8" w:rsidP="00A22B69">
      <w:pPr>
        <w:numPr>
          <w:ilvl w:val="0"/>
          <w:numId w:val="28"/>
        </w:numPr>
        <w:ind w:left="1418" w:hanging="284"/>
        <w:jc w:val="left"/>
        <w:rPr>
          <w:rFonts w:asciiTheme="minorHAnsi" w:hAnsiTheme="minorHAnsi" w:cs="Arial"/>
        </w:rPr>
      </w:pPr>
      <w:r w:rsidRPr="008E050D">
        <w:rPr>
          <w:rFonts w:asciiTheme="minorHAnsi" w:hAnsiTheme="minorHAnsi" w:cs="Arial"/>
        </w:rPr>
        <w:t>mapování/redirect home adresářů a síťových disků (podpora min NFS, CIFS, SMB)</w:t>
      </w:r>
    </w:p>
    <w:p w:rsidR="00FE7AD8" w:rsidRPr="008E050D" w:rsidRDefault="00FE7AD8" w:rsidP="00A22B69">
      <w:pPr>
        <w:numPr>
          <w:ilvl w:val="0"/>
          <w:numId w:val="28"/>
        </w:numPr>
        <w:ind w:left="1418" w:hanging="284"/>
        <w:jc w:val="left"/>
        <w:rPr>
          <w:rFonts w:asciiTheme="minorHAnsi" w:hAnsiTheme="minorHAnsi" w:cs="Arial"/>
        </w:rPr>
      </w:pPr>
      <w:r w:rsidRPr="008E050D">
        <w:rPr>
          <w:rFonts w:asciiTheme="minorHAnsi" w:hAnsiTheme="minorHAnsi" w:cs="Arial"/>
        </w:rPr>
        <w:t>podpora čteček čárových kódů (USB)</w:t>
      </w:r>
    </w:p>
    <w:p w:rsidR="00644584" w:rsidRDefault="00644584" w:rsidP="00644584">
      <w:pPr>
        <w:ind w:left="1418"/>
        <w:jc w:val="left"/>
        <w:rPr>
          <w:rFonts w:asciiTheme="minorHAnsi" w:hAnsiTheme="minorHAnsi" w:cs="Arial"/>
          <w:highlight w:val="yellow"/>
        </w:rPr>
      </w:pPr>
    </w:p>
    <w:p w:rsidR="00644584" w:rsidRPr="00FE7AD8" w:rsidRDefault="00644584" w:rsidP="00644584">
      <w:pPr>
        <w:ind w:left="1134"/>
        <w:rPr>
          <w:rFonts w:asciiTheme="minorHAnsi" w:hAnsiTheme="minorHAnsi" w:cs="Arial"/>
          <w:highlight w:val="yellow"/>
        </w:rPr>
      </w:pPr>
      <w:r w:rsidRPr="00644584">
        <w:rPr>
          <w:rFonts w:asciiTheme="minorHAnsi" w:hAnsiTheme="minorHAnsi" w:cs="Arial"/>
        </w:rPr>
        <w:t xml:space="preserve">V rámci sjednocování agend v prostředí ICT nemocnic Kraje Vysočina požadujeme jednotné technologické řešení </w:t>
      </w:r>
      <w:r>
        <w:rPr>
          <w:rFonts w:asciiTheme="minorHAnsi" w:hAnsiTheme="minorHAnsi" w:cs="Arial"/>
        </w:rPr>
        <w:t>VDI (stejnou platformu</w:t>
      </w:r>
      <w:r w:rsidR="000328BD">
        <w:rPr>
          <w:rFonts w:asciiTheme="minorHAnsi" w:hAnsiTheme="minorHAnsi" w:cs="Arial"/>
        </w:rPr>
        <w:t xml:space="preserve"> - </w:t>
      </w:r>
      <w:r w:rsidR="000328BD" w:rsidRPr="000328BD">
        <w:rPr>
          <w:rFonts w:asciiTheme="minorHAnsi" w:hAnsiTheme="minorHAnsi" w:cs="Arial"/>
        </w:rPr>
        <w:t>jednotné řešení virtualizační technologie</w:t>
      </w:r>
      <w:r>
        <w:rPr>
          <w:rFonts w:asciiTheme="minorHAnsi" w:hAnsiTheme="minorHAnsi" w:cs="Arial"/>
        </w:rPr>
        <w:t>) pro desktopy nemocnic.</w:t>
      </w:r>
    </w:p>
    <w:p w:rsidR="00FE7AD8" w:rsidRPr="00FE7AD8" w:rsidRDefault="00FE7AD8" w:rsidP="00FE7AD8">
      <w:pPr>
        <w:ind w:left="720"/>
        <w:rPr>
          <w:rFonts w:asciiTheme="minorHAnsi" w:hAnsiTheme="minorHAnsi" w:cs="Arial"/>
        </w:rPr>
      </w:pPr>
    </w:p>
    <w:p w:rsidR="00FE7AD8" w:rsidRPr="00FE7AD8" w:rsidRDefault="00FE7AD8" w:rsidP="00FE7AD8">
      <w:pPr>
        <w:ind w:left="720"/>
        <w:rPr>
          <w:rFonts w:asciiTheme="minorHAnsi" w:hAnsiTheme="minorHAnsi" w:cs="Arial"/>
          <w:b/>
          <w:highlight w:val="yellow"/>
        </w:rPr>
      </w:pPr>
    </w:p>
    <w:p w:rsidR="00FE7AD8" w:rsidRPr="00FE7AD8" w:rsidRDefault="00FE7AD8" w:rsidP="00FE7AD8">
      <w:pPr>
        <w:ind w:left="720"/>
        <w:rPr>
          <w:rFonts w:asciiTheme="minorHAnsi" w:hAnsiTheme="minorHAnsi" w:cs="Arial"/>
          <w:b/>
        </w:rPr>
      </w:pPr>
      <w:r w:rsidRPr="00FE7AD8">
        <w:rPr>
          <w:rFonts w:asciiTheme="minorHAnsi" w:hAnsiTheme="minorHAnsi" w:cs="Arial"/>
          <w:b/>
        </w:rPr>
        <w:t xml:space="preserve">Podtyp NemHB – </w:t>
      </w:r>
      <w:r w:rsidRPr="00FE7AD8">
        <w:rPr>
          <w:rFonts w:asciiTheme="minorHAnsi" w:hAnsiTheme="minorHAnsi" w:cs="Arial"/>
        </w:rPr>
        <w:t>(specializovaný klient Nemocnice Havlíčkův Brod)</w:t>
      </w:r>
    </w:p>
    <w:p w:rsidR="00FE7AD8" w:rsidRPr="00FE7AD8" w:rsidRDefault="00FE7AD8" w:rsidP="00FE7AD8">
      <w:pPr>
        <w:ind w:left="720"/>
        <w:rPr>
          <w:rFonts w:asciiTheme="minorHAnsi" w:hAnsiTheme="minorHAnsi" w:cs="Arial"/>
        </w:rPr>
      </w:pPr>
      <w:r w:rsidRPr="00FE7AD8">
        <w:rPr>
          <w:rFonts w:asciiTheme="minorHAnsi" w:hAnsiTheme="minorHAnsi" w:cs="Arial"/>
        </w:rPr>
        <w:t>Typ Nemocnice + následující aplikace:</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t>klient Lotus Notes 8.5+</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t>klient Medix</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t>Klient LIS (Steiner)</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t>podpora služby Alvao Asset Management Collector</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t>minimálně 50ks</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t>maximálně 200ks</w:t>
      </w:r>
    </w:p>
    <w:p w:rsidR="00FE7AD8" w:rsidRPr="008E050D" w:rsidRDefault="00FE7AD8" w:rsidP="00FE7AD8">
      <w:pPr>
        <w:ind w:left="720"/>
        <w:rPr>
          <w:rFonts w:asciiTheme="minorHAnsi" w:hAnsiTheme="minorHAnsi" w:cs="Arial"/>
        </w:rPr>
      </w:pPr>
    </w:p>
    <w:p w:rsidR="00FE7AD8" w:rsidRPr="008E050D" w:rsidRDefault="00FE7AD8" w:rsidP="00FE7AD8">
      <w:pPr>
        <w:ind w:left="720"/>
        <w:rPr>
          <w:rFonts w:asciiTheme="minorHAnsi" w:hAnsiTheme="minorHAnsi" w:cs="Arial"/>
          <w:b/>
        </w:rPr>
      </w:pPr>
      <w:r w:rsidRPr="008E050D">
        <w:rPr>
          <w:rFonts w:asciiTheme="minorHAnsi" w:hAnsiTheme="minorHAnsi" w:cs="Arial"/>
          <w:b/>
        </w:rPr>
        <w:t xml:space="preserve">Podtyp NemJI – </w:t>
      </w:r>
      <w:r w:rsidRPr="008E050D">
        <w:rPr>
          <w:rFonts w:asciiTheme="minorHAnsi" w:hAnsiTheme="minorHAnsi" w:cs="Arial"/>
        </w:rPr>
        <w:t>(specializovaný klient Nemocnice Jihlava)</w:t>
      </w:r>
    </w:p>
    <w:p w:rsidR="00FE7AD8" w:rsidRPr="00FE7AD8" w:rsidRDefault="00FE7AD8" w:rsidP="00FE7AD8">
      <w:pPr>
        <w:ind w:left="720"/>
        <w:rPr>
          <w:rFonts w:asciiTheme="minorHAnsi" w:hAnsiTheme="minorHAnsi" w:cs="Arial"/>
        </w:rPr>
      </w:pPr>
      <w:r w:rsidRPr="008E050D">
        <w:rPr>
          <w:rFonts w:asciiTheme="minorHAnsi" w:hAnsiTheme="minorHAnsi" w:cs="Arial"/>
        </w:rPr>
        <w:t>Typ Nemocnice + následující aplikace</w:t>
      </w:r>
      <w:r w:rsidRPr="00FE7AD8">
        <w:rPr>
          <w:rFonts w:asciiTheme="minorHAnsi" w:hAnsiTheme="minorHAnsi" w:cs="Arial"/>
        </w:rPr>
        <w:t>:</w:t>
      </w:r>
    </w:p>
    <w:p w:rsidR="00FE7AD8" w:rsidRPr="00EE5944" w:rsidRDefault="00FE7AD8" w:rsidP="00A22B69">
      <w:pPr>
        <w:numPr>
          <w:ilvl w:val="0"/>
          <w:numId w:val="34"/>
        </w:numPr>
        <w:jc w:val="left"/>
        <w:rPr>
          <w:rFonts w:asciiTheme="minorHAnsi" w:hAnsiTheme="minorHAnsi" w:cs="Arial"/>
        </w:rPr>
      </w:pPr>
      <w:r w:rsidRPr="00EE5944">
        <w:rPr>
          <w:rFonts w:asciiTheme="minorHAnsi" w:hAnsiTheme="minorHAnsi" w:cs="Arial"/>
        </w:rPr>
        <w:t xml:space="preserve">služba AuditPro </w:t>
      </w:r>
    </w:p>
    <w:p w:rsidR="00FE7AD8" w:rsidRPr="00FE7AD8" w:rsidRDefault="00FE7AD8" w:rsidP="00A22B69">
      <w:pPr>
        <w:numPr>
          <w:ilvl w:val="0"/>
          <w:numId w:val="34"/>
        </w:numPr>
        <w:jc w:val="left"/>
        <w:rPr>
          <w:rFonts w:asciiTheme="minorHAnsi" w:hAnsiTheme="minorHAnsi" w:cs="Arial"/>
        </w:rPr>
      </w:pPr>
      <w:r w:rsidRPr="00FE7AD8">
        <w:rPr>
          <w:rFonts w:asciiTheme="minorHAnsi" w:hAnsiTheme="minorHAnsi" w:cs="Arial"/>
        </w:rPr>
        <w:t>minimálně 50ks</w:t>
      </w:r>
    </w:p>
    <w:p w:rsidR="00FE7AD8" w:rsidRPr="00FE7AD8" w:rsidRDefault="00FE7AD8" w:rsidP="00A22B69">
      <w:pPr>
        <w:numPr>
          <w:ilvl w:val="0"/>
          <w:numId w:val="34"/>
        </w:numPr>
        <w:jc w:val="left"/>
        <w:rPr>
          <w:rFonts w:asciiTheme="minorHAnsi" w:hAnsiTheme="minorHAnsi" w:cs="Arial"/>
        </w:rPr>
      </w:pPr>
      <w:r w:rsidRPr="00FE7AD8">
        <w:rPr>
          <w:rFonts w:asciiTheme="minorHAnsi" w:hAnsiTheme="minorHAnsi" w:cs="Arial"/>
        </w:rPr>
        <w:t>maximálně 250ks</w:t>
      </w:r>
    </w:p>
    <w:p w:rsidR="00FE7AD8" w:rsidRPr="00FE7AD8" w:rsidRDefault="00FE7AD8" w:rsidP="00FE7AD8">
      <w:pPr>
        <w:ind w:left="720"/>
        <w:rPr>
          <w:rFonts w:asciiTheme="minorHAnsi" w:hAnsiTheme="minorHAnsi" w:cs="Arial"/>
        </w:rPr>
      </w:pPr>
    </w:p>
    <w:p w:rsidR="00FE7AD8" w:rsidRPr="00FE7AD8" w:rsidRDefault="00FE7AD8" w:rsidP="00FE7AD8">
      <w:pPr>
        <w:ind w:left="720"/>
        <w:rPr>
          <w:rFonts w:asciiTheme="minorHAnsi" w:hAnsiTheme="minorHAnsi" w:cs="Arial"/>
          <w:b/>
        </w:rPr>
      </w:pPr>
      <w:r w:rsidRPr="00FE7AD8">
        <w:rPr>
          <w:rFonts w:asciiTheme="minorHAnsi" w:hAnsiTheme="minorHAnsi" w:cs="Arial"/>
          <w:b/>
        </w:rPr>
        <w:t xml:space="preserve">Podtyp NemPE – </w:t>
      </w:r>
      <w:r w:rsidRPr="00FE7AD8">
        <w:rPr>
          <w:rFonts w:asciiTheme="minorHAnsi" w:hAnsiTheme="minorHAnsi" w:cs="Arial"/>
        </w:rPr>
        <w:t>(specializovaný klient Nemocnice Pelhřimov)</w:t>
      </w:r>
    </w:p>
    <w:p w:rsidR="00FE7AD8" w:rsidRPr="00FE7AD8" w:rsidRDefault="00FE7AD8" w:rsidP="00FE7AD8">
      <w:pPr>
        <w:rPr>
          <w:rFonts w:asciiTheme="minorHAnsi" w:hAnsiTheme="minorHAnsi" w:cs="Arial"/>
        </w:rPr>
      </w:pPr>
      <w:r w:rsidRPr="00FE7AD8">
        <w:rPr>
          <w:rFonts w:asciiTheme="minorHAnsi" w:hAnsiTheme="minorHAnsi" w:cs="Arial"/>
        </w:rPr>
        <w:t>Typ Nemocnice + následující aplikace:</w:t>
      </w:r>
    </w:p>
    <w:p w:rsidR="00FE7AD8" w:rsidRPr="00FE7AD8" w:rsidRDefault="00FE7AD8" w:rsidP="00A22B69">
      <w:pPr>
        <w:numPr>
          <w:ilvl w:val="0"/>
          <w:numId w:val="34"/>
        </w:numPr>
        <w:jc w:val="left"/>
        <w:rPr>
          <w:rFonts w:asciiTheme="minorHAnsi" w:hAnsiTheme="minorHAnsi" w:cs="Arial"/>
        </w:rPr>
      </w:pPr>
      <w:r w:rsidRPr="00FE7AD8">
        <w:rPr>
          <w:rFonts w:asciiTheme="minorHAnsi" w:hAnsiTheme="minorHAnsi" w:cs="Arial"/>
        </w:rPr>
        <w:t>klient Medix</w:t>
      </w:r>
    </w:p>
    <w:p w:rsidR="00FE7AD8" w:rsidRPr="00FE7AD8" w:rsidRDefault="00FE7AD8" w:rsidP="00FE7AD8">
      <w:pPr>
        <w:ind w:left="720"/>
        <w:rPr>
          <w:rFonts w:asciiTheme="minorHAnsi" w:hAnsiTheme="minorHAnsi" w:cs="Arial"/>
        </w:rPr>
      </w:pPr>
    </w:p>
    <w:p w:rsidR="00FE7AD8" w:rsidRPr="00FE7AD8" w:rsidRDefault="00FE7AD8" w:rsidP="00FE7AD8">
      <w:pPr>
        <w:ind w:left="720"/>
        <w:rPr>
          <w:rFonts w:asciiTheme="minorHAnsi" w:hAnsiTheme="minorHAnsi" w:cs="Arial"/>
          <w:b/>
        </w:rPr>
      </w:pPr>
      <w:r w:rsidRPr="00FE7AD8">
        <w:rPr>
          <w:rFonts w:asciiTheme="minorHAnsi" w:hAnsiTheme="minorHAnsi" w:cs="Arial"/>
          <w:b/>
        </w:rPr>
        <w:t xml:space="preserve">Podtyp NemNMNM – </w:t>
      </w:r>
      <w:r w:rsidRPr="00FE7AD8">
        <w:rPr>
          <w:rFonts w:asciiTheme="minorHAnsi" w:hAnsiTheme="minorHAnsi" w:cs="Arial"/>
        </w:rPr>
        <w:t>(specializovaný klient Nemocnice Nové Město na Moravě)</w:t>
      </w:r>
    </w:p>
    <w:p w:rsidR="00FE7AD8" w:rsidRPr="00FE7AD8" w:rsidRDefault="00FE7AD8" w:rsidP="00FE7AD8">
      <w:pPr>
        <w:rPr>
          <w:rFonts w:asciiTheme="minorHAnsi" w:hAnsiTheme="minorHAnsi" w:cs="Arial"/>
        </w:rPr>
      </w:pPr>
      <w:r w:rsidRPr="00FE7AD8">
        <w:rPr>
          <w:rFonts w:asciiTheme="minorHAnsi" w:hAnsiTheme="minorHAnsi" w:cs="Arial"/>
        </w:rPr>
        <w:t>Typ Nemocnice + následující aplikace:</w:t>
      </w:r>
    </w:p>
    <w:p w:rsidR="00FE7AD8" w:rsidRPr="00FE7AD8" w:rsidRDefault="00FE7AD8" w:rsidP="00A22B69">
      <w:pPr>
        <w:numPr>
          <w:ilvl w:val="0"/>
          <w:numId w:val="34"/>
        </w:numPr>
        <w:jc w:val="left"/>
        <w:rPr>
          <w:rFonts w:asciiTheme="minorHAnsi" w:hAnsiTheme="minorHAnsi" w:cs="Arial"/>
        </w:rPr>
      </w:pPr>
      <w:r w:rsidRPr="00FE7AD8">
        <w:rPr>
          <w:rFonts w:asciiTheme="minorHAnsi" w:hAnsiTheme="minorHAnsi" w:cs="Arial"/>
        </w:rPr>
        <w:t>klient Medix</w:t>
      </w:r>
    </w:p>
    <w:p w:rsidR="00FE7AD8" w:rsidRPr="00FE7AD8" w:rsidRDefault="008719F9" w:rsidP="00A22B69">
      <w:pPr>
        <w:numPr>
          <w:ilvl w:val="0"/>
          <w:numId w:val="34"/>
        </w:numPr>
        <w:jc w:val="left"/>
        <w:rPr>
          <w:rFonts w:asciiTheme="minorHAnsi" w:hAnsiTheme="minorHAnsi" w:cs="Arial"/>
        </w:rPr>
      </w:pPr>
      <w:r>
        <w:rPr>
          <w:rFonts w:asciiTheme="minorHAnsi" w:hAnsiTheme="minorHAnsi" w:cs="Arial"/>
        </w:rPr>
        <w:t>minimálně 5</w:t>
      </w:r>
      <w:r w:rsidR="00FE7AD8" w:rsidRPr="00FE7AD8">
        <w:rPr>
          <w:rFonts w:asciiTheme="minorHAnsi" w:hAnsiTheme="minorHAnsi" w:cs="Arial"/>
        </w:rPr>
        <w:t>0ks</w:t>
      </w:r>
    </w:p>
    <w:p w:rsidR="00FE7AD8" w:rsidRPr="00FE7AD8" w:rsidRDefault="008719F9" w:rsidP="00A22B69">
      <w:pPr>
        <w:numPr>
          <w:ilvl w:val="0"/>
          <w:numId w:val="34"/>
        </w:numPr>
        <w:jc w:val="left"/>
        <w:rPr>
          <w:rFonts w:asciiTheme="minorHAnsi" w:hAnsiTheme="minorHAnsi" w:cs="Arial"/>
        </w:rPr>
      </w:pPr>
      <w:r>
        <w:rPr>
          <w:rFonts w:asciiTheme="minorHAnsi" w:hAnsiTheme="minorHAnsi" w:cs="Arial"/>
        </w:rPr>
        <w:t>maximálně 17</w:t>
      </w:r>
      <w:r w:rsidR="00FE7AD8" w:rsidRPr="00FE7AD8">
        <w:rPr>
          <w:rFonts w:asciiTheme="minorHAnsi" w:hAnsiTheme="minorHAnsi" w:cs="Arial"/>
        </w:rPr>
        <w:t>0ks</w:t>
      </w:r>
    </w:p>
    <w:p w:rsidR="00FE7AD8" w:rsidRPr="00FE7AD8" w:rsidRDefault="00FE7AD8" w:rsidP="00FE7AD8">
      <w:pPr>
        <w:ind w:left="1440"/>
        <w:rPr>
          <w:rFonts w:asciiTheme="minorHAnsi" w:hAnsiTheme="minorHAnsi" w:cs="Arial"/>
        </w:rPr>
      </w:pPr>
    </w:p>
    <w:p w:rsidR="00FE7AD8" w:rsidRPr="00FE7AD8" w:rsidRDefault="00FE7AD8" w:rsidP="00FE7AD8">
      <w:pPr>
        <w:ind w:left="720"/>
        <w:rPr>
          <w:rFonts w:asciiTheme="minorHAnsi" w:hAnsiTheme="minorHAnsi" w:cs="Arial"/>
          <w:b/>
        </w:rPr>
      </w:pPr>
      <w:r w:rsidRPr="00FE7AD8">
        <w:rPr>
          <w:rFonts w:asciiTheme="minorHAnsi" w:hAnsiTheme="minorHAnsi" w:cs="Arial"/>
          <w:b/>
        </w:rPr>
        <w:t xml:space="preserve">Podtyp NemTR – </w:t>
      </w:r>
      <w:r w:rsidRPr="00FE7AD8">
        <w:rPr>
          <w:rFonts w:asciiTheme="minorHAnsi" w:hAnsiTheme="minorHAnsi" w:cs="Arial"/>
        </w:rPr>
        <w:t>(specializovaný klient Nemocnice Třebíč)</w:t>
      </w:r>
    </w:p>
    <w:p w:rsidR="00FE7AD8" w:rsidRPr="008E050D" w:rsidRDefault="00FE7AD8" w:rsidP="00FE7AD8">
      <w:pPr>
        <w:rPr>
          <w:rFonts w:asciiTheme="minorHAnsi" w:hAnsiTheme="minorHAnsi" w:cs="Arial"/>
        </w:rPr>
      </w:pPr>
      <w:r w:rsidRPr="008E050D">
        <w:rPr>
          <w:rFonts w:asciiTheme="minorHAnsi" w:hAnsiTheme="minorHAnsi" w:cs="Arial"/>
        </w:rPr>
        <w:t>Typ Nemocnice + následující aplikace:</w:t>
      </w:r>
    </w:p>
    <w:p w:rsidR="00FE7AD8" w:rsidRPr="008E050D" w:rsidRDefault="00FE7AD8" w:rsidP="00A22B69">
      <w:pPr>
        <w:numPr>
          <w:ilvl w:val="0"/>
          <w:numId w:val="34"/>
        </w:numPr>
        <w:jc w:val="left"/>
        <w:rPr>
          <w:rFonts w:asciiTheme="minorHAnsi" w:hAnsiTheme="minorHAnsi" w:cs="Arial"/>
          <w:color w:val="000000" w:themeColor="text1"/>
        </w:rPr>
      </w:pPr>
      <w:r w:rsidRPr="008E050D">
        <w:rPr>
          <w:rFonts w:asciiTheme="minorHAnsi" w:hAnsiTheme="minorHAnsi" w:cs="Arial"/>
          <w:color w:val="000000" w:themeColor="text1"/>
        </w:rPr>
        <w:t>služba AuditPro</w:t>
      </w:r>
    </w:p>
    <w:p w:rsidR="00FE7AD8" w:rsidRPr="008E050D" w:rsidRDefault="00FE7AD8" w:rsidP="00A22B69">
      <w:pPr>
        <w:numPr>
          <w:ilvl w:val="0"/>
          <w:numId w:val="34"/>
        </w:numPr>
        <w:jc w:val="left"/>
        <w:rPr>
          <w:rFonts w:asciiTheme="minorHAnsi" w:hAnsiTheme="minorHAnsi" w:cs="Arial"/>
        </w:rPr>
      </w:pPr>
      <w:r w:rsidRPr="008E050D">
        <w:rPr>
          <w:rFonts w:asciiTheme="minorHAnsi" w:hAnsiTheme="minorHAnsi" w:cs="Arial"/>
        </w:rPr>
        <w:lastRenderedPageBreak/>
        <w:t>objednávání stravy Cardpay (WEB aplikace)</w:t>
      </w:r>
    </w:p>
    <w:p w:rsidR="00FE7AD8" w:rsidRPr="00FE7AD8" w:rsidRDefault="00FE7AD8" w:rsidP="00A22B69">
      <w:pPr>
        <w:numPr>
          <w:ilvl w:val="0"/>
          <w:numId w:val="34"/>
        </w:numPr>
        <w:jc w:val="left"/>
        <w:rPr>
          <w:rFonts w:asciiTheme="minorHAnsi" w:hAnsiTheme="minorHAnsi" w:cs="Arial"/>
        </w:rPr>
      </w:pPr>
      <w:r w:rsidRPr="008E050D">
        <w:rPr>
          <w:rFonts w:asciiTheme="minorHAnsi" w:hAnsiTheme="minorHAnsi" w:cs="Arial"/>
        </w:rPr>
        <w:t>elektronické žádanky</w:t>
      </w:r>
      <w:r w:rsidRPr="00FE7AD8">
        <w:rPr>
          <w:rFonts w:asciiTheme="minorHAnsi" w:hAnsiTheme="minorHAnsi" w:cs="Arial"/>
        </w:rPr>
        <w:t xml:space="preserve"> do lékárny Mediox (WEB aplikace)</w:t>
      </w:r>
    </w:p>
    <w:p w:rsidR="00FE7AD8" w:rsidRPr="00FE7AD8" w:rsidRDefault="00FE7AD8" w:rsidP="00A22B69">
      <w:pPr>
        <w:numPr>
          <w:ilvl w:val="0"/>
          <w:numId w:val="34"/>
        </w:numPr>
        <w:jc w:val="left"/>
        <w:rPr>
          <w:rFonts w:asciiTheme="minorHAnsi" w:hAnsiTheme="minorHAnsi" w:cs="Arial"/>
        </w:rPr>
      </w:pPr>
      <w:r w:rsidRPr="00FE7AD8">
        <w:rPr>
          <w:rFonts w:asciiTheme="minorHAnsi" w:hAnsiTheme="minorHAnsi" w:cs="Arial"/>
        </w:rPr>
        <w:t xml:space="preserve">minimálně </w:t>
      </w:r>
      <w:r w:rsidR="007D1F54">
        <w:rPr>
          <w:rFonts w:asciiTheme="minorHAnsi" w:hAnsiTheme="minorHAnsi" w:cs="Arial"/>
        </w:rPr>
        <w:t>5</w:t>
      </w:r>
      <w:r w:rsidRPr="00FE7AD8">
        <w:rPr>
          <w:rFonts w:asciiTheme="minorHAnsi" w:hAnsiTheme="minorHAnsi" w:cs="Arial"/>
        </w:rPr>
        <w:t>0ks</w:t>
      </w:r>
    </w:p>
    <w:p w:rsidR="00FE7AD8" w:rsidRPr="00FE7AD8" w:rsidRDefault="00FE7AD8" w:rsidP="00A22B69">
      <w:pPr>
        <w:numPr>
          <w:ilvl w:val="0"/>
          <w:numId w:val="34"/>
        </w:numPr>
        <w:jc w:val="left"/>
        <w:rPr>
          <w:rFonts w:asciiTheme="minorHAnsi" w:hAnsiTheme="minorHAnsi" w:cs="Arial"/>
        </w:rPr>
      </w:pPr>
      <w:r w:rsidRPr="00FE7AD8">
        <w:rPr>
          <w:rFonts w:asciiTheme="minorHAnsi" w:hAnsiTheme="minorHAnsi" w:cs="Arial"/>
        </w:rPr>
        <w:t xml:space="preserve">maximálně </w:t>
      </w:r>
      <w:r w:rsidR="007D1F54">
        <w:rPr>
          <w:rFonts w:asciiTheme="minorHAnsi" w:hAnsiTheme="minorHAnsi" w:cs="Arial"/>
        </w:rPr>
        <w:t>10</w:t>
      </w:r>
      <w:r w:rsidRPr="00FE7AD8">
        <w:rPr>
          <w:rFonts w:asciiTheme="minorHAnsi" w:hAnsiTheme="minorHAnsi" w:cs="Arial"/>
        </w:rPr>
        <w:t>0ks</w:t>
      </w:r>
    </w:p>
    <w:p w:rsidR="00FE7AD8" w:rsidRPr="00FE7AD8" w:rsidRDefault="00FE7AD8" w:rsidP="00FE7AD8">
      <w:pPr>
        <w:rPr>
          <w:rFonts w:asciiTheme="minorHAnsi" w:hAnsiTheme="minorHAnsi" w:cs="Arial"/>
        </w:rPr>
      </w:pPr>
    </w:p>
    <w:p w:rsidR="00FE7AD8" w:rsidRPr="00FE7AD8" w:rsidRDefault="00FE7AD8" w:rsidP="00FE7AD8">
      <w:pPr>
        <w:ind w:left="720"/>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Licenční krytí virtuálních desktopů musí odpovídat počtu ks všech HW klientů VDI (viz. výše) bez omezení počtu pojmenovaných uživatelů pracujících na licencovaných zařízeních. Veškeré požadované podporované funkce musí být zároveň zalicencovány.</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Součástí dodávky musí být i příslušné licence OS využitého pro virtuální desktop odpovídající aktuální</w:t>
      </w:r>
      <w:r w:rsidR="00225811">
        <w:rPr>
          <w:rFonts w:asciiTheme="minorHAnsi" w:hAnsiTheme="minorHAnsi" w:cs="Arial"/>
        </w:rPr>
        <w:t>m</w:t>
      </w:r>
      <w:r w:rsidRPr="00FE7AD8">
        <w:rPr>
          <w:rFonts w:asciiTheme="minorHAnsi" w:hAnsiTheme="minorHAnsi" w:cs="Arial"/>
        </w:rPr>
        <w:t xml:space="preserve"> licenčním podmínkám výrobce daného OS a to včetně všech případných přístupových licencí.</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 xml:space="preserve">Součástí dodávky nejsou licence agendových </w:t>
      </w:r>
      <w:r w:rsidR="00515AF2">
        <w:rPr>
          <w:rFonts w:asciiTheme="minorHAnsi" w:hAnsiTheme="minorHAnsi" w:cs="Arial"/>
        </w:rPr>
        <w:t>aplikací.</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Podporu vyjmenovaných aplikací je možné řešit jak jejich spuštěním v prostředí virtualizovaného desktopu tak formou tzv. publikované popř. streamované aplikace nebo terminálového přístupu. Prostředí, ve kterém budou vyjmenované aplikace provozovány, nesmí mít vliv na záruční, servisní a provozní podmínky dodavatele popř. výrobce příslušeného systému.</w:t>
      </w:r>
    </w:p>
    <w:p w:rsidR="00FE7AD8" w:rsidRPr="00FE7AD8" w:rsidRDefault="00FE7AD8" w:rsidP="00FE7AD8">
      <w:pPr>
        <w:rPr>
          <w:rFonts w:asciiTheme="minorHAnsi" w:hAnsiTheme="minorHAnsi" w:cs="Arial"/>
        </w:rPr>
      </w:pPr>
    </w:p>
    <w:p w:rsidR="00FE7AD8" w:rsidRPr="00FE7AD8" w:rsidRDefault="00FE7AD8" w:rsidP="00515AF2">
      <w:pPr>
        <w:rPr>
          <w:rFonts w:asciiTheme="minorHAnsi" w:hAnsiTheme="minorHAnsi" w:cs="Arial"/>
        </w:rPr>
      </w:pPr>
      <w:r w:rsidRPr="00515AF2">
        <w:rPr>
          <w:rFonts w:asciiTheme="minorHAnsi" w:hAnsiTheme="minorHAnsi" w:cs="Arial"/>
        </w:rPr>
        <w:t>Výkonově musí být řešení z důvodu práce více uživatelů na jednom HW klientovi (např. střídání směn v</w:t>
      </w:r>
      <w:r w:rsidR="00515AF2" w:rsidRPr="00515AF2">
        <w:rPr>
          <w:rFonts w:asciiTheme="minorHAnsi" w:hAnsiTheme="minorHAnsi" w:cs="Arial"/>
        </w:rPr>
        <w:t> </w:t>
      </w:r>
      <w:r w:rsidRPr="00515AF2">
        <w:rPr>
          <w:rFonts w:asciiTheme="minorHAnsi" w:hAnsiTheme="minorHAnsi" w:cs="Arial"/>
        </w:rPr>
        <w:t>nemocnicích</w:t>
      </w:r>
      <w:r w:rsidR="00515AF2" w:rsidRPr="00515AF2">
        <w:rPr>
          <w:rFonts w:asciiTheme="minorHAnsi" w:hAnsiTheme="minorHAnsi" w:cs="Arial"/>
        </w:rPr>
        <w:t xml:space="preserve">, tj. situace kdy díky např. „tvrdému“ vypnutí HW klienta bez řádného ukončení VDI relace a následnému přihlášení jiného uživatele na stejném HW klientovi </w:t>
      </w:r>
      <w:r w:rsidR="00515AF2">
        <w:rPr>
          <w:rFonts w:asciiTheme="minorHAnsi" w:hAnsiTheme="minorHAnsi" w:cs="Arial"/>
        </w:rPr>
        <w:t xml:space="preserve">do nové VDI relace, </w:t>
      </w:r>
      <w:r w:rsidR="00515AF2" w:rsidRPr="00515AF2">
        <w:rPr>
          <w:rFonts w:asciiTheme="minorHAnsi" w:hAnsiTheme="minorHAnsi" w:cs="Arial"/>
        </w:rPr>
        <w:t xml:space="preserve">dojde </w:t>
      </w:r>
      <w:r w:rsidR="00515AF2">
        <w:rPr>
          <w:rFonts w:asciiTheme="minorHAnsi" w:hAnsiTheme="minorHAnsi" w:cs="Arial"/>
        </w:rPr>
        <w:t>(</w:t>
      </w:r>
      <w:r w:rsidR="00515AF2" w:rsidRPr="00515AF2">
        <w:rPr>
          <w:rFonts w:asciiTheme="minorHAnsi" w:hAnsiTheme="minorHAnsi" w:cs="Arial"/>
        </w:rPr>
        <w:t>byť dočasně</w:t>
      </w:r>
      <w:r w:rsidR="00515AF2">
        <w:rPr>
          <w:rFonts w:asciiTheme="minorHAnsi" w:hAnsiTheme="minorHAnsi" w:cs="Arial"/>
        </w:rPr>
        <w:t>)</w:t>
      </w:r>
      <w:r w:rsidR="00515AF2" w:rsidRPr="00515AF2">
        <w:rPr>
          <w:rFonts w:asciiTheme="minorHAnsi" w:hAnsiTheme="minorHAnsi" w:cs="Arial"/>
        </w:rPr>
        <w:t xml:space="preserve"> k souběhu většího počtu VDI relací než je celkový počet HW klientů</w:t>
      </w:r>
      <w:r w:rsidRPr="00515AF2">
        <w:rPr>
          <w:rFonts w:asciiTheme="minorHAnsi" w:hAnsiTheme="minorHAnsi" w:cs="Arial"/>
        </w:rPr>
        <w:t>) připraveno na kapacitní a licenční vykrytí 120% počtu HW klientů</w:t>
      </w:r>
      <w:r w:rsidR="00515AF2">
        <w:rPr>
          <w:rFonts w:asciiTheme="minorHAnsi" w:hAnsiTheme="minorHAnsi" w:cs="Arial"/>
        </w:rPr>
        <w:t>, resp. počet licencovaných uživatelů = 120% počtu HW klientů</w:t>
      </w:r>
      <w:r w:rsidRPr="00515AF2">
        <w:rPr>
          <w:rFonts w:asciiTheme="minorHAnsi" w:hAnsiTheme="minorHAnsi" w:cs="Arial"/>
        </w:rPr>
        <w:t xml:space="preserve">. </w:t>
      </w:r>
      <w:r w:rsidR="00515AF2">
        <w:rPr>
          <w:rFonts w:asciiTheme="minorHAnsi" w:hAnsiTheme="minorHAnsi" w:cs="Arial"/>
        </w:rPr>
        <w:t>V případě řešení licencovaného výhradně per device (HW klient), není navýšení počtu licencí nezbytné.</w:t>
      </w:r>
      <w:r w:rsidR="00515AF2" w:rsidRPr="00FE7AD8">
        <w:rPr>
          <w:rFonts w:asciiTheme="minorHAnsi" w:hAnsiTheme="minorHAnsi" w:cs="Arial"/>
        </w:rPr>
        <w:t xml:space="preserve"> </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b/>
        </w:rPr>
      </w:pPr>
    </w:p>
    <w:p w:rsidR="00FE7AD8" w:rsidRPr="00FE7AD8" w:rsidRDefault="00FE7AD8" w:rsidP="00FE7AD8">
      <w:pPr>
        <w:rPr>
          <w:rFonts w:asciiTheme="minorHAnsi" w:hAnsiTheme="minorHAnsi" w:cs="Arial"/>
          <w:b/>
        </w:rPr>
      </w:pPr>
      <w:r w:rsidRPr="00FE7AD8">
        <w:rPr>
          <w:rFonts w:asciiTheme="minorHAnsi" w:hAnsiTheme="minorHAnsi" w:cs="Arial"/>
          <w:b/>
        </w:rPr>
        <w:t>Virtualizační engine (hypervisor)</w:t>
      </w:r>
    </w:p>
    <w:p w:rsidR="00FE7AD8" w:rsidRPr="00FE7AD8" w:rsidRDefault="00FE7AD8" w:rsidP="00FE7AD8">
      <w:pPr>
        <w:rPr>
          <w:rFonts w:asciiTheme="minorHAnsi" w:hAnsiTheme="minorHAnsi" w:cs="Arial"/>
        </w:rPr>
      </w:pPr>
    </w:p>
    <w:p w:rsidR="00FE7AD8" w:rsidRPr="00FE7AD8" w:rsidRDefault="00FE7AD8" w:rsidP="00FE7AD8">
      <w:pPr>
        <w:rPr>
          <w:rFonts w:asciiTheme="minorHAnsi" w:hAnsiTheme="minorHAnsi" w:cs="Arial"/>
        </w:rPr>
      </w:pPr>
      <w:r w:rsidRPr="00FE7AD8">
        <w:rPr>
          <w:rFonts w:asciiTheme="minorHAnsi" w:hAnsiTheme="minorHAnsi" w:cs="Arial"/>
        </w:rPr>
        <w:t>V návaznosti na poptávané vlastnosti architektury VDI, koncových klientů a virtuálních desktopů je z pohledu virtualizačního enginu nutné zajistit následující funkce:</w:t>
      </w:r>
    </w:p>
    <w:p w:rsidR="00FE7AD8" w:rsidRPr="00FE7AD8" w:rsidRDefault="00FE7AD8" w:rsidP="00A22B69">
      <w:pPr>
        <w:numPr>
          <w:ilvl w:val="0"/>
          <w:numId w:val="34"/>
        </w:numPr>
        <w:ind w:left="993" w:hanging="567"/>
        <w:jc w:val="left"/>
        <w:rPr>
          <w:rFonts w:asciiTheme="minorHAnsi" w:hAnsiTheme="minorHAnsi" w:cs="Arial"/>
        </w:rPr>
      </w:pPr>
      <w:r w:rsidRPr="00FE7AD8">
        <w:rPr>
          <w:rFonts w:asciiTheme="minorHAnsi" w:hAnsiTheme="minorHAnsi" w:cs="Arial"/>
        </w:rPr>
        <w:t>podpora persistentního i nepersistentního režimu desktopu</w:t>
      </w:r>
    </w:p>
    <w:p w:rsidR="00FE7AD8" w:rsidRPr="00FE7AD8" w:rsidRDefault="00FE7AD8" w:rsidP="00A22B69">
      <w:pPr>
        <w:numPr>
          <w:ilvl w:val="0"/>
          <w:numId w:val="34"/>
        </w:numPr>
        <w:ind w:left="993" w:hanging="567"/>
        <w:jc w:val="left"/>
        <w:rPr>
          <w:rFonts w:asciiTheme="minorHAnsi" w:hAnsiTheme="minorHAnsi" w:cs="Arial"/>
        </w:rPr>
      </w:pPr>
      <w:r w:rsidRPr="00FE7AD8">
        <w:rPr>
          <w:rFonts w:asciiTheme="minorHAnsi" w:hAnsiTheme="minorHAnsi" w:cs="Arial"/>
        </w:rPr>
        <w:t>management:</w:t>
      </w:r>
    </w:p>
    <w:p w:rsidR="00FE7AD8" w:rsidRPr="00FE7AD8" w:rsidRDefault="00FE7AD8" w:rsidP="00A22B69">
      <w:pPr>
        <w:numPr>
          <w:ilvl w:val="1"/>
          <w:numId w:val="34"/>
        </w:numPr>
        <w:jc w:val="left"/>
        <w:rPr>
          <w:rFonts w:asciiTheme="minorHAnsi" w:hAnsiTheme="minorHAnsi" w:cs="Arial"/>
        </w:rPr>
      </w:pPr>
      <w:r w:rsidRPr="00FE7AD8">
        <w:rPr>
          <w:rFonts w:asciiTheme="minorHAnsi" w:hAnsiTheme="minorHAnsi" w:cs="Arial"/>
        </w:rPr>
        <w:t>práce s imagemi (konfigurace, přidělování uživatelům popř. skupinám dle LDAP)</w:t>
      </w:r>
    </w:p>
    <w:p w:rsidR="00FE7AD8" w:rsidRPr="00FE7AD8" w:rsidRDefault="00FE7AD8" w:rsidP="00A22B69">
      <w:pPr>
        <w:numPr>
          <w:ilvl w:val="1"/>
          <w:numId w:val="34"/>
        </w:numPr>
        <w:jc w:val="left"/>
        <w:rPr>
          <w:rFonts w:asciiTheme="minorHAnsi" w:hAnsiTheme="minorHAnsi" w:cs="Arial"/>
        </w:rPr>
      </w:pPr>
      <w:r w:rsidRPr="00FE7AD8">
        <w:rPr>
          <w:rFonts w:asciiTheme="minorHAnsi" w:hAnsiTheme="minorHAnsi" w:cs="Arial"/>
        </w:rPr>
        <w:t>možnost definice oprávnění správců na úrovni „root“ celého řešení (pro kraj) a správce organizace (nemocnice)</w:t>
      </w:r>
    </w:p>
    <w:p w:rsidR="00FE7AD8" w:rsidRPr="00FE7AD8" w:rsidRDefault="00FE7AD8" w:rsidP="00A22B69">
      <w:pPr>
        <w:numPr>
          <w:ilvl w:val="1"/>
          <w:numId w:val="34"/>
        </w:numPr>
        <w:jc w:val="left"/>
        <w:rPr>
          <w:rFonts w:asciiTheme="minorHAnsi" w:hAnsiTheme="minorHAnsi" w:cs="Arial"/>
        </w:rPr>
      </w:pPr>
      <w:r w:rsidRPr="00FE7AD8">
        <w:rPr>
          <w:rFonts w:asciiTheme="minorHAnsi" w:hAnsiTheme="minorHAnsi" w:cs="Arial"/>
        </w:rPr>
        <w:t>podpora multi-tenentní architektury (více organizací v jedné infrastruktuře) až do úrovně práv administrace</w:t>
      </w:r>
    </w:p>
    <w:p w:rsidR="00FE7AD8" w:rsidRPr="00FE7AD8" w:rsidRDefault="00FE7AD8" w:rsidP="00A22B69">
      <w:pPr>
        <w:numPr>
          <w:ilvl w:val="1"/>
          <w:numId w:val="34"/>
        </w:numPr>
        <w:jc w:val="left"/>
        <w:rPr>
          <w:rFonts w:asciiTheme="minorHAnsi" w:hAnsiTheme="minorHAnsi" w:cs="Arial"/>
        </w:rPr>
      </w:pPr>
      <w:r w:rsidRPr="00FE7AD8">
        <w:rPr>
          <w:rFonts w:asciiTheme="minorHAnsi" w:hAnsiTheme="minorHAnsi" w:cs="Arial"/>
        </w:rPr>
        <w:t xml:space="preserve">řízení provozu (výkonnost, rozložení zátěže, řízené restarty HW bez vlivu na celkové SLA) </w:t>
      </w:r>
    </w:p>
    <w:p w:rsidR="00FE7AD8" w:rsidRPr="00FE7AD8" w:rsidRDefault="00FE7AD8" w:rsidP="00A22B69">
      <w:pPr>
        <w:numPr>
          <w:ilvl w:val="1"/>
          <w:numId w:val="34"/>
        </w:numPr>
        <w:jc w:val="left"/>
        <w:rPr>
          <w:rFonts w:asciiTheme="minorHAnsi" w:hAnsiTheme="minorHAnsi" w:cs="Arial"/>
        </w:rPr>
      </w:pPr>
      <w:r w:rsidRPr="00FE7AD8">
        <w:rPr>
          <w:rFonts w:asciiTheme="minorHAnsi" w:hAnsiTheme="minorHAnsi" w:cs="Arial"/>
        </w:rPr>
        <w:t>centrální a jednotný management na úrovni TCK musí být schopen řídit a monitorovat základní kapacity a zdroje infrastruktury (typicky zatížení serverového HW)</w:t>
      </w:r>
    </w:p>
    <w:p w:rsidR="00FE7AD8" w:rsidRPr="00FE7AD8" w:rsidRDefault="00FE7AD8" w:rsidP="00A22B69">
      <w:pPr>
        <w:numPr>
          <w:ilvl w:val="1"/>
          <w:numId w:val="34"/>
        </w:numPr>
        <w:jc w:val="left"/>
        <w:rPr>
          <w:rFonts w:asciiTheme="minorHAnsi" w:hAnsiTheme="minorHAnsi" w:cs="Arial"/>
        </w:rPr>
      </w:pPr>
      <w:r w:rsidRPr="00FE7AD8">
        <w:rPr>
          <w:rFonts w:asciiTheme="minorHAnsi" w:hAnsiTheme="minorHAnsi" w:cs="Arial"/>
        </w:rPr>
        <w:t>centrální management VDI nemusí být z pohledu jednotlivých VDI domén (různé nemocnice) jednotný, ale musí být dostupný z TCK</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lastRenderedPageBreak/>
        <w:t xml:space="preserve">dodaný HW pro provoz VDI (fyzicky rozdělen do 7 lokalit (2xTCK, 5xnemocnice), na HW budou provozovány VDI desktopy včetně virtualizačního přístupového interface.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autonomní provoz lokalit v případě výpadku spojení do centra (mimo mgmt)</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HA řešení pro případ výpadku jednoho hypervizoru v lokalitě</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plnohodnotný provoz VDI desktopů v jedné sdílené lokalitě v případě poruchy (režim celá jedna nemocnice v TCK – možnost manuálního spuštění)</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 xml:space="preserve">možnost přepnutí nodu/controleru hypervisoru do maintenance režimu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virtualizace na základě sdílení systémového image. (Při použití PXE boot desktopu nesmí souběžný start 50ti desktopů v jedné organizaci trvat déle než 3 min.</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 xml:space="preserve">určení VLAN pro VDI desktopy z příslušného image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 xml:space="preserve">publikace VDI do veřejných sítí, součástí řešení dodávka GW umístěné v DMZ v TCK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možnost určení šíře přenosového pásma pro přenosový protokol VDI desktopu</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centralizovaný dohled - výkonové monitorování hypervisoru, zatížení storage, odezvy z pohledu klienta na úrovni OS, počet běžících virtuálních desktopů v jednotlivých VDI doménách (per organizace) - vše jednou instancí jednoho monitorovacího SW</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logování přístupů a událostí do externího systému přes protokol syslog</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možnost implementace dvoufaktorové autentizace pro přihlášení klienta do VDI prostředí</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veškeré použité systémy (ethernet switche, FC switche, diskové pole, servery) musí obsahovat komponenty zvyšující spolehlivost řešení – tj. např. 2 napájecí zdroje, diskové skupiny v RAIDx, vícenásobné připojení do ethernetu, 2x supevisor modul u diskového pole, 2x FC fabric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 xml:space="preserve">maintenance OS (image) VDI desktopů bez nutnosti okamžitého restartu používaných desktopů (možnost provedení postupného restartu v čase určených uživatelem), centrální upozornění uživatelů na požadavek na restart  </w:t>
      </w:r>
    </w:p>
    <w:p w:rsid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možnost vložení VDI desktopu do určené AD včetně specifikace OU (napojení engine na min. 8 AD, bez nutnosti jejich zatrustování)</w:t>
      </w:r>
    </w:p>
    <w:p w:rsidR="009C170D" w:rsidRPr="00FE7AD8" w:rsidRDefault="009C170D" w:rsidP="00A22B69">
      <w:pPr>
        <w:numPr>
          <w:ilvl w:val="0"/>
          <w:numId w:val="34"/>
        </w:numPr>
        <w:ind w:left="709" w:hanging="283"/>
        <w:rPr>
          <w:rFonts w:asciiTheme="minorHAnsi" w:hAnsiTheme="minorHAnsi" w:cs="Arial"/>
        </w:rPr>
      </w:pPr>
      <w:r>
        <w:rPr>
          <w:rFonts w:asciiTheme="minorHAnsi" w:hAnsiTheme="minorHAnsi" w:cs="Arial"/>
        </w:rPr>
        <w:t>podpora virtuálních desktopů na bázi operačních systémů Microsoft i Linux</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 xml:space="preserve">řešení IO storage storm (u OS Windows např. AV scan, hromadný start), určení počtu „čekajících desktopů“ na použití z každého poolu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řešení práce s uživatelskými daty (nastavení režimu pro datové disky a profily) – může být řešeno v nastavení použitého operačního systému na desktopu</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řešení zálohování uživatelských dat a profilů, migrace do nového image</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min. 25 image (resp. gold image) v rámci celé infrastruktury; průměrný image o velikosti 20GB</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ovládání VDI desktopu správcem – vynucený restart, vypnutí….</w:t>
      </w:r>
    </w:p>
    <w:p w:rsidR="00FE7AD8" w:rsidRPr="0082281A" w:rsidRDefault="00FE7AD8" w:rsidP="00A22B69">
      <w:pPr>
        <w:numPr>
          <w:ilvl w:val="0"/>
          <w:numId w:val="34"/>
        </w:numPr>
        <w:ind w:left="709" w:hanging="283"/>
        <w:rPr>
          <w:rFonts w:asciiTheme="minorHAnsi" w:hAnsiTheme="minorHAnsi" w:cs="Arial"/>
        </w:rPr>
      </w:pPr>
      <w:r w:rsidRPr="0082281A">
        <w:rPr>
          <w:rFonts w:asciiTheme="minorHAnsi" w:hAnsiTheme="minorHAnsi" w:cs="Arial"/>
        </w:rPr>
        <w:t>systém pro zálohování a obnovu celého řešení (s granularitou do úrovně uživatelských dat, souboru, konkrétního virtualizovaného desktopu) - RPO min 12 hodin, RTO max 3 hodiny, historie min 2 týdny</w:t>
      </w:r>
      <w:r w:rsidR="00D61C1E" w:rsidRPr="0082281A">
        <w:rPr>
          <w:rFonts w:asciiTheme="minorHAnsi" w:hAnsiTheme="minorHAnsi" w:cs="Arial"/>
        </w:rPr>
        <w:t xml:space="preserve"> včetně diskového prostoru pro uložení záloh </w:t>
      </w:r>
    </w:p>
    <w:p w:rsidR="00FE7AD8" w:rsidRPr="00FE7AD8" w:rsidRDefault="00FE7AD8" w:rsidP="00A22B69">
      <w:pPr>
        <w:numPr>
          <w:ilvl w:val="0"/>
          <w:numId w:val="34"/>
        </w:numPr>
        <w:ind w:left="709" w:hanging="283"/>
        <w:rPr>
          <w:rFonts w:asciiTheme="minorHAnsi" w:hAnsiTheme="minorHAnsi" w:cs="Arial"/>
        </w:rPr>
      </w:pPr>
      <w:r w:rsidRPr="00FE7AD8">
        <w:rPr>
          <w:rFonts w:asciiTheme="minorHAnsi" w:hAnsiTheme="minorHAnsi" w:cs="Arial"/>
        </w:rPr>
        <w:t>nárok na všechny nové verze hypervisoru i VDI technologie po dobu záruky</w:t>
      </w:r>
    </w:p>
    <w:p w:rsidR="00FE7AD8" w:rsidRDefault="00FE7AD8" w:rsidP="00FE7AD8">
      <w:pPr>
        <w:rPr>
          <w:rFonts w:asciiTheme="minorHAnsi" w:hAnsiTheme="minorHAnsi" w:cs="Arial"/>
        </w:rPr>
      </w:pPr>
    </w:p>
    <w:p w:rsidR="0007294B" w:rsidRPr="0007294B" w:rsidRDefault="0007294B" w:rsidP="00FE7AD8">
      <w:pPr>
        <w:rPr>
          <w:rFonts w:asciiTheme="minorHAnsi" w:hAnsiTheme="minorHAnsi" w:cs="Arial"/>
        </w:rPr>
      </w:pPr>
    </w:p>
    <w:p w:rsidR="0007294B" w:rsidRPr="0007294B" w:rsidRDefault="0007294B" w:rsidP="0007294B">
      <w:pPr>
        <w:rPr>
          <w:rStyle w:val="Siln"/>
          <w:rFonts w:asciiTheme="minorHAnsi" w:hAnsiTheme="minorHAnsi"/>
          <w:sz w:val="24"/>
        </w:rPr>
      </w:pPr>
      <w:r w:rsidRPr="0007294B">
        <w:rPr>
          <w:rStyle w:val="Siln"/>
          <w:rFonts w:asciiTheme="minorHAnsi" w:hAnsiTheme="minorHAnsi"/>
          <w:sz w:val="24"/>
        </w:rPr>
        <w:t>Bezpečnostní požadavky:</w:t>
      </w:r>
    </w:p>
    <w:p w:rsidR="0007294B" w:rsidRPr="0007294B" w:rsidRDefault="0007294B" w:rsidP="0007294B">
      <w:pPr>
        <w:spacing w:before="100" w:beforeAutospacing="1" w:after="100" w:afterAutospacing="1"/>
        <w:rPr>
          <w:rFonts w:asciiTheme="minorHAnsi" w:hAnsiTheme="minorHAnsi"/>
          <w:lang w:eastAsia="cs-CZ"/>
        </w:rPr>
      </w:pPr>
      <w:r w:rsidRPr="0007294B">
        <w:rPr>
          <w:rFonts w:asciiTheme="minorHAnsi" w:hAnsiTheme="minorHAnsi"/>
        </w:rPr>
        <w:t>Jako nezbytnou součástí řešení musí zhotovitel dodat procesní a technologickou dokumentaci v souladu s mezinárodní normou ISO/IEC 27001:2005 a to pro oblasti:</w:t>
      </w:r>
    </w:p>
    <w:p w:rsidR="0007294B" w:rsidRPr="0007294B" w:rsidRDefault="0007294B" w:rsidP="0007294B">
      <w:pPr>
        <w:contextualSpacing/>
        <w:rPr>
          <w:rStyle w:val="Siln"/>
          <w:rFonts w:asciiTheme="minorHAnsi" w:hAnsiTheme="minorHAnsi"/>
        </w:rPr>
      </w:pPr>
      <w:r w:rsidRPr="0007294B">
        <w:rPr>
          <w:rFonts w:asciiTheme="minorHAnsi" w:hAnsiTheme="minorHAnsi"/>
        </w:rPr>
        <w:t xml:space="preserve"> </w:t>
      </w:r>
      <w:r w:rsidRPr="0007294B">
        <w:rPr>
          <w:rStyle w:val="Siln"/>
          <w:rFonts w:asciiTheme="minorHAnsi" w:hAnsiTheme="minorHAnsi"/>
        </w:rPr>
        <w:t>Analýza rizik navrhovaného řešení</w:t>
      </w:r>
    </w:p>
    <w:p w:rsidR="0007294B" w:rsidRPr="0007294B" w:rsidRDefault="0007294B" w:rsidP="0007294B">
      <w:pPr>
        <w:pStyle w:val="Odstavecseseznamem"/>
        <w:ind w:left="390"/>
        <w:contextualSpacing/>
        <w:rPr>
          <w:rFonts w:asciiTheme="minorHAnsi" w:hAnsiTheme="minorHAnsi"/>
        </w:rPr>
      </w:pPr>
      <w:r w:rsidRPr="0007294B">
        <w:rPr>
          <w:rFonts w:asciiTheme="minorHAnsi" w:hAnsiTheme="minorHAnsi"/>
        </w:rPr>
        <w:t>Zejména pro technické vybavení, komunikační prostředky, programové vybavení a objekty dodávaného řešení se zaměřením na následující hrozby:</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w:t>
      </w:r>
      <w:r w:rsidRPr="0007294B">
        <w:rPr>
          <w:rFonts w:asciiTheme="minorHAnsi" w:hAnsiTheme="minorHAnsi"/>
        </w:rPr>
        <w:tab/>
        <w:t>poškození nebo selhání hardwaru nebo softwaru</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w:t>
      </w:r>
      <w:r w:rsidRPr="0007294B">
        <w:rPr>
          <w:rFonts w:asciiTheme="minorHAnsi" w:hAnsiTheme="minorHAnsi"/>
        </w:rPr>
        <w:tab/>
        <w:t>užívání software v rozporu s licenčními podmínkami</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lastRenderedPageBreak/>
        <w:t>-</w:t>
      </w:r>
      <w:r w:rsidRPr="0007294B">
        <w:rPr>
          <w:rFonts w:asciiTheme="minorHAnsi" w:hAnsiTheme="minorHAnsi"/>
        </w:rPr>
        <w:tab/>
        <w:t>kybernetický útok z vnější komunikační sítě</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w:t>
      </w:r>
      <w:r w:rsidRPr="0007294B">
        <w:rPr>
          <w:rFonts w:asciiTheme="minorHAnsi" w:hAnsiTheme="minorHAnsi"/>
        </w:rPr>
        <w:tab/>
        <w:t>škodlivý kód (např. viry, spyware, trojské koně)</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w:t>
      </w:r>
      <w:r w:rsidRPr="0007294B">
        <w:rPr>
          <w:rFonts w:asciiTheme="minorHAnsi" w:hAnsiTheme="minorHAnsi"/>
        </w:rPr>
        <w:tab/>
        <w:t>přerušení dodávky komunikačních služeb nebo elektrické energie</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w:t>
      </w:r>
      <w:r w:rsidRPr="0007294B">
        <w:rPr>
          <w:rFonts w:asciiTheme="minorHAnsi" w:hAnsiTheme="minorHAnsi"/>
        </w:rPr>
        <w:tab/>
        <w:t>zneužití nebo modifikace údajů</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w:t>
      </w:r>
      <w:r w:rsidRPr="0007294B">
        <w:rPr>
          <w:rFonts w:asciiTheme="minorHAnsi" w:hAnsiTheme="minorHAnsi"/>
        </w:rPr>
        <w:tab/>
        <w:t>kybernetický útok z vnitřní sítě, zneužití vnitřních prostředků</w:t>
      </w:r>
    </w:p>
    <w:p w:rsidR="0007294B" w:rsidRPr="0007294B" w:rsidRDefault="0007294B" w:rsidP="0007294B">
      <w:pPr>
        <w:pStyle w:val="Odstavecseseznamem"/>
        <w:ind w:left="750" w:hanging="360"/>
        <w:contextualSpacing/>
        <w:rPr>
          <w:rFonts w:asciiTheme="minorHAnsi" w:hAnsiTheme="minorHAnsi"/>
        </w:rPr>
      </w:pPr>
      <w:r w:rsidRPr="0007294B">
        <w:rPr>
          <w:rFonts w:asciiTheme="minorHAnsi" w:hAnsiTheme="minorHAnsi"/>
        </w:rPr>
        <w:t xml:space="preserve">- </w:t>
      </w:r>
      <w:r w:rsidRPr="0007294B">
        <w:rPr>
          <w:rFonts w:asciiTheme="minorHAnsi" w:hAnsiTheme="minorHAnsi"/>
        </w:rPr>
        <w:tab/>
        <w:t>fyzická bezpečnost</w:t>
      </w:r>
    </w:p>
    <w:p w:rsidR="0007294B" w:rsidRPr="0007294B" w:rsidRDefault="0007294B" w:rsidP="0007294B">
      <w:pPr>
        <w:pStyle w:val="Odstavecseseznamem"/>
        <w:ind w:left="750" w:hanging="360"/>
        <w:contextualSpacing/>
        <w:rPr>
          <w:rFonts w:asciiTheme="minorHAnsi" w:hAnsiTheme="minorHAnsi"/>
        </w:rPr>
      </w:pPr>
    </w:p>
    <w:p w:rsidR="0007294B" w:rsidRPr="0007294B" w:rsidRDefault="0007294B" w:rsidP="0007294B">
      <w:pPr>
        <w:pStyle w:val="Odstavecseseznamem"/>
        <w:ind w:left="390"/>
        <w:contextualSpacing/>
        <w:rPr>
          <w:rFonts w:asciiTheme="minorHAnsi" w:hAnsiTheme="minorHAnsi"/>
        </w:rPr>
      </w:pPr>
      <w:r w:rsidRPr="0007294B">
        <w:rPr>
          <w:rFonts w:asciiTheme="minorHAnsi" w:hAnsiTheme="minorHAnsi"/>
        </w:rPr>
        <w:t>Zhotovitel zpracuje na základě bezpečnostních potřeb a výsledků hodnocení rizik prohlášení o aplikovatelnosti, které obsahuje přehled vybraných a zavedených bezpečnostních opatření a popis vazeb mezi identifikovanými riziky a příslušnými bezpečnostními opatřeními.</w:t>
      </w:r>
    </w:p>
    <w:p w:rsidR="0007294B" w:rsidRPr="0007294B" w:rsidRDefault="0007294B" w:rsidP="0007294B">
      <w:pPr>
        <w:pStyle w:val="Odstavecseseznamem"/>
        <w:ind w:left="750" w:hanging="360"/>
        <w:contextualSpacing/>
        <w:rPr>
          <w:rFonts w:asciiTheme="minorHAnsi" w:hAnsiTheme="minorHAnsi"/>
        </w:rPr>
      </w:pPr>
    </w:p>
    <w:p w:rsidR="0007294B" w:rsidRPr="0007294B" w:rsidRDefault="0007294B" w:rsidP="0007294B">
      <w:pPr>
        <w:contextualSpacing/>
        <w:rPr>
          <w:rFonts w:asciiTheme="minorHAnsi" w:hAnsiTheme="minorHAnsi"/>
          <w:b/>
        </w:rPr>
      </w:pPr>
      <w:r w:rsidRPr="0007294B">
        <w:rPr>
          <w:rFonts w:asciiTheme="minorHAnsi" w:hAnsiTheme="minorHAnsi"/>
          <w:b/>
        </w:rPr>
        <w:t>Dokumentace provozních postupů</w:t>
      </w:r>
    </w:p>
    <w:p w:rsidR="0007294B" w:rsidRPr="0007294B" w:rsidRDefault="0007294B" w:rsidP="0007294B">
      <w:pPr>
        <w:ind w:left="705" w:hanging="315"/>
        <w:contextualSpacing/>
        <w:rPr>
          <w:rFonts w:asciiTheme="minorHAnsi" w:hAnsiTheme="minorHAnsi"/>
        </w:rPr>
      </w:pPr>
      <w:r w:rsidRPr="0007294B">
        <w:rPr>
          <w:rFonts w:asciiTheme="minorHAnsi" w:hAnsiTheme="minorHAnsi"/>
          <w:b/>
        </w:rPr>
        <w:t>-</w:t>
      </w:r>
      <w:r w:rsidRPr="0007294B">
        <w:rPr>
          <w:rFonts w:asciiTheme="minorHAnsi" w:hAnsiTheme="minorHAnsi"/>
        </w:rPr>
        <w:t xml:space="preserve"> </w:t>
      </w:r>
      <w:r w:rsidRPr="0007294B">
        <w:rPr>
          <w:rFonts w:asciiTheme="minorHAnsi" w:hAnsiTheme="minorHAnsi"/>
        </w:rPr>
        <w:tab/>
        <w:t>postupy pro spuštění a ukončení chodu systému, pro restart nebo obnovení chodu systému po selhání, pro ošetření chybových stavů anebo mimořádných jevů</w:t>
      </w:r>
    </w:p>
    <w:p w:rsidR="0007294B" w:rsidRPr="0007294B" w:rsidRDefault="0007294B" w:rsidP="0007294B">
      <w:pPr>
        <w:ind w:left="705" w:hanging="315"/>
        <w:contextualSpacing/>
        <w:rPr>
          <w:rFonts w:asciiTheme="minorHAnsi" w:hAnsiTheme="minorHAnsi"/>
        </w:rPr>
      </w:pPr>
    </w:p>
    <w:p w:rsidR="0007294B" w:rsidRPr="0007294B" w:rsidRDefault="0007294B" w:rsidP="0007294B">
      <w:pPr>
        <w:contextualSpacing/>
        <w:rPr>
          <w:rStyle w:val="Siln"/>
          <w:rFonts w:asciiTheme="minorHAnsi" w:hAnsiTheme="minorHAnsi"/>
        </w:rPr>
      </w:pPr>
      <w:r w:rsidRPr="0007294B">
        <w:rPr>
          <w:rStyle w:val="Siln"/>
          <w:rFonts w:asciiTheme="minorHAnsi" w:hAnsiTheme="minorHAnsi"/>
        </w:rPr>
        <w:t>Popis oddělení prostředí pro vývoj, test, provoz dodávaného řešení</w:t>
      </w:r>
    </w:p>
    <w:p w:rsidR="0007294B" w:rsidRPr="0007294B" w:rsidRDefault="0007294B" w:rsidP="0007294B">
      <w:pPr>
        <w:pStyle w:val="Odstavecseseznamem"/>
        <w:numPr>
          <w:ilvl w:val="0"/>
          <w:numId w:val="2"/>
        </w:numPr>
        <w:contextualSpacing/>
        <w:rPr>
          <w:rFonts w:asciiTheme="minorHAnsi" w:hAnsiTheme="minorHAnsi"/>
          <w:bCs/>
        </w:rPr>
      </w:pPr>
      <w:r w:rsidRPr="0007294B">
        <w:rPr>
          <w:rFonts w:asciiTheme="minorHAnsi" w:hAnsiTheme="minorHAnsi"/>
        </w:rPr>
        <w:t>zajistí bezpečnost vývojového prostředí a zajistí ochranu používaných testovacích dat</w:t>
      </w:r>
    </w:p>
    <w:p w:rsidR="0007294B" w:rsidRPr="0007294B" w:rsidRDefault="0007294B" w:rsidP="0007294B">
      <w:pPr>
        <w:pStyle w:val="Odstavecseseznamem"/>
        <w:numPr>
          <w:ilvl w:val="0"/>
          <w:numId w:val="2"/>
        </w:numPr>
        <w:contextualSpacing/>
        <w:rPr>
          <w:rFonts w:asciiTheme="minorHAnsi" w:hAnsiTheme="minorHAnsi"/>
          <w:bCs/>
        </w:rPr>
      </w:pPr>
      <w:r w:rsidRPr="0007294B">
        <w:rPr>
          <w:rFonts w:asciiTheme="minorHAnsi" w:hAnsiTheme="minorHAnsi"/>
        </w:rPr>
        <w:t>v případě začlenění do stávající infrastruktury musí být definovány požadavky na konfiguraci jednotlivých sítových prvků pro zajištění požadované bezpečnosti a funkčnosti</w:t>
      </w:r>
    </w:p>
    <w:p w:rsidR="0007294B" w:rsidRPr="0007294B" w:rsidRDefault="0007294B" w:rsidP="0007294B">
      <w:pPr>
        <w:contextualSpacing/>
        <w:rPr>
          <w:rStyle w:val="Siln"/>
          <w:rFonts w:asciiTheme="minorHAnsi" w:hAnsiTheme="minorHAnsi"/>
        </w:rPr>
      </w:pPr>
      <w:r w:rsidRPr="0007294B">
        <w:rPr>
          <w:rStyle w:val="Siln"/>
          <w:rFonts w:asciiTheme="minorHAnsi" w:hAnsiTheme="minorHAnsi"/>
        </w:rPr>
        <w:t>Postup ověření identity uživatelů</w:t>
      </w:r>
    </w:p>
    <w:p w:rsidR="0007294B" w:rsidRPr="0007294B" w:rsidRDefault="0007294B" w:rsidP="0007294B">
      <w:pPr>
        <w:pStyle w:val="Odstavecseseznamem"/>
        <w:numPr>
          <w:ilvl w:val="0"/>
          <w:numId w:val="2"/>
        </w:numPr>
        <w:contextualSpacing/>
        <w:rPr>
          <w:rStyle w:val="Siln"/>
          <w:rFonts w:asciiTheme="minorHAnsi" w:hAnsiTheme="minorHAnsi"/>
          <w:b w:val="0"/>
        </w:rPr>
      </w:pPr>
      <w:r w:rsidRPr="0007294B">
        <w:rPr>
          <w:rStyle w:val="Siln"/>
          <w:rFonts w:asciiTheme="minorHAnsi" w:hAnsiTheme="minorHAnsi"/>
          <w:b w:val="0"/>
        </w:rPr>
        <w:t>v případě využití interních uživatelů, kteří používají autentizaci pomocí hesla, musí být možné definovat pravidla pro jeho min. délku a složitost a to v souladu s platnými interními pravidly organizace.</w:t>
      </w:r>
    </w:p>
    <w:p w:rsidR="0007294B" w:rsidRPr="0007294B" w:rsidRDefault="0007294B" w:rsidP="0007294B">
      <w:pPr>
        <w:contextualSpacing/>
        <w:rPr>
          <w:rStyle w:val="Siln"/>
          <w:rFonts w:asciiTheme="minorHAnsi" w:hAnsiTheme="minorHAnsi"/>
        </w:rPr>
      </w:pPr>
      <w:r w:rsidRPr="0007294B">
        <w:rPr>
          <w:rStyle w:val="Siln"/>
          <w:rFonts w:asciiTheme="minorHAnsi" w:hAnsiTheme="minorHAnsi"/>
        </w:rPr>
        <w:t>Řízení přístupových oprávnění</w:t>
      </w:r>
    </w:p>
    <w:p w:rsidR="0007294B" w:rsidRPr="0007294B" w:rsidRDefault="0007294B" w:rsidP="0007294B">
      <w:pPr>
        <w:pStyle w:val="Odstavecseseznamem"/>
        <w:numPr>
          <w:ilvl w:val="0"/>
          <w:numId w:val="2"/>
        </w:numPr>
        <w:rPr>
          <w:rStyle w:val="Siln"/>
          <w:rFonts w:asciiTheme="minorHAnsi" w:hAnsiTheme="minorHAnsi"/>
          <w:b w:val="0"/>
        </w:rPr>
      </w:pPr>
      <w:r w:rsidRPr="0007294B">
        <w:rPr>
          <w:rStyle w:val="Siln"/>
          <w:rFonts w:asciiTheme="minorHAnsi" w:hAnsiTheme="minorHAnsi"/>
          <w:b w:val="0"/>
        </w:rPr>
        <w:t xml:space="preserve">popis úrovně privilegovaných i neprivilegovaných přístupových oprávnění </w:t>
      </w:r>
    </w:p>
    <w:p w:rsidR="0007294B" w:rsidRPr="0007294B" w:rsidRDefault="0007294B" w:rsidP="0007294B">
      <w:pPr>
        <w:rPr>
          <w:rStyle w:val="Siln"/>
          <w:rFonts w:asciiTheme="minorHAnsi" w:hAnsiTheme="minorHAnsi"/>
        </w:rPr>
      </w:pPr>
      <w:r w:rsidRPr="0007294B">
        <w:rPr>
          <w:rStyle w:val="Siln"/>
          <w:rFonts w:asciiTheme="minorHAnsi" w:hAnsiTheme="minorHAnsi"/>
        </w:rPr>
        <w:t>Ochrana před škodlivým kódem</w:t>
      </w:r>
    </w:p>
    <w:p w:rsidR="0007294B" w:rsidRPr="0007294B" w:rsidRDefault="0007294B" w:rsidP="0007294B">
      <w:pPr>
        <w:pStyle w:val="Odstavecseseznamem"/>
        <w:numPr>
          <w:ilvl w:val="0"/>
          <w:numId w:val="2"/>
        </w:numPr>
        <w:rPr>
          <w:rStyle w:val="Siln"/>
          <w:rFonts w:asciiTheme="minorHAnsi" w:hAnsiTheme="minorHAnsi"/>
          <w:b w:val="0"/>
        </w:rPr>
      </w:pPr>
      <w:r w:rsidRPr="0007294B">
        <w:rPr>
          <w:rStyle w:val="Siln"/>
          <w:rFonts w:asciiTheme="minorHAnsi" w:hAnsiTheme="minorHAnsi"/>
          <w:b w:val="0"/>
        </w:rPr>
        <w:t>v rámci dodávaného řešení musí být zajištěna a popsána ochrana:</w:t>
      </w:r>
    </w:p>
    <w:p w:rsidR="0007294B" w:rsidRPr="0007294B" w:rsidRDefault="0007294B" w:rsidP="0007294B">
      <w:pPr>
        <w:pStyle w:val="Paragraf"/>
        <w:keepLines w:val="0"/>
        <w:numPr>
          <w:ilvl w:val="1"/>
          <w:numId w:val="2"/>
        </w:numPr>
        <w:spacing w:before="57" w:after="113"/>
        <w:ind w:left="1636"/>
        <w:jc w:val="both"/>
        <w:rPr>
          <w:rFonts w:asciiTheme="minorHAnsi" w:hAnsiTheme="minorHAnsi"/>
          <w:bCs/>
          <w:sz w:val="22"/>
          <w:szCs w:val="22"/>
        </w:rPr>
      </w:pPr>
      <w:r w:rsidRPr="0007294B">
        <w:rPr>
          <w:rFonts w:asciiTheme="minorHAnsi" w:eastAsia="Calibri" w:hAnsiTheme="minorHAnsi" w:cs="Times New Roman"/>
          <w:color w:val="auto"/>
          <w:sz w:val="22"/>
          <w:szCs w:val="22"/>
          <w:lang w:eastAsia="en-US" w:bidi="ar-SA"/>
        </w:rPr>
        <w:t>komunikace mezi vnitřní sítí a vnější sítí</w:t>
      </w:r>
    </w:p>
    <w:p w:rsidR="0007294B" w:rsidRPr="0007294B" w:rsidRDefault="0007294B" w:rsidP="0007294B">
      <w:pPr>
        <w:pStyle w:val="Paragraf"/>
        <w:keepLines w:val="0"/>
        <w:numPr>
          <w:ilvl w:val="1"/>
          <w:numId w:val="2"/>
        </w:numPr>
        <w:spacing w:before="57" w:after="113"/>
        <w:ind w:left="1636"/>
        <w:jc w:val="both"/>
        <w:rPr>
          <w:rFonts w:asciiTheme="minorHAnsi" w:hAnsiTheme="minorHAnsi"/>
          <w:bCs/>
          <w:sz w:val="22"/>
          <w:szCs w:val="22"/>
        </w:rPr>
      </w:pPr>
      <w:r w:rsidRPr="0007294B">
        <w:rPr>
          <w:rFonts w:asciiTheme="minorHAnsi" w:hAnsiTheme="minorHAnsi"/>
          <w:sz w:val="22"/>
          <w:szCs w:val="22"/>
        </w:rPr>
        <w:t>serverů a sdílených datových úložišť</w:t>
      </w:r>
    </w:p>
    <w:p w:rsidR="0007294B" w:rsidRPr="0007294B" w:rsidRDefault="0007294B" w:rsidP="0007294B">
      <w:pPr>
        <w:pStyle w:val="Odstavecseseznamem"/>
        <w:numPr>
          <w:ilvl w:val="1"/>
          <w:numId w:val="2"/>
        </w:numPr>
        <w:ind w:left="1636"/>
        <w:rPr>
          <w:rFonts w:asciiTheme="minorHAnsi" w:hAnsiTheme="minorHAnsi"/>
          <w:bCs/>
        </w:rPr>
      </w:pPr>
      <w:r w:rsidRPr="0007294B">
        <w:rPr>
          <w:rFonts w:asciiTheme="minorHAnsi" w:hAnsiTheme="minorHAnsi"/>
        </w:rPr>
        <w:t>pracovních stanic (HW klientů)</w:t>
      </w:r>
    </w:p>
    <w:p w:rsidR="0007294B" w:rsidRPr="0007294B" w:rsidRDefault="0007294B" w:rsidP="0007294B">
      <w:pPr>
        <w:contextualSpacing/>
        <w:rPr>
          <w:rFonts w:asciiTheme="minorHAnsi" w:hAnsiTheme="minorHAnsi"/>
          <w:b/>
        </w:rPr>
      </w:pPr>
      <w:r w:rsidRPr="0007294B">
        <w:rPr>
          <w:rFonts w:asciiTheme="minorHAnsi" w:hAnsiTheme="minorHAnsi"/>
          <w:b/>
        </w:rPr>
        <w:t>Návrh a popis zálohování navrhovaného řešení</w:t>
      </w:r>
    </w:p>
    <w:p w:rsidR="0007294B" w:rsidRPr="0007294B" w:rsidRDefault="0007294B" w:rsidP="0007294B">
      <w:pPr>
        <w:pStyle w:val="Odstavecseseznamem"/>
        <w:numPr>
          <w:ilvl w:val="0"/>
          <w:numId w:val="2"/>
        </w:numPr>
        <w:rPr>
          <w:rFonts w:asciiTheme="minorHAnsi" w:hAnsiTheme="minorHAnsi"/>
        </w:rPr>
      </w:pPr>
      <w:r w:rsidRPr="0007294B">
        <w:rPr>
          <w:rFonts w:asciiTheme="minorHAnsi" w:hAnsiTheme="minorHAnsi"/>
        </w:rPr>
        <w:t>včetně popisu postupu pro obnovu částí nebo celého systému, vypracování plánů záloh a návrhu DR testů (co, jak často, do jaké úrovně, apod.)</w:t>
      </w:r>
    </w:p>
    <w:p w:rsidR="0007294B" w:rsidRPr="0007294B" w:rsidRDefault="0007294B" w:rsidP="0007294B">
      <w:pPr>
        <w:pStyle w:val="Odstavecseseznamem"/>
        <w:rPr>
          <w:rFonts w:asciiTheme="minorHAnsi" w:hAnsiTheme="minorHAnsi"/>
        </w:rPr>
      </w:pPr>
    </w:p>
    <w:p w:rsidR="0007294B" w:rsidRPr="0007294B" w:rsidRDefault="0007294B" w:rsidP="0007294B">
      <w:pPr>
        <w:contextualSpacing/>
        <w:rPr>
          <w:rStyle w:val="Siln"/>
          <w:rFonts w:asciiTheme="minorHAnsi" w:hAnsiTheme="minorHAnsi"/>
        </w:rPr>
      </w:pPr>
      <w:r w:rsidRPr="0007294B">
        <w:rPr>
          <w:rStyle w:val="Siln"/>
          <w:rFonts w:asciiTheme="minorHAnsi" w:hAnsiTheme="minorHAnsi"/>
        </w:rPr>
        <w:t>Zaznamenávání událostí, včetně návrhu jejich vyhodnocování</w:t>
      </w:r>
    </w:p>
    <w:p w:rsidR="0007294B" w:rsidRPr="0007294B" w:rsidRDefault="0007294B" w:rsidP="0007294B">
      <w:pPr>
        <w:pStyle w:val="Odstavecseseznamem"/>
        <w:numPr>
          <w:ilvl w:val="0"/>
          <w:numId w:val="2"/>
        </w:numPr>
        <w:contextualSpacing/>
        <w:rPr>
          <w:rStyle w:val="Siln"/>
          <w:rFonts w:asciiTheme="minorHAnsi" w:hAnsiTheme="minorHAnsi"/>
          <w:b w:val="0"/>
        </w:rPr>
      </w:pPr>
      <w:r w:rsidRPr="0007294B">
        <w:rPr>
          <w:rStyle w:val="Siln"/>
          <w:rFonts w:asciiTheme="minorHAnsi" w:hAnsiTheme="minorHAnsi"/>
          <w:b w:val="0"/>
        </w:rPr>
        <w:t>v rámci dodávaného řešení musí být realizováno zaznamenání minimálně následujících událostí</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lastRenderedPageBreak/>
        <w:t>přihlášení a odhlášení uživatelů a administrátorů</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činnosti provedené administrátory (privilegovanými účty)</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činnosti vedoucí ke změně přístupových oprávnění (standardních i privilegovaných)</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neprovedení činností v důsledku nedostatku přístupových oprávnění a další neúspěšné činnosti uživatelů</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zahájení a ukončení činností jednotlivých komponent systému</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automatická varovná nebo chybová hlášení komponent systému</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přístupy k záznamům o činnostech, pokusy o manipulaci se záznamy o činnostech a změny nastavení nástroje pro zaznamenávání činností</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použití mechanismů identifikace a autentizace včetně změny údajů, které slouží k přihlášení</w:t>
      </w:r>
    </w:p>
    <w:p w:rsidR="0007294B" w:rsidRPr="0007294B" w:rsidRDefault="0007294B" w:rsidP="0007294B">
      <w:pPr>
        <w:pStyle w:val="Paragraf"/>
        <w:keepLines w:val="0"/>
        <w:numPr>
          <w:ilvl w:val="0"/>
          <w:numId w:val="2"/>
        </w:numPr>
        <w:spacing w:before="57" w:after="113"/>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ab/>
        <w:t>ochranu získaných informací před neoprávněným čtením nebo změnou</w:t>
      </w:r>
    </w:p>
    <w:p w:rsidR="0007294B" w:rsidRPr="0007294B" w:rsidRDefault="0007294B" w:rsidP="0007294B">
      <w:pPr>
        <w:contextualSpacing/>
        <w:rPr>
          <w:rFonts w:asciiTheme="minorHAnsi" w:hAnsiTheme="minorHAnsi"/>
          <w:b/>
        </w:rPr>
      </w:pPr>
      <w:r w:rsidRPr="0007294B">
        <w:rPr>
          <w:rFonts w:asciiTheme="minorHAnsi" w:hAnsiTheme="minorHAnsi"/>
          <w:b/>
        </w:rPr>
        <w:t>Aplikační bezpečnost</w:t>
      </w:r>
    </w:p>
    <w:p w:rsidR="0007294B" w:rsidRPr="0007294B" w:rsidRDefault="0007294B" w:rsidP="0007294B">
      <w:pPr>
        <w:pStyle w:val="Odstavecseseznamem"/>
        <w:numPr>
          <w:ilvl w:val="0"/>
          <w:numId w:val="2"/>
        </w:numPr>
        <w:rPr>
          <w:rFonts w:asciiTheme="minorHAnsi" w:hAnsiTheme="minorHAnsi"/>
        </w:rPr>
      </w:pPr>
      <w:r w:rsidRPr="0007294B">
        <w:rPr>
          <w:rFonts w:asciiTheme="minorHAnsi" w:hAnsiTheme="minorHAnsi"/>
        </w:rPr>
        <w:t>zhotovitel zajistí v rámci dodávaného řešení</w:t>
      </w:r>
    </w:p>
    <w:p w:rsidR="0007294B" w:rsidRPr="0007294B" w:rsidRDefault="0007294B" w:rsidP="0007294B">
      <w:pPr>
        <w:pStyle w:val="Paragraf"/>
        <w:keepLines w:val="0"/>
        <w:numPr>
          <w:ilvl w:val="1"/>
          <w:numId w:val="2"/>
        </w:numPr>
        <w:spacing w:before="57" w:after="113"/>
        <w:ind w:left="1636"/>
        <w:jc w:val="both"/>
        <w:rPr>
          <w:rFonts w:asciiTheme="minorHAnsi" w:eastAsia="Calibri" w:hAnsiTheme="minorHAnsi" w:cs="Times New Roman"/>
          <w:color w:val="auto"/>
          <w:sz w:val="22"/>
          <w:szCs w:val="22"/>
          <w:lang w:eastAsia="en-US" w:bidi="ar-SA"/>
        </w:rPr>
      </w:pPr>
      <w:r w:rsidRPr="0007294B">
        <w:rPr>
          <w:rFonts w:asciiTheme="minorHAnsi" w:eastAsia="Calibri" w:hAnsiTheme="minorHAnsi" w:cs="Times New Roman"/>
          <w:color w:val="auto"/>
          <w:sz w:val="22"/>
          <w:szCs w:val="22"/>
          <w:lang w:eastAsia="en-US" w:bidi="ar-SA"/>
        </w:rPr>
        <w:t>trvalou ochranu aplikací a informací dostupných z vnější sítě před neoprávněnou činností, popřením provedených činností, kompromitací nebo neautorizovanou změnou</w:t>
      </w:r>
    </w:p>
    <w:p w:rsidR="0007294B" w:rsidRPr="0007294B" w:rsidRDefault="0007294B" w:rsidP="0007294B">
      <w:pPr>
        <w:pStyle w:val="Odstavecseseznamem"/>
        <w:numPr>
          <w:ilvl w:val="1"/>
          <w:numId w:val="2"/>
        </w:numPr>
        <w:ind w:left="1636"/>
        <w:contextualSpacing/>
        <w:rPr>
          <w:rFonts w:asciiTheme="minorHAnsi" w:hAnsiTheme="minorHAnsi"/>
        </w:rPr>
      </w:pPr>
      <w:r w:rsidRPr="0007294B">
        <w:rPr>
          <w:rFonts w:asciiTheme="minorHAnsi" w:hAnsiTheme="minorHAnsi"/>
        </w:rPr>
        <w:t>trvalou ochranu transakcí před jejich nedokončením, nesprávným směrováním, neautorizovanou změnou předávaného datového obsahu, kompromitací, neautorizovaným duplikováním nebo opakováním</w:t>
      </w:r>
    </w:p>
    <w:p w:rsidR="0007294B" w:rsidRPr="0007294B" w:rsidRDefault="0007294B" w:rsidP="0007294B">
      <w:pPr>
        <w:pStyle w:val="Odstavecseseznamem"/>
        <w:ind w:left="1636"/>
        <w:contextualSpacing/>
        <w:rPr>
          <w:rFonts w:asciiTheme="minorHAnsi" w:hAnsiTheme="minorHAnsi"/>
        </w:rPr>
      </w:pPr>
    </w:p>
    <w:p w:rsidR="0007294B" w:rsidRPr="0007294B" w:rsidRDefault="0007294B" w:rsidP="0007294B">
      <w:pPr>
        <w:contextualSpacing/>
        <w:rPr>
          <w:rStyle w:val="Siln"/>
          <w:rFonts w:asciiTheme="minorHAnsi" w:hAnsiTheme="minorHAnsi"/>
        </w:rPr>
      </w:pPr>
      <w:r w:rsidRPr="0007294B">
        <w:rPr>
          <w:rStyle w:val="Siln"/>
          <w:rFonts w:asciiTheme="minorHAnsi" w:hAnsiTheme="minorHAnsi"/>
        </w:rPr>
        <w:t>Kryptografické prostředky</w:t>
      </w:r>
    </w:p>
    <w:p w:rsidR="0007294B" w:rsidRPr="0007294B" w:rsidRDefault="0007294B" w:rsidP="0007294B">
      <w:pPr>
        <w:pStyle w:val="Odstavecseseznamem"/>
        <w:numPr>
          <w:ilvl w:val="0"/>
          <w:numId w:val="2"/>
        </w:numPr>
        <w:rPr>
          <w:rStyle w:val="Siln"/>
          <w:rFonts w:asciiTheme="minorHAnsi" w:hAnsiTheme="minorHAnsi"/>
          <w:b w:val="0"/>
        </w:rPr>
      </w:pPr>
      <w:r w:rsidRPr="0007294B">
        <w:rPr>
          <w:rStyle w:val="Siln"/>
          <w:rFonts w:asciiTheme="minorHAnsi" w:hAnsiTheme="minorHAnsi"/>
          <w:b w:val="0"/>
        </w:rPr>
        <w:t>v případě využití kryptografických prostředku pro činnost dodávaného řešení, zhotovitel zajistí použití kryptografických algoritmů a kryptografických klíčů v úrovni odolnosti vyplívající z analýzy rizik Nepředpokládá se, že v rámci řešení budou zpracovávána data dle klasifikace NBÚ dle zákona č.412/2005 sb.</w:t>
      </w:r>
    </w:p>
    <w:p w:rsidR="0007294B" w:rsidRPr="0007294B" w:rsidRDefault="0007294B" w:rsidP="0007294B">
      <w:pPr>
        <w:pStyle w:val="Odstavecseseznamem"/>
        <w:contextualSpacing/>
        <w:rPr>
          <w:rStyle w:val="Siln"/>
          <w:rFonts w:asciiTheme="minorHAnsi" w:hAnsiTheme="minorHAnsi"/>
        </w:rPr>
      </w:pPr>
    </w:p>
    <w:p w:rsidR="0007294B" w:rsidRPr="0007294B" w:rsidRDefault="0007294B" w:rsidP="0007294B">
      <w:pPr>
        <w:contextualSpacing/>
        <w:rPr>
          <w:rStyle w:val="Siln"/>
          <w:rFonts w:asciiTheme="minorHAnsi" w:hAnsiTheme="minorHAnsi"/>
        </w:rPr>
      </w:pPr>
      <w:r w:rsidRPr="0007294B">
        <w:rPr>
          <w:rStyle w:val="Siln"/>
          <w:rFonts w:asciiTheme="minorHAnsi" w:hAnsiTheme="minorHAnsi"/>
        </w:rPr>
        <w:t>Návrh a popis zabezpečení síťových služeb</w:t>
      </w:r>
    </w:p>
    <w:p w:rsidR="0007294B" w:rsidRPr="0007294B" w:rsidRDefault="0007294B" w:rsidP="0007294B">
      <w:pPr>
        <w:rPr>
          <w:rFonts w:asciiTheme="minorHAnsi" w:hAnsiTheme="minorHAnsi"/>
          <w:b/>
        </w:rPr>
      </w:pPr>
      <w:r w:rsidRPr="0007294B">
        <w:rPr>
          <w:rFonts w:asciiTheme="minorHAnsi" w:hAnsiTheme="minorHAnsi"/>
          <w:b/>
        </w:rPr>
        <w:t>Monitorování systémů</w:t>
      </w:r>
    </w:p>
    <w:p w:rsidR="0007294B" w:rsidRPr="0007294B" w:rsidRDefault="0007294B" w:rsidP="0007294B">
      <w:pPr>
        <w:pStyle w:val="Odstavecseseznamem"/>
        <w:numPr>
          <w:ilvl w:val="0"/>
          <w:numId w:val="2"/>
        </w:numPr>
        <w:rPr>
          <w:rFonts w:asciiTheme="minorHAnsi" w:hAnsiTheme="minorHAnsi"/>
          <w:bCs/>
        </w:rPr>
      </w:pPr>
      <w:r w:rsidRPr="0007294B">
        <w:rPr>
          <w:rFonts w:asciiTheme="minorHAnsi" w:hAnsiTheme="minorHAnsi"/>
          <w:bCs/>
        </w:rPr>
        <w:t>popis zdrojů, metrik a způsobu pro monitorování provozních stavů systému a jeho komponent včetně případných prahových hodnot (normální provoz/omezená funkčnost/nedostupnost)</w:t>
      </w:r>
    </w:p>
    <w:p w:rsidR="0007294B" w:rsidRPr="0007294B" w:rsidRDefault="0007294B" w:rsidP="0007294B">
      <w:pPr>
        <w:contextualSpacing/>
        <w:rPr>
          <w:rFonts w:asciiTheme="minorHAnsi" w:hAnsiTheme="minorHAnsi"/>
          <w:b/>
        </w:rPr>
      </w:pPr>
      <w:r w:rsidRPr="0007294B">
        <w:rPr>
          <w:rFonts w:asciiTheme="minorHAnsi" w:hAnsiTheme="minorHAnsi"/>
          <w:b/>
        </w:rPr>
        <w:t>Záznamy selhání</w:t>
      </w:r>
    </w:p>
    <w:p w:rsidR="0007294B" w:rsidRPr="0007294B" w:rsidRDefault="0007294B" w:rsidP="0007294B">
      <w:pPr>
        <w:pStyle w:val="Odstavecseseznamem"/>
        <w:numPr>
          <w:ilvl w:val="0"/>
          <w:numId w:val="2"/>
        </w:numPr>
        <w:contextualSpacing/>
        <w:rPr>
          <w:rFonts w:asciiTheme="minorHAnsi" w:hAnsiTheme="minorHAnsi"/>
        </w:rPr>
      </w:pPr>
      <w:r w:rsidRPr="0007294B">
        <w:rPr>
          <w:rFonts w:asciiTheme="minorHAnsi" w:hAnsiTheme="minorHAnsi"/>
        </w:rPr>
        <w:t>Jednoznačná chybová hlášení systému</w:t>
      </w:r>
    </w:p>
    <w:p w:rsidR="0007294B" w:rsidRPr="0007294B" w:rsidRDefault="0007294B" w:rsidP="0007294B">
      <w:pPr>
        <w:pStyle w:val="Odstavecseseznamem"/>
        <w:contextualSpacing/>
        <w:rPr>
          <w:rFonts w:asciiTheme="minorHAnsi" w:hAnsiTheme="minorHAnsi"/>
        </w:rPr>
      </w:pPr>
    </w:p>
    <w:p w:rsidR="0007294B" w:rsidRPr="0007294B" w:rsidRDefault="0007294B" w:rsidP="0007294B">
      <w:pPr>
        <w:contextualSpacing/>
        <w:rPr>
          <w:rFonts w:asciiTheme="minorHAnsi" w:hAnsiTheme="minorHAnsi" w:cs="Arial"/>
          <w:i/>
        </w:rPr>
      </w:pPr>
      <w:r w:rsidRPr="0007294B">
        <w:rPr>
          <w:rFonts w:asciiTheme="minorHAnsi" w:hAnsiTheme="minorHAnsi"/>
        </w:rPr>
        <w:t>Součástí akceptace bude proveden penetrační test celého systému dle norem ČSN ISO/IEC TR 13335 a ISO/IEC 27002:2005.</w:t>
      </w:r>
    </w:p>
    <w:p w:rsidR="0007294B" w:rsidRPr="0007294B" w:rsidRDefault="0007294B" w:rsidP="0007294B">
      <w:pPr>
        <w:widowControl w:val="0"/>
        <w:rPr>
          <w:rFonts w:asciiTheme="minorHAnsi" w:hAnsiTheme="minorHAnsi"/>
          <w:b/>
        </w:rPr>
      </w:pPr>
    </w:p>
    <w:p w:rsidR="0007294B" w:rsidRPr="0007294B" w:rsidRDefault="0007294B" w:rsidP="00FE7AD8">
      <w:pPr>
        <w:rPr>
          <w:rFonts w:asciiTheme="minorHAnsi" w:hAnsiTheme="minorHAnsi" w:cs="Arial"/>
        </w:rPr>
      </w:pPr>
    </w:p>
    <w:p w:rsidR="00FE7AD8" w:rsidRPr="0007294B" w:rsidRDefault="00FE7AD8" w:rsidP="00FE7AD8">
      <w:pPr>
        <w:ind w:left="720"/>
        <w:rPr>
          <w:rFonts w:asciiTheme="minorHAnsi" w:hAnsiTheme="minorHAnsi" w:cs="Arial"/>
          <w:b/>
          <w:sz w:val="24"/>
        </w:rPr>
      </w:pPr>
    </w:p>
    <w:p w:rsidR="00FE7AD8" w:rsidRPr="0007294B" w:rsidRDefault="00FE7AD8" w:rsidP="00FE7AD8">
      <w:pPr>
        <w:rPr>
          <w:rFonts w:asciiTheme="minorHAnsi" w:hAnsiTheme="minorHAnsi" w:cs="Arial"/>
          <w:b/>
          <w:sz w:val="24"/>
        </w:rPr>
      </w:pPr>
      <w:r w:rsidRPr="0007294B">
        <w:rPr>
          <w:rFonts w:asciiTheme="minorHAnsi" w:hAnsiTheme="minorHAnsi" w:cs="Arial"/>
          <w:b/>
          <w:sz w:val="24"/>
        </w:rPr>
        <w:t>Další požadavky</w:t>
      </w:r>
    </w:p>
    <w:p w:rsidR="00FE7AD8" w:rsidRPr="00FE7AD8" w:rsidRDefault="00FE7AD8" w:rsidP="00FE7AD8">
      <w:pPr>
        <w:rPr>
          <w:rFonts w:asciiTheme="minorHAnsi" w:hAnsiTheme="minorHAnsi" w:cs="Arial"/>
        </w:rPr>
      </w:pPr>
      <w:r w:rsidRPr="00FE7AD8">
        <w:rPr>
          <w:rFonts w:asciiTheme="minorHAnsi" w:hAnsiTheme="minorHAnsi" w:cs="Arial"/>
        </w:rPr>
        <w:t xml:space="preserve">Na řešení bude poskytnuta záruka 5 let zahrnující </w:t>
      </w:r>
      <w:r w:rsidR="007D1F54">
        <w:rPr>
          <w:rFonts w:asciiTheme="minorHAnsi" w:hAnsiTheme="minorHAnsi" w:cs="Arial"/>
        </w:rPr>
        <w:t xml:space="preserve">veškerý dodaný HW i SW, </w:t>
      </w:r>
      <w:r w:rsidRPr="00FE7AD8">
        <w:rPr>
          <w:rFonts w:asciiTheme="minorHAnsi" w:hAnsiTheme="minorHAnsi" w:cs="Arial"/>
        </w:rPr>
        <w:t>veškeré náklady na platbu SW i HW maintenance (viz. servisní smlouva).</w:t>
      </w:r>
    </w:p>
    <w:p w:rsidR="00FE7AD8" w:rsidRPr="00FE7AD8" w:rsidRDefault="00FE7AD8" w:rsidP="00FE7AD8">
      <w:pPr>
        <w:rPr>
          <w:rFonts w:asciiTheme="minorHAnsi" w:hAnsiTheme="minorHAnsi" w:cs="Arial"/>
        </w:rPr>
      </w:pPr>
      <w:r w:rsidRPr="00FE7AD8">
        <w:rPr>
          <w:rFonts w:asciiTheme="minorHAnsi" w:hAnsiTheme="minorHAnsi" w:cs="Arial"/>
          <w:b/>
        </w:rPr>
        <w:lastRenderedPageBreak/>
        <w:t>Výsledné řešení nesmí z pohledu uživatele znamenat zhoršení odezvy výše vyjmenovaných aplikací</w:t>
      </w:r>
      <w:r w:rsidR="007D1F54">
        <w:rPr>
          <w:rFonts w:asciiTheme="minorHAnsi" w:hAnsiTheme="minorHAnsi" w:cs="Arial"/>
          <w:b/>
        </w:rPr>
        <w:t xml:space="preserve"> </w:t>
      </w:r>
      <w:r w:rsidR="007D1F54" w:rsidRPr="00CF571C">
        <w:rPr>
          <w:rFonts w:asciiTheme="minorHAnsi" w:hAnsiTheme="minorHAnsi" w:cs="Arial"/>
        </w:rPr>
        <w:t>(porov</w:t>
      </w:r>
      <w:r w:rsidR="007D1F54">
        <w:rPr>
          <w:rFonts w:asciiTheme="minorHAnsi" w:hAnsiTheme="minorHAnsi" w:cs="Arial"/>
        </w:rPr>
        <w:t>n</w:t>
      </w:r>
      <w:r w:rsidR="007D1F54" w:rsidRPr="00CF571C">
        <w:rPr>
          <w:rFonts w:asciiTheme="minorHAnsi" w:hAnsiTheme="minorHAnsi" w:cs="Arial"/>
        </w:rPr>
        <w:t xml:space="preserve">ání </w:t>
      </w:r>
      <w:r w:rsidR="007D1F54">
        <w:rPr>
          <w:rFonts w:asciiTheme="minorHAnsi" w:hAnsiTheme="minorHAnsi" w:cs="Arial"/>
        </w:rPr>
        <w:t>pomocí stávajících PC starých 3 roky sloužících pro běh vyjmenovaných aplikací)</w:t>
      </w:r>
      <w:r w:rsidR="007D1F54" w:rsidRPr="00CF571C">
        <w:rPr>
          <w:rFonts w:asciiTheme="minorHAnsi" w:hAnsiTheme="minorHAnsi" w:cs="Arial"/>
        </w:rPr>
        <w:t>.</w:t>
      </w:r>
      <w:r w:rsidRPr="00FE7AD8">
        <w:rPr>
          <w:rFonts w:asciiTheme="minorHAnsi" w:hAnsiTheme="minorHAnsi" w:cs="Arial"/>
          <w:b/>
        </w:rPr>
        <w:t>.</w:t>
      </w:r>
      <w:r w:rsidRPr="00FE7AD8">
        <w:rPr>
          <w:rFonts w:asciiTheme="minorHAnsi" w:hAnsiTheme="minorHAnsi" w:cs="Arial"/>
        </w:rPr>
        <w:t xml:space="preserve"> Součástí akceptace budou proto zátěžové testy zahrnující současnou práci 80ti% klientů s podmínkou zachování popř. zlepšení odezev vyjmenovaného aplikačního vybavení a startu klientského prostředí. Dodavatel zajistí souhlas vlastníků autorských práv popř. výklad licenčních podmínek všech SW produktů dodaných v řešení pro používání licencí příslušnými organizacemi (PO, KrÚ, obce).</w:t>
      </w:r>
    </w:p>
    <w:p w:rsidR="00FE7AD8" w:rsidRPr="00FE7AD8" w:rsidRDefault="00FE7AD8" w:rsidP="00FE7AD8">
      <w:pPr>
        <w:rPr>
          <w:rFonts w:asciiTheme="minorHAnsi" w:hAnsiTheme="minorHAnsi" w:cs="Arial"/>
        </w:rPr>
      </w:pPr>
      <w:r w:rsidRPr="00FE7AD8">
        <w:rPr>
          <w:rFonts w:asciiTheme="minorHAnsi" w:hAnsiTheme="minorHAnsi" w:cs="Arial"/>
        </w:rPr>
        <w:t>Zadavatel si vyhrazuje právo vyžádat si od uchazeče předvedení ukázky funkčního řešení vybrané části architektury v termínu max. 30 dnů od vyžádání.</w:t>
      </w:r>
    </w:p>
    <w:p w:rsidR="00FE7AD8" w:rsidRPr="00FE7AD8" w:rsidRDefault="00FE7AD8" w:rsidP="00FE7AD8">
      <w:pPr>
        <w:rPr>
          <w:rFonts w:asciiTheme="minorHAnsi" w:hAnsiTheme="minorHAnsi" w:cs="Arial"/>
        </w:rPr>
      </w:pPr>
      <w:r w:rsidRPr="00FE7AD8">
        <w:rPr>
          <w:rFonts w:asciiTheme="minorHAnsi" w:hAnsiTheme="minorHAnsi" w:cs="Arial"/>
        </w:rPr>
        <w:t>Součástí nabídky bude detailní popis architektury řešení včetně detailního seznamu využitých technologií do úrovně značek, parametrů a verzí použitých HW a SW prostředků.</w:t>
      </w:r>
    </w:p>
    <w:p w:rsidR="00FE7AD8" w:rsidRPr="00FE7AD8" w:rsidRDefault="00FE7AD8" w:rsidP="00FE7AD8">
      <w:pPr>
        <w:rPr>
          <w:rFonts w:asciiTheme="minorHAnsi" w:hAnsiTheme="minorHAnsi" w:cs="Arial"/>
        </w:rPr>
      </w:pPr>
    </w:p>
    <w:p w:rsidR="00FE7AD8" w:rsidRPr="00233752" w:rsidRDefault="00FE7AD8" w:rsidP="00FE7AD8">
      <w:pPr>
        <w:rPr>
          <w:rFonts w:ascii="Arial" w:hAnsi="Arial" w:cs="Arial"/>
          <w:i/>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776A62" w:rsidRDefault="00776A62">
      <w:pPr>
        <w:jc w:val="left"/>
        <w:rPr>
          <w:rFonts w:ascii="Calibri" w:hAnsi="Calibri"/>
          <w:b/>
        </w:rPr>
      </w:pPr>
      <w:r>
        <w:rPr>
          <w:rFonts w:ascii="Calibri" w:hAnsi="Calibri"/>
          <w:b/>
        </w:rPr>
        <w:br w:type="page"/>
      </w:r>
    </w:p>
    <w:p w:rsidR="00375BB7" w:rsidRDefault="00375BB7" w:rsidP="00A05621">
      <w:pPr>
        <w:widowControl w:val="0"/>
        <w:rPr>
          <w:rFonts w:ascii="Calibri" w:hAnsi="Calibri"/>
          <w:b/>
        </w:rPr>
      </w:pPr>
    </w:p>
    <w:p w:rsidR="00375BB7" w:rsidRDefault="00375BB7" w:rsidP="00A05621">
      <w:pPr>
        <w:widowControl w:val="0"/>
        <w:rPr>
          <w:rFonts w:ascii="Calibri" w:hAnsi="Calibri"/>
          <w:b/>
        </w:rPr>
      </w:pPr>
    </w:p>
    <w:p w:rsidR="00CC6238" w:rsidRDefault="00CC6238" w:rsidP="00A05621">
      <w:pPr>
        <w:widowControl w:val="0"/>
        <w:rPr>
          <w:rFonts w:ascii="Calibri" w:hAnsi="Calibri"/>
          <w:b/>
        </w:rPr>
      </w:pPr>
      <w:r w:rsidRPr="00CC6238">
        <w:rPr>
          <w:rFonts w:ascii="Calibri" w:hAnsi="Calibri"/>
          <w:b/>
        </w:rPr>
        <w:t>Příloha č. 2 – Návrh smlouvy o dílo</w:t>
      </w:r>
    </w:p>
    <w:p w:rsidR="00A261E0" w:rsidRDefault="00A261E0" w:rsidP="00A05621">
      <w:pPr>
        <w:widowControl w:val="0"/>
        <w:rPr>
          <w:rFonts w:ascii="Calibri" w:hAnsi="Calibri"/>
          <w:b/>
        </w:rPr>
      </w:pPr>
    </w:p>
    <w:p w:rsidR="00A261E0" w:rsidRPr="00F06283" w:rsidRDefault="00A261E0" w:rsidP="00A261E0">
      <w:pPr>
        <w:pStyle w:val="Nzev"/>
        <w:rPr>
          <w:rFonts w:asciiTheme="minorHAnsi" w:hAnsiTheme="minorHAnsi"/>
          <w:b w:val="0"/>
          <w:sz w:val="22"/>
          <w:szCs w:val="22"/>
        </w:rPr>
      </w:pPr>
      <w:r w:rsidRPr="00F06283">
        <w:rPr>
          <w:rFonts w:asciiTheme="minorHAnsi" w:hAnsiTheme="minorHAnsi"/>
          <w:sz w:val="22"/>
          <w:szCs w:val="22"/>
        </w:rPr>
        <w:t>SMLOUVA O DÍLO</w:t>
      </w:r>
    </w:p>
    <w:p w:rsidR="00A261E0" w:rsidRPr="00F06283" w:rsidRDefault="00A261E0" w:rsidP="00A261E0">
      <w:pPr>
        <w:pStyle w:val="Nzev"/>
        <w:rPr>
          <w:rFonts w:asciiTheme="minorHAnsi" w:hAnsiTheme="minorHAnsi"/>
          <w:b w:val="0"/>
          <w:sz w:val="22"/>
          <w:szCs w:val="22"/>
        </w:rPr>
      </w:pPr>
    </w:p>
    <w:p w:rsidR="00A22B69" w:rsidRDefault="00A22B69" w:rsidP="00A22B69">
      <w:pPr>
        <w:pStyle w:val="Nzev"/>
        <w:rPr>
          <w:b w:val="0"/>
          <w:i/>
          <w:sz w:val="20"/>
          <w:szCs w:val="20"/>
        </w:rPr>
      </w:pPr>
      <w:r w:rsidRPr="00062C24">
        <w:rPr>
          <w:b w:val="0"/>
          <w:i/>
          <w:sz w:val="20"/>
          <w:szCs w:val="20"/>
        </w:rPr>
        <w:t xml:space="preserve">podle § </w:t>
      </w:r>
      <w:r>
        <w:rPr>
          <w:b w:val="0"/>
          <w:i/>
          <w:sz w:val="20"/>
          <w:szCs w:val="20"/>
        </w:rPr>
        <w:t>2586</w:t>
      </w:r>
      <w:r w:rsidRPr="00062C24">
        <w:rPr>
          <w:b w:val="0"/>
          <w:i/>
          <w:sz w:val="20"/>
          <w:szCs w:val="20"/>
        </w:rPr>
        <w:t xml:space="preserve"> a násl. zákona č. </w:t>
      </w:r>
      <w:r>
        <w:rPr>
          <w:b w:val="0"/>
          <w:i/>
          <w:sz w:val="20"/>
          <w:szCs w:val="20"/>
        </w:rPr>
        <w:t>89</w:t>
      </w:r>
      <w:r w:rsidRPr="00062C24">
        <w:rPr>
          <w:b w:val="0"/>
          <w:i/>
          <w:sz w:val="20"/>
          <w:szCs w:val="20"/>
        </w:rPr>
        <w:t>/</w:t>
      </w:r>
      <w:r>
        <w:rPr>
          <w:b w:val="0"/>
          <w:i/>
          <w:sz w:val="20"/>
          <w:szCs w:val="20"/>
        </w:rPr>
        <w:t>2012</w:t>
      </w:r>
      <w:r w:rsidRPr="00062C24">
        <w:rPr>
          <w:b w:val="0"/>
          <w:i/>
          <w:sz w:val="20"/>
          <w:szCs w:val="20"/>
        </w:rPr>
        <w:t xml:space="preserve"> Sb., </w:t>
      </w:r>
      <w:r>
        <w:rPr>
          <w:b w:val="0"/>
          <w:i/>
          <w:sz w:val="20"/>
          <w:szCs w:val="20"/>
        </w:rPr>
        <w:t>občanský</w:t>
      </w:r>
      <w:r w:rsidRPr="00062C24">
        <w:rPr>
          <w:b w:val="0"/>
          <w:i/>
          <w:sz w:val="20"/>
          <w:szCs w:val="20"/>
        </w:rPr>
        <w:t xml:space="preserve"> zákoník</w:t>
      </w:r>
      <w:r>
        <w:rPr>
          <w:b w:val="0"/>
          <w:i/>
          <w:sz w:val="20"/>
          <w:szCs w:val="20"/>
        </w:rPr>
        <w:t xml:space="preserve"> </w:t>
      </w:r>
      <w:r w:rsidRPr="009F35A5">
        <w:rPr>
          <w:b w:val="0"/>
          <w:i/>
          <w:sz w:val="20"/>
          <w:szCs w:val="20"/>
        </w:rPr>
        <w:t>(dále jen „</w:t>
      </w:r>
      <w:r w:rsidRPr="009F35A5">
        <w:rPr>
          <w:i/>
          <w:sz w:val="20"/>
          <w:szCs w:val="20"/>
        </w:rPr>
        <w:t>NOZ</w:t>
      </w:r>
      <w:r w:rsidRPr="009F35A5">
        <w:rPr>
          <w:b w:val="0"/>
          <w:i/>
          <w:sz w:val="20"/>
          <w:szCs w:val="20"/>
        </w:rPr>
        <w:t>“)</w:t>
      </w:r>
      <w:r>
        <w:rPr>
          <w:b w:val="0"/>
          <w:i/>
          <w:sz w:val="20"/>
          <w:szCs w:val="20"/>
        </w:rPr>
        <w:t>, (tato smlouva o dílo dále jen „</w:t>
      </w:r>
      <w:r w:rsidRPr="00011BA5">
        <w:rPr>
          <w:i/>
          <w:sz w:val="20"/>
          <w:szCs w:val="20"/>
        </w:rPr>
        <w:t>smlouva</w:t>
      </w:r>
      <w:r>
        <w:rPr>
          <w:b w:val="0"/>
          <w:i/>
          <w:sz w:val="20"/>
          <w:szCs w:val="20"/>
        </w:rPr>
        <w:t>“)</w:t>
      </w:r>
    </w:p>
    <w:p w:rsidR="00A261E0" w:rsidRPr="00F06283" w:rsidRDefault="00A261E0" w:rsidP="00A261E0">
      <w:pPr>
        <w:pStyle w:val="Nzev"/>
        <w:pBdr>
          <w:bottom w:val="single" w:sz="4" w:space="1" w:color="auto"/>
        </w:pBdr>
        <w:rPr>
          <w:rFonts w:asciiTheme="minorHAnsi" w:hAnsiTheme="minorHAnsi"/>
          <w:b w:val="0"/>
          <w:i/>
          <w:sz w:val="22"/>
          <w:szCs w:val="22"/>
        </w:rPr>
      </w:pPr>
    </w:p>
    <w:p w:rsidR="00A261E0" w:rsidRPr="00F06283" w:rsidRDefault="00A261E0" w:rsidP="00A261E0">
      <w:pPr>
        <w:pStyle w:val="Zkladntext"/>
        <w:tabs>
          <w:tab w:val="left" w:pos="567"/>
        </w:tabs>
        <w:rPr>
          <w:rFonts w:asciiTheme="minorHAnsi" w:hAnsiTheme="minorHAnsi"/>
          <w:sz w:val="22"/>
          <w:szCs w:val="22"/>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I. SMLUVNÍ STRANY</w:t>
      </w:r>
    </w:p>
    <w:p w:rsidR="00A261E0" w:rsidRPr="00F06283" w:rsidRDefault="00A261E0" w:rsidP="00A261E0">
      <w:pPr>
        <w:pStyle w:val="Odstavec"/>
        <w:ind w:firstLine="0"/>
        <w:rPr>
          <w:rFonts w:asciiTheme="minorHAnsi" w:hAnsiTheme="minorHAnsi"/>
          <w:b/>
          <w:color w:val="auto"/>
          <w:sz w:val="22"/>
          <w:szCs w:val="22"/>
          <w:u w:val="single"/>
        </w:rPr>
      </w:pPr>
    </w:p>
    <w:p w:rsidR="00A261E0" w:rsidRPr="00F06283" w:rsidRDefault="00A261E0" w:rsidP="00A261E0">
      <w:pPr>
        <w:rPr>
          <w:rFonts w:asciiTheme="minorHAnsi" w:hAnsiTheme="minorHAnsi"/>
          <w:b/>
          <w:bCs/>
        </w:rPr>
      </w:pPr>
      <w:r w:rsidRPr="00F06283">
        <w:rPr>
          <w:rFonts w:asciiTheme="minorHAnsi" w:hAnsiTheme="minorHAnsi"/>
          <w:b/>
          <w:bCs/>
        </w:rPr>
        <w:t xml:space="preserve">Objednatel: Kraj Vysočina </w:t>
      </w:r>
    </w:p>
    <w:p w:rsidR="00A261E0" w:rsidRPr="00F06283" w:rsidRDefault="00A261E0" w:rsidP="00A261E0">
      <w:pPr>
        <w:ind w:firstLine="708"/>
        <w:rPr>
          <w:rFonts w:asciiTheme="minorHAnsi" w:hAnsiTheme="minorHAnsi"/>
          <w:b/>
          <w:bCs/>
        </w:rPr>
      </w:pPr>
      <w:r w:rsidRPr="00F06283">
        <w:rPr>
          <w:rFonts w:asciiTheme="minorHAnsi" w:hAnsiTheme="minorHAnsi"/>
          <w:bCs/>
        </w:rPr>
        <w:t>Sídlo: Žižkova 1882/57, Jihlava, PSČ 587 33</w:t>
      </w:r>
    </w:p>
    <w:p w:rsidR="00A261E0" w:rsidRPr="00F06283" w:rsidRDefault="00A261E0" w:rsidP="00A261E0">
      <w:pPr>
        <w:rPr>
          <w:rFonts w:asciiTheme="minorHAnsi" w:hAnsiTheme="minorHAnsi"/>
        </w:rPr>
      </w:pPr>
      <w:r w:rsidRPr="00F06283">
        <w:rPr>
          <w:rFonts w:asciiTheme="minorHAnsi" w:hAnsiTheme="minorHAnsi"/>
        </w:rPr>
        <w:tab/>
        <w:t>Zastoupený hejtmanem panem MUDr. Jiřím Běhounkem</w:t>
      </w:r>
    </w:p>
    <w:p w:rsidR="00A261E0" w:rsidRPr="00F06283" w:rsidRDefault="00A261E0" w:rsidP="00A261E0">
      <w:pPr>
        <w:rPr>
          <w:rFonts w:asciiTheme="minorHAnsi" w:hAnsiTheme="minorHAnsi"/>
        </w:rPr>
      </w:pPr>
      <w:r w:rsidRPr="00F06283">
        <w:rPr>
          <w:rFonts w:asciiTheme="minorHAnsi" w:hAnsiTheme="minorHAnsi"/>
        </w:rPr>
        <w:tab/>
        <w:t xml:space="preserve">Bankovní spojení: </w:t>
      </w:r>
      <w:r>
        <w:rPr>
          <w:rFonts w:asciiTheme="minorHAnsi" w:hAnsiTheme="minorHAnsi"/>
        </w:rPr>
        <w:t xml:space="preserve">Sberbank CZ, a.s., číslo </w:t>
      </w:r>
      <w:r w:rsidRPr="00F06283">
        <w:rPr>
          <w:rFonts w:asciiTheme="minorHAnsi" w:hAnsiTheme="minorHAnsi"/>
        </w:rPr>
        <w:t xml:space="preserve">účtu: </w:t>
      </w:r>
      <w:r>
        <w:rPr>
          <w:rFonts w:asciiTheme="minorHAnsi" w:hAnsiTheme="minorHAnsi"/>
        </w:rPr>
        <w:t>42XXXXXXXX/6800</w:t>
      </w:r>
    </w:p>
    <w:p w:rsidR="00A261E0" w:rsidRPr="00F06283" w:rsidRDefault="00A261E0" w:rsidP="00A261E0">
      <w:pPr>
        <w:rPr>
          <w:rFonts w:asciiTheme="minorHAnsi" w:hAnsiTheme="minorHAnsi"/>
        </w:rPr>
      </w:pPr>
      <w:r w:rsidRPr="00F06283">
        <w:rPr>
          <w:rFonts w:asciiTheme="minorHAnsi" w:hAnsiTheme="minorHAnsi"/>
        </w:rPr>
        <w:tab/>
        <w:t xml:space="preserve">IČO: </w:t>
      </w:r>
      <w:r w:rsidRPr="00F06283">
        <w:rPr>
          <w:rFonts w:asciiTheme="minorHAnsi" w:hAnsiTheme="minorHAnsi"/>
          <w:bCs/>
        </w:rPr>
        <w:t>70890749</w:t>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t>DIČ: CZ</w:t>
      </w:r>
      <w:r w:rsidRPr="00F06283">
        <w:rPr>
          <w:rFonts w:asciiTheme="minorHAnsi" w:hAnsiTheme="minorHAnsi"/>
          <w:bCs/>
        </w:rPr>
        <w:t>70890749</w:t>
      </w:r>
    </w:p>
    <w:p w:rsidR="00A261E0" w:rsidRPr="00F06283" w:rsidRDefault="00A261E0" w:rsidP="00A261E0">
      <w:pPr>
        <w:rPr>
          <w:rFonts w:asciiTheme="minorHAnsi" w:hAnsiTheme="minorHAnsi"/>
        </w:rPr>
      </w:pPr>
      <w:r w:rsidRPr="00F06283">
        <w:rPr>
          <w:rFonts w:asciiTheme="minorHAnsi" w:hAnsiTheme="minorHAnsi"/>
        </w:rPr>
        <w:tab/>
        <w:t>Tel: 564 602 111</w:t>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t>Fax: 564 602 420</w:t>
      </w:r>
    </w:p>
    <w:p w:rsidR="00A261E0" w:rsidRPr="00F06283" w:rsidRDefault="00A261E0" w:rsidP="00A261E0">
      <w:pPr>
        <w:rPr>
          <w:rFonts w:asciiTheme="minorHAnsi" w:hAnsiTheme="minorHAnsi"/>
        </w:rPr>
      </w:pPr>
      <w:r w:rsidRPr="00F06283">
        <w:rPr>
          <w:rFonts w:asciiTheme="minorHAnsi" w:hAnsiTheme="minorHAnsi"/>
        </w:rPr>
        <w:tab/>
        <w:t xml:space="preserve">E-mail: </w:t>
      </w:r>
      <w:hyperlink r:id="rId11" w:history="1">
        <w:r w:rsidRPr="00F06283">
          <w:rPr>
            <w:rStyle w:val="Hypertextovodkaz"/>
            <w:rFonts w:asciiTheme="minorHAnsi" w:hAnsiTheme="minorHAnsi"/>
          </w:rPr>
          <w:t>posta@kr-vysocina.cz</w:t>
        </w:r>
      </w:hyperlink>
      <w:r w:rsidRPr="00F06283">
        <w:rPr>
          <w:rFonts w:asciiTheme="minorHAnsi" w:hAnsiTheme="minorHAnsi"/>
        </w:rPr>
        <w:tab/>
      </w:r>
      <w:r w:rsidRPr="00F06283">
        <w:rPr>
          <w:rFonts w:asciiTheme="minorHAnsi" w:hAnsiTheme="minorHAnsi"/>
        </w:rPr>
        <w:tab/>
        <w:t xml:space="preserve">ID datové schránky: </w:t>
      </w:r>
      <w:r w:rsidRPr="00F06283">
        <w:rPr>
          <w:rFonts w:asciiTheme="minorHAnsi" w:hAnsiTheme="minorHAnsi"/>
          <w:bCs/>
        </w:rPr>
        <w:t>ksab3eu</w:t>
      </w:r>
    </w:p>
    <w:p w:rsidR="00A261E0" w:rsidRPr="00F06283" w:rsidRDefault="00A261E0" w:rsidP="00A261E0">
      <w:pPr>
        <w:rPr>
          <w:rFonts w:asciiTheme="minorHAnsi" w:hAnsiTheme="minorHAnsi"/>
        </w:rPr>
      </w:pPr>
      <w:r w:rsidRPr="00F06283">
        <w:rPr>
          <w:rFonts w:asciiTheme="minorHAnsi" w:hAnsiTheme="minorHAnsi"/>
        </w:rPr>
        <w:tab/>
        <w:t>Kontaktní osoba objednatele ve věcech technických dle této smlouvy je:</w:t>
      </w:r>
    </w:p>
    <w:p w:rsidR="00A261E0" w:rsidRPr="00F06283" w:rsidRDefault="00A261E0" w:rsidP="00A261E0">
      <w:pPr>
        <w:rPr>
          <w:rFonts w:asciiTheme="minorHAnsi" w:hAnsiTheme="minorHAnsi"/>
        </w:rPr>
      </w:pPr>
      <w:r w:rsidRPr="00F06283">
        <w:rPr>
          <w:rFonts w:asciiTheme="minorHAnsi" w:hAnsiTheme="minorHAnsi"/>
        </w:rPr>
        <w:tab/>
      </w:r>
      <w:r w:rsidRPr="00F06283">
        <w:rPr>
          <w:rFonts w:asciiTheme="minorHAnsi" w:hAnsiTheme="minorHAnsi"/>
          <w:bCs/>
        </w:rPr>
        <w:t>Ing. Petr Pavlinec, e-mail: pavlinec.p@kr-vysocina.cz , tel.: 564602114</w:t>
      </w: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r w:rsidRPr="00F06283">
        <w:rPr>
          <w:rFonts w:asciiTheme="minorHAnsi" w:hAnsiTheme="minorHAnsi"/>
        </w:rPr>
        <w:tab/>
        <w:t xml:space="preserve">(dále jen </w:t>
      </w:r>
      <w:r w:rsidRPr="00F06283">
        <w:rPr>
          <w:rFonts w:asciiTheme="minorHAnsi" w:hAnsiTheme="minorHAnsi"/>
          <w:i/>
        </w:rPr>
        <w:t>„</w:t>
      </w:r>
      <w:r w:rsidRPr="00F06283">
        <w:rPr>
          <w:rFonts w:asciiTheme="minorHAnsi" w:hAnsiTheme="minorHAnsi"/>
          <w:b/>
          <w:i/>
        </w:rPr>
        <w:t>objednatel</w:t>
      </w:r>
      <w:r w:rsidRPr="00F06283">
        <w:rPr>
          <w:rFonts w:asciiTheme="minorHAnsi" w:hAnsiTheme="minorHAnsi"/>
          <w:i/>
        </w:rPr>
        <w:t>“</w:t>
      </w:r>
      <w:r w:rsidRPr="00F06283">
        <w:rPr>
          <w:rFonts w:asciiTheme="minorHAnsi" w:hAnsiTheme="minorHAnsi"/>
        </w:rPr>
        <w:t>)</w:t>
      </w: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b/>
        </w:rPr>
      </w:pPr>
      <w:r w:rsidRPr="00F06283">
        <w:rPr>
          <w:rFonts w:asciiTheme="minorHAnsi" w:hAnsiTheme="minorHAnsi"/>
          <w:b/>
          <w:bCs/>
        </w:rPr>
        <w:t>Zhotovitel:</w:t>
      </w:r>
      <w:r w:rsidRPr="00F06283">
        <w:rPr>
          <w:rFonts w:asciiTheme="minorHAnsi" w:hAnsiTheme="minorHAnsi"/>
          <w:b/>
        </w:rPr>
        <w:t>………………………</w:t>
      </w:r>
    </w:p>
    <w:p w:rsidR="00A261E0" w:rsidRPr="00F06283" w:rsidRDefault="00A261E0" w:rsidP="00A261E0">
      <w:pPr>
        <w:ind w:firstLine="708"/>
        <w:rPr>
          <w:rFonts w:asciiTheme="minorHAnsi" w:hAnsiTheme="minorHAnsi"/>
          <w:b/>
          <w:bCs/>
        </w:rPr>
      </w:pPr>
      <w:r w:rsidRPr="00F06283">
        <w:rPr>
          <w:rFonts w:asciiTheme="minorHAnsi" w:hAnsiTheme="minorHAnsi"/>
          <w:bCs/>
        </w:rPr>
        <w:t xml:space="preserve">Sídlo: </w:t>
      </w:r>
      <w:r w:rsidRPr="00F06283">
        <w:rPr>
          <w:rFonts w:asciiTheme="minorHAnsi" w:hAnsiTheme="minorHAnsi"/>
        </w:rPr>
        <w:t>……………………..</w:t>
      </w:r>
    </w:p>
    <w:p w:rsidR="00A261E0" w:rsidRPr="00F06283" w:rsidRDefault="00A261E0" w:rsidP="00A261E0">
      <w:pPr>
        <w:rPr>
          <w:rFonts w:asciiTheme="minorHAnsi" w:hAnsiTheme="minorHAnsi"/>
        </w:rPr>
      </w:pPr>
      <w:r w:rsidRPr="00F06283">
        <w:rPr>
          <w:rFonts w:asciiTheme="minorHAnsi" w:hAnsiTheme="minorHAnsi"/>
        </w:rPr>
        <w:tab/>
        <w:t>Zapsaná v OR vedeném ……………….., oddíl …., vložka ……………..</w:t>
      </w:r>
    </w:p>
    <w:p w:rsidR="00A261E0" w:rsidRPr="00F06283" w:rsidRDefault="00A261E0" w:rsidP="00A261E0">
      <w:pPr>
        <w:rPr>
          <w:rFonts w:asciiTheme="minorHAnsi" w:hAnsiTheme="minorHAnsi"/>
        </w:rPr>
      </w:pPr>
      <w:r w:rsidRPr="00F06283">
        <w:rPr>
          <w:rFonts w:asciiTheme="minorHAnsi" w:hAnsiTheme="minorHAnsi"/>
        </w:rPr>
        <w:tab/>
        <w:t>Jednající: ……………………………….</w:t>
      </w:r>
    </w:p>
    <w:p w:rsidR="00A261E0" w:rsidRPr="00F06283" w:rsidRDefault="00A261E0" w:rsidP="00A261E0">
      <w:pPr>
        <w:rPr>
          <w:rFonts w:asciiTheme="minorHAnsi" w:hAnsiTheme="minorHAnsi"/>
        </w:rPr>
      </w:pPr>
      <w:r w:rsidRPr="00F06283">
        <w:rPr>
          <w:rFonts w:asciiTheme="minorHAnsi" w:hAnsiTheme="minorHAnsi"/>
        </w:rPr>
        <w:tab/>
        <w:t>Bankovní spojení: …………….</w:t>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t>č. účtu: ………………….</w:t>
      </w:r>
    </w:p>
    <w:p w:rsidR="00A261E0" w:rsidRPr="00F06283" w:rsidRDefault="00A261E0" w:rsidP="00A261E0">
      <w:pPr>
        <w:rPr>
          <w:rFonts w:asciiTheme="minorHAnsi" w:hAnsiTheme="minorHAnsi"/>
        </w:rPr>
      </w:pPr>
      <w:r w:rsidRPr="00F06283">
        <w:rPr>
          <w:rFonts w:asciiTheme="minorHAnsi" w:hAnsiTheme="minorHAnsi"/>
        </w:rPr>
        <w:tab/>
        <w:t>IČO: ………………….</w:t>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t>DIČ: …………………</w:t>
      </w:r>
    </w:p>
    <w:p w:rsidR="00A261E0" w:rsidRPr="00F06283" w:rsidRDefault="00A261E0" w:rsidP="00A261E0">
      <w:pPr>
        <w:rPr>
          <w:rFonts w:asciiTheme="minorHAnsi" w:hAnsiTheme="minorHAnsi"/>
        </w:rPr>
      </w:pPr>
      <w:r w:rsidRPr="00F06283">
        <w:rPr>
          <w:rFonts w:asciiTheme="minorHAnsi" w:hAnsiTheme="minorHAnsi"/>
        </w:rPr>
        <w:tab/>
        <w:t>Tel: ………………….</w:t>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r>
      <w:r w:rsidRPr="00F06283">
        <w:rPr>
          <w:rFonts w:asciiTheme="minorHAnsi" w:hAnsiTheme="minorHAnsi"/>
        </w:rPr>
        <w:tab/>
        <w:t>Fax:………………….</w:t>
      </w:r>
    </w:p>
    <w:p w:rsidR="00A261E0" w:rsidRPr="00F06283" w:rsidRDefault="00A261E0" w:rsidP="00A261E0">
      <w:pPr>
        <w:tabs>
          <w:tab w:val="left" w:pos="709"/>
          <w:tab w:val="left" w:pos="1418"/>
          <w:tab w:val="left" w:pos="2127"/>
          <w:tab w:val="left" w:pos="5678"/>
        </w:tabs>
        <w:rPr>
          <w:rFonts w:asciiTheme="minorHAnsi" w:hAnsiTheme="minorHAnsi"/>
        </w:rPr>
      </w:pPr>
      <w:r w:rsidRPr="00F06283">
        <w:rPr>
          <w:rFonts w:asciiTheme="minorHAnsi" w:hAnsiTheme="minorHAnsi"/>
        </w:rPr>
        <w:tab/>
        <w:t>E-mail: …………..</w:t>
      </w:r>
      <w:r w:rsidRPr="00F06283">
        <w:rPr>
          <w:rFonts w:asciiTheme="minorHAnsi" w:hAnsiTheme="minorHAnsi"/>
        </w:rPr>
        <w:tab/>
        <w:t>ID datové schránky:..................</w:t>
      </w:r>
    </w:p>
    <w:p w:rsidR="00A261E0" w:rsidRPr="00F06283" w:rsidRDefault="00A261E0" w:rsidP="00A261E0">
      <w:pPr>
        <w:rPr>
          <w:rFonts w:asciiTheme="minorHAnsi" w:hAnsiTheme="minorHAnsi"/>
        </w:rPr>
      </w:pPr>
      <w:r w:rsidRPr="00F06283">
        <w:rPr>
          <w:rFonts w:asciiTheme="minorHAnsi" w:hAnsiTheme="minorHAnsi"/>
        </w:rPr>
        <w:tab/>
        <w:t>Kontaktní osoba zhotovitele ve věcech technických dle této smlouvy je:</w:t>
      </w:r>
    </w:p>
    <w:p w:rsidR="00A261E0" w:rsidRPr="00F06283" w:rsidRDefault="00A261E0" w:rsidP="00A261E0">
      <w:pPr>
        <w:rPr>
          <w:rFonts w:asciiTheme="minorHAnsi" w:hAnsiTheme="minorHAnsi"/>
        </w:rPr>
      </w:pPr>
      <w:r w:rsidRPr="00F06283">
        <w:rPr>
          <w:rFonts w:asciiTheme="minorHAnsi" w:hAnsiTheme="minorHAnsi"/>
        </w:rPr>
        <w:tab/>
        <w:t>......................................................</w:t>
      </w: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r w:rsidRPr="00F06283">
        <w:rPr>
          <w:rFonts w:asciiTheme="minorHAnsi" w:hAnsiTheme="minorHAnsi"/>
        </w:rPr>
        <w:tab/>
        <w:t xml:space="preserve">(dále jen </w:t>
      </w:r>
      <w:r w:rsidRPr="00F06283">
        <w:rPr>
          <w:rFonts w:asciiTheme="minorHAnsi" w:hAnsiTheme="minorHAnsi"/>
          <w:i/>
        </w:rPr>
        <w:t>„</w:t>
      </w:r>
      <w:r w:rsidRPr="00F06283">
        <w:rPr>
          <w:rFonts w:asciiTheme="minorHAnsi" w:hAnsiTheme="minorHAnsi"/>
          <w:b/>
          <w:i/>
        </w:rPr>
        <w:t>zhotovitel</w:t>
      </w:r>
      <w:r w:rsidRPr="00F06283">
        <w:rPr>
          <w:rFonts w:asciiTheme="minorHAnsi" w:hAnsiTheme="minorHAnsi"/>
          <w:i/>
        </w:rPr>
        <w:t>“</w:t>
      </w:r>
      <w:r w:rsidRPr="00F06283">
        <w:rPr>
          <w:rFonts w:asciiTheme="minorHAnsi" w:hAnsiTheme="minorHAnsi"/>
        </w:rPr>
        <w:t>)</w:t>
      </w:r>
    </w:p>
    <w:p w:rsidR="00A261E0" w:rsidRPr="00F06283" w:rsidRDefault="00A261E0" w:rsidP="00A261E0">
      <w:pPr>
        <w:pStyle w:val="Odstavec"/>
        <w:ind w:firstLine="0"/>
        <w:rPr>
          <w:rFonts w:asciiTheme="minorHAnsi" w:hAnsiTheme="minorHAnsi"/>
          <w:b/>
          <w:sz w:val="22"/>
          <w:szCs w:val="22"/>
          <w:u w:val="single"/>
        </w:rPr>
      </w:pPr>
    </w:p>
    <w:p w:rsidR="00A261E0" w:rsidRPr="00F06283" w:rsidRDefault="00A261E0" w:rsidP="00A261E0">
      <w:pPr>
        <w:pStyle w:val="Odstavec"/>
        <w:ind w:firstLine="0"/>
        <w:rPr>
          <w:rFonts w:asciiTheme="minorHAnsi" w:hAnsiTheme="minorHAnsi"/>
          <w:b/>
          <w:sz w:val="22"/>
          <w:szCs w:val="22"/>
          <w:u w:val="single"/>
        </w:rPr>
      </w:pPr>
      <w:r w:rsidRPr="00F06283">
        <w:rPr>
          <w:rFonts w:asciiTheme="minorHAnsi" w:hAnsiTheme="minorHAnsi"/>
          <w:b/>
          <w:i/>
          <w:sz w:val="22"/>
          <w:szCs w:val="22"/>
        </w:rPr>
        <w:t xml:space="preserve">POKYN PRO UCHAZEČE: </w:t>
      </w:r>
      <w:r w:rsidRPr="00F06283">
        <w:rPr>
          <w:rFonts w:asciiTheme="minorHAnsi" w:hAnsiTheme="minorHAnsi"/>
          <w:i/>
          <w:sz w:val="22"/>
          <w:szCs w:val="22"/>
        </w:rPr>
        <w:t>Uchazeč doplní veškeré požadované identifikační údaje na straně zhotovitele.</w:t>
      </w:r>
    </w:p>
    <w:p w:rsidR="00A261E0" w:rsidRPr="00F06283" w:rsidRDefault="00A261E0" w:rsidP="00A261E0">
      <w:pPr>
        <w:pStyle w:val="Odstavec"/>
        <w:ind w:firstLine="0"/>
        <w:rPr>
          <w:rFonts w:asciiTheme="minorHAnsi" w:hAnsiTheme="minorHAnsi"/>
          <w:b/>
          <w:sz w:val="22"/>
          <w:szCs w:val="22"/>
          <w:u w:val="single"/>
        </w:rPr>
      </w:pPr>
    </w:p>
    <w:p w:rsidR="00A261E0" w:rsidRPr="00F06283" w:rsidRDefault="00A261E0" w:rsidP="00A261E0">
      <w:pPr>
        <w:pStyle w:val="Odstavec"/>
        <w:ind w:firstLine="0"/>
        <w:rPr>
          <w:rFonts w:asciiTheme="minorHAnsi" w:hAnsiTheme="minorHAnsi"/>
          <w:b/>
          <w:sz w:val="22"/>
          <w:szCs w:val="22"/>
          <w:u w:val="single"/>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II. ÚVODNÍ USTANOVENÍ</w:t>
      </w:r>
    </w:p>
    <w:p w:rsidR="00A261E0" w:rsidRPr="00F06283" w:rsidRDefault="00A261E0" w:rsidP="00A261E0">
      <w:pPr>
        <w:pStyle w:val="Odstavec"/>
        <w:jc w:val="center"/>
        <w:rPr>
          <w:rFonts w:asciiTheme="minorHAnsi" w:hAnsiTheme="minorHAnsi"/>
          <w:sz w:val="22"/>
          <w:szCs w:val="22"/>
        </w:rPr>
      </w:pPr>
    </w:p>
    <w:p w:rsidR="00A261E0" w:rsidRPr="00F06283" w:rsidRDefault="00A261E0" w:rsidP="009B0D06">
      <w:pPr>
        <w:pStyle w:val="Odstavec"/>
        <w:numPr>
          <w:ilvl w:val="0"/>
          <w:numId w:val="15"/>
        </w:numPr>
        <w:ind w:left="284" w:hanging="284"/>
        <w:rPr>
          <w:rFonts w:asciiTheme="minorHAnsi" w:hAnsiTheme="minorHAnsi"/>
          <w:sz w:val="22"/>
          <w:szCs w:val="22"/>
        </w:rPr>
      </w:pPr>
      <w:r w:rsidRPr="00F06283">
        <w:rPr>
          <w:rFonts w:asciiTheme="minorHAnsi" w:hAnsiTheme="minorHAnsi"/>
          <w:sz w:val="22"/>
          <w:szCs w:val="22"/>
        </w:rPr>
        <w:t>Smluvní strany prohlašují, že tato smlouva je uzavřena na základě výsledků zadávacího řízení veřejné zakázky s názvem „</w:t>
      </w:r>
      <w:r>
        <w:rPr>
          <w:rFonts w:asciiTheme="minorHAnsi" w:hAnsiTheme="minorHAnsi"/>
          <w:bCs/>
          <w:sz w:val="22"/>
          <w:szCs w:val="22"/>
        </w:rPr>
        <w:t>Virtualizované desktopy</w:t>
      </w:r>
      <w:r w:rsidR="002008F6">
        <w:rPr>
          <w:rFonts w:asciiTheme="minorHAnsi" w:hAnsiTheme="minorHAnsi"/>
          <w:bCs/>
          <w:sz w:val="22"/>
          <w:szCs w:val="22"/>
        </w:rPr>
        <w:t xml:space="preserve"> (opakované vyhlášení)</w:t>
      </w:r>
      <w:r w:rsidRPr="00F06283">
        <w:rPr>
          <w:rFonts w:asciiTheme="minorHAnsi" w:hAnsiTheme="minorHAnsi"/>
          <w:sz w:val="22"/>
          <w:szCs w:val="22"/>
        </w:rPr>
        <w:t>“, ev. č. veřejné zakázky ve věstníku veřejných zakázek</w:t>
      </w:r>
      <w:r w:rsidRPr="00CD2A48">
        <w:rPr>
          <w:rFonts w:asciiTheme="minorHAnsi" w:hAnsiTheme="minorHAnsi"/>
          <w:sz w:val="22"/>
          <w:szCs w:val="22"/>
        </w:rPr>
        <w:t xml:space="preserve">: </w:t>
      </w:r>
      <w:r w:rsidR="00CD2A48" w:rsidRPr="00CD2A48">
        <w:rPr>
          <w:rFonts w:asciiTheme="minorHAnsi" w:hAnsiTheme="minorHAnsi"/>
          <w:sz w:val="22"/>
          <w:szCs w:val="22"/>
        </w:rPr>
        <w:t>496767</w:t>
      </w:r>
      <w:r w:rsidRPr="00F06283">
        <w:rPr>
          <w:rFonts w:asciiTheme="minorHAnsi" w:hAnsiTheme="minorHAnsi"/>
          <w:sz w:val="22"/>
          <w:szCs w:val="22"/>
        </w:rPr>
        <w:t xml:space="preserve"> (dále jen </w:t>
      </w:r>
      <w:r w:rsidRPr="00F06283">
        <w:rPr>
          <w:rFonts w:asciiTheme="minorHAnsi" w:hAnsiTheme="minorHAnsi"/>
          <w:i/>
          <w:sz w:val="22"/>
          <w:szCs w:val="22"/>
        </w:rPr>
        <w:t>„</w:t>
      </w:r>
      <w:r w:rsidRPr="00F06283">
        <w:rPr>
          <w:rFonts w:asciiTheme="minorHAnsi" w:hAnsiTheme="minorHAnsi"/>
          <w:b/>
          <w:i/>
          <w:sz w:val="22"/>
          <w:szCs w:val="22"/>
        </w:rPr>
        <w:t>veřejná zakázka</w:t>
      </w:r>
      <w:r w:rsidRPr="00F06283">
        <w:rPr>
          <w:rFonts w:asciiTheme="minorHAnsi" w:hAnsiTheme="minorHAnsi"/>
          <w:i/>
          <w:sz w:val="22"/>
          <w:szCs w:val="22"/>
        </w:rPr>
        <w:t>“</w:t>
      </w:r>
      <w:r w:rsidRPr="00F06283">
        <w:rPr>
          <w:rFonts w:asciiTheme="minorHAnsi" w:hAnsiTheme="minorHAnsi"/>
          <w:sz w:val="22"/>
          <w:szCs w:val="22"/>
        </w:rPr>
        <w:t>). Jednotlivá ustanovení této smlouvy tak budou vykládána v souladu se zadávacími podmínkami veřejné zakázky.</w:t>
      </w:r>
    </w:p>
    <w:p w:rsidR="00A261E0" w:rsidRPr="00F06283" w:rsidRDefault="00A261E0" w:rsidP="00A261E0">
      <w:pPr>
        <w:pStyle w:val="Odstavec"/>
        <w:ind w:left="284" w:firstLine="0"/>
        <w:rPr>
          <w:rFonts w:asciiTheme="minorHAnsi" w:hAnsiTheme="minorHAnsi"/>
          <w:sz w:val="22"/>
          <w:szCs w:val="22"/>
        </w:rPr>
      </w:pPr>
    </w:p>
    <w:p w:rsidR="00A261E0" w:rsidRPr="00F06283" w:rsidRDefault="00A261E0" w:rsidP="00C47E8D">
      <w:pPr>
        <w:pStyle w:val="Odstavec"/>
        <w:numPr>
          <w:ilvl w:val="0"/>
          <w:numId w:val="15"/>
        </w:numPr>
        <w:ind w:left="284" w:hanging="284"/>
        <w:rPr>
          <w:rFonts w:asciiTheme="minorHAnsi" w:hAnsiTheme="minorHAnsi"/>
          <w:sz w:val="22"/>
          <w:szCs w:val="22"/>
        </w:rPr>
      </w:pPr>
      <w:r w:rsidRPr="00F06283">
        <w:rPr>
          <w:rFonts w:asciiTheme="minorHAnsi" w:hAnsiTheme="minorHAnsi"/>
          <w:sz w:val="22"/>
          <w:szCs w:val="22"/>
        </w:rPr>
        <w:t>Předmět díla dle této smlouvy je spolufinancován formou účelové dotace v rámci Integr</w:t>
      </w:r>
      <w:r w:rsidR="00C47E8D">
        <w:rPr>
          <w:rFonts w:asciiTheme="minorHAnsi" w:hAnsiTheme="minorHAnsi"/>
          <w:sz w:val="22"/>
          <w:szCs w:val="22"/>
        </w:rPr>
        <w:t xml:space="preserve">ovaného operačního programu pro </w:t>
      </w:r>
      <w:r w:rsidR="00C47E8D" w:rsidRPr="00C47E8D">
        <w:rPr>
          <w:rFonts w:asciiTheme="minorHAnsi" w:hAnsiTheme="minorHAnsi"/>
          <w:sz w:val="22"/>
          <w:szCs w:val="22"/>
        </w:rPr>
        <w:t xml:space="preserve">projekt s názvem: „Služby Technologického centra Kraje Vysočina </w:t>
      </w:r>
      <w:r w:rsidR="00C47E8D" w:rsidRPr="00C47E8D">
        <w:rPr>
          <w:rFonts w:asciiTheme="minorHAnsi" w:hAnsiTheme="minorHAnsi"/>
          <w:sz w:val="22"/>
          <w:szCs w:val="22"/>
        </w:rPr>
        <w:lastRenderedPageBreak/>
        <w:t xml:space="preserve">2014“, prioritní osa IOP: 6.2 Zavádění ICT v územní veřejné správě - Cíl Konvergence, registrační číslo projektu: CZ.1.06/2.1.00/19.09272 </w:t>
      </w:r>
      <w:r w:rsidRPr="00F06283">
        <w:rPr>
          <w:rFonts w:asciiTheme="minorHAnsi" w:hAnsiTheme="minorHAnsi"/>
          <w:sz w:val="22"/>
          <w:szCs w:val="22"/>
        </w:rPr>
        <w:t xml:space="preserve">(dále též jen </w:t>
      </w:r>
      <w:r w:rsidRPr="00C47E8D">
        <w:rPr>
          <w:rFonts w:asciiTheme="minorHAnsi" w:hAnsiTheme="minorHAnsi"/>
          <w:sz w:val="22"/>
          <w:szCs w:val="22"/>
        </w:rPr>
        <w:t>„projekt“</w:t>
      </w:r>
      <w:r w:rsidRPr="00F06283">
        <w:rPr>
          <w:rFonts w:asciiTheme="minorHAnsi" w:hAnsiTheme="minorHAnsi"/>
          <w:sz w:val="22"/>
          <w:szCs w:val="22"/>
        </w:rPr>
        <w:t xml:space="preserve">). Zadávací řízení veřejné zakázky bylo realizováno v souladu s pravidly v předchozí větě uvedeného Integrovaného operačního programu. </w:t>
      </w:r>
    </w:p>
    <w:p w:rsidR="00A261E0" w:rsidRPr="00F06283" w:rsidRDefault="00A261E0" w:rsidP="00A261E0">
      <w:pPr>
        <w:pStyle w:val="Odstavec"/>
        <w:ind w:left="284" w:hanging="284"/>
        <w:rPr>
          <w:rFonts w:asciiTheme="minorHAnsi" w:hAnsiTheme="minorHAnsi"/>
          <w:sz w:val="22"/>
          <w:szCs w:val="22"/>
        </w:rPr>
      </w:pPr>
    </w:p>
    <w:p w:rsidR="00A261E0" w:rsidRPr="00F06283" w:rsidRDefault="00A261E0" w:rsidP="009B0D06">
      <w:pPr>
        <w:pStyle w:val="Odstavec"/>
        <w:numPr>
          <w:ilvl w:val="0"/>
          <w:numId w:val="15"/>
        </w:numPr>
        <w:ind w:left="284" w:hanging="284"/>
        <w:rPr>
          <w:rFonts w:asciiTheme="minorHAnsi" w:hAnsiTheme="minorHAnsi"/>
          <w:sz w:val="22"/>
          <w:szCs w:val="22"/>
        </w:rPr>
      </w:pPr>
      <w:r w:rsidRPr="00F06283">
        <w:rPr>
          <w:rFonts w:asciiTheme="minorHAnsi" w:hAnsiTheme="minorHAnsi"/>
          <w:sz w:val="22"/>
          <w:szCs w:val="22"/>
        </w:rPr>
        <w:t>Zhotovitel prohlašuje, že je způsobilý k řádnému a včasnému provedení díla dle této smlouvy a že disponuje takovými kapacitami a odbornými znalostmi, které jsou třeba k řádnému provedení díla. Pověří-li zhotovitel provedením díla jinou osobu, má zhotovitel při provádění díla jinou osobou odpovědnost, jako by dílo prováděl sám.</w:t>
      </w:r>
    </w:p>
    <w:p w:rsidR="00A261E0" w:rsidRPr="00F06283" w:rsidRDefault="00A261E0" w:rsidP="00A261E0">
      <w:pPr>
        <w:pStyle w:val="Odstavec"/>
        <w:ind w:left="284" w:hanging="284"/>
        <w:rPr>
          <w:rFonts w:asciiTheme="minorHAnsi" w:hAnsiTheme="minorHAnsi"/>
          <w:sz w:val="22"/>
          <w:szCs w:val="22"/>
        </w:rPr>
      </w:pPr>
    </w:p>
    <w:p w:rsidR="00A261E0" w:rsidRPr="00F06283" w:rsidRDefault="00A261E0" w:rsidP="009B0D06">
      <w:pPr>
        <w:pStyle w:val="Odstavec"/>
        <w:numPr>
          <w:ilvl w:val="0"/>
          <w:numId w:val="15"/>
        </w:numPr>
        <w:ind w:left="284" w:hanging="284"/>
        <w:rPr>
          <w:rFonts w:asciiTheme="minorHAnsi" w:hAnsiTheme="minorHAnsi"/>
          <w:sz w:val="22"/>
          <w:szCs w:val="22"/>
        </w:rPr>
      </w:pPr>
      <w:r w:rsidRPr="00F06283">
        <w:rPr>
          <w:rFonts w:asciiTheme="minorHAnsi" w:hAnsiTheme="minorHAnsi"/>
          <w:sz w:val="22"/>
          <w:szCs w:val="22"/>
        </w:rPr>
        <w:t>Zhotovitel dále prohlašuje, že není v úpadku ani ve stavu hrozícího úpadku, a že mu není známo, že by vůči němu bylo zahájeno insolvenční řízení. Rovněž prohlašuje, že vůči němu není v právní moci žádné soudní rozhodnutí, případně rozhodnutí správního, daňového či jiného orgánu na plnění, které by mohlo být důvodem zahájení exekučního řízení na majetek zhotovitele a že takové řízení nebylo vůči němu zahájeno.</w:t>
      </w:r>
    </w:p>
    <w:p w:rsidR="00A261E0" w:rsidRPr="00F06283" w:rsidRDefault="00A261E0" w:rsidP="00A261E0">
      <w:pPr>
        <w:pStyle w:val="Odstavec"/>
        <w:ind w:left="284" w:hanging="284"/>
        <w:rPr>
          <w:rFonts w:asciiTheme="minorHAnsi" w:hAnsiTheme="minorHAnsi"/>
          <w:sz w:val="22"/>
          <w:szCs w:val="22"/>
        </w:rPr>
      </w:pPr>
    </w:p>
    <w:p w:rsidR="00A261E0" w:rsidRPr="00F06283" w:rsidRDefault="00A261E0" w:rsidP="009B0D06">
      <w:pPr>
        <w:pStyle w:val="Odstavec"/>
        <w:keepLines/>
        <w:numPr>
          <w:ilvl w:val="0"/>
          <w:numId w:val="15"/>
        </w:numPr>
        <w:ind w:left="284" w:hanging="284"/>
        <w:rPr>
          <w:rFonts w:asciiTheme="minorHAnsi" w:hAnsiTheme="minorHAnsi"/>
          <w:sz w:val="22"/>
          <w:szCs w:val="22"/>
        </w:rPr>
      </w:pPr>
      <w:r w:rsidRPr="00F06283">
        <w:rPr>
          <w:rFonts w:asciiTheme="minorHAnsi" w:hAnsiTheme="minorHAnsi"/>
          <w:sz w:val="22"/>
          <w:szCs w:val="22"/>
        </w:rPr>
        <w:t>Smluvní strany prohlašují, že identifikační údaje uvedené v čl. I této smlouvy odpovídají aktuálnímu stavu, a že osobami jednajícími při uzavření této smlouvy jsou osoby oprávněné k jednání za smluvní strany. Jakékoliv změny údajů uvedených v čl. I této smlouvy, jež nastanou v době po uzavření této smlouvy, jsou smluvní strany povinny bez zbytečného odkladu písemně sdělit druhé smluvní straně.</w:t>
      </w:r>
    </w:p>
    <w:p w:rsidR="00A261E0" w:rsidRPr="00F06283" w:rsidRDefault="00A261E0" w:rsidP="00A261E0">
      <w:pPr>
        <w:pStyle w:val="Odstavec"/>
        <w:ind w:left="284" w:hanging="284"/>
        <w:rPr>
          <w:rFonts w:asciiTheme="minorHAnsi" w:hAnsiTheme="minorHAnsi"/>
          <w:sz w:val="22"/>
          <w:szCs w:val="22"/>
        </w:rPr>
      </w:pPr>
    </w:p>
    <w:p w:rsidR="00A261E0" w:rsidRPr="00F06283" w:rsidRDefault="00A261E0" w:rsidP="009B0D06">
      <w:pPr>
        <w:pStyle w:val="Odstavec"/>
        <w:numPr>
          <w:ilvl w:val="0"/>
          <w:numId w:val="15"/>
        </w:numPr>
        <w:ind w:left="284" w:hanging="284"/>
        <w:rPr>
          <w:rFonts w:asciiTheme="minorHAnsi" w:hAnsiTheme="minorHAnsi"/>
          <w:sz w:val="22"/>
          <w:szCs w:val="22"/>
          <w:u w:val="single"/>
        </w:rPr>
      </w:pPr>
      <w:r w:rsidRPr="00F06283">
        <w:rPr>
          <w:rFonts w:asciiTheme="minorHAnsi" w:hAnsiTheme="minorHAnsi"/>
          <w:sz w:val="22"/>
          <w:szCs w:val="22"/>
        </w:rPr>
        <w:t>V případě, že se kterékoliv prohlášení některé ze smluvních stran podle tohoto článku ukáže býti nepravdivým, odpovídá tato smluvní strana za škodu</w:t>
      </w:r>
      <w:r w:rsidR="00A22B69">
        <w:rPr>
          <w:rFonts w:asciiTheme="minorHAnsi" w:hAnsiTheme="minorHAnsi"/>
          <w:sz w:val="22"/>
          <w:szCs w:val="22"/>
        </w:rPr>
        <w:t xml:space="preserve"> a nemajetkovou újmu</w:t>
      </w:r>
      <w:r w:rsidRPr="00F06283">
        <w:rPr>
          <w:rFonts w:asciiTheme="minorHAnsi" w:hAnsiTheme="minorHAnsi"/>
          <w:sz w:val="22"/>
          <w:szCs w:val="22"/>
        </w:rPr>
        <w:t>, která nepravdivostí prohlášení nebo v souvislosti s ní druhé smluvní straně vznikla.</w:t>
      </w:r>
    </w:p>
    <w:p w:rsidR="00A261E0" w:rsidRPr="00F06283" w:rsidRDefault="00A261E0" w:rsidP="00A261E0">
      <w:pPr>
        <w:pStyle w:val="Odstavec"/>
        <w:ind w:left="568" w:hanging="284"/>
        <w:rPr>
          <w:rFonts w:asciiTheme="minorHAnsi" w:hAnsiTheme="minorHAnsi"/>
          <w:sz w:val="22"/>
          <w:szCs w:val="22"/>
          <w:u w:val="single"/>
        </w:rPr>
      </w:pPr>
    </w:p>
    <w:p w:rsidR="00A261E0" w:rsidRPr="00F06283" w:rsidRDefault="00A261E0" w:rsidP="00A261E0">
      <w:pPr>
        <w:pStyle w:val="Odstavec"/>
        <w:ind w:firstLine="0"/>
        <w:rPr>
          <w:rFonts w:asciiTheme="minorHAnsi" w:hAnsiTheme="minorHAnsi"/>
          <w:sz w:val="22"/>
          <w:szCs w:val="22"/>
          <w:u w:val="single"/>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III. PŘEDMĚT SMLOUVY</w:t>
      </w:r>
    </w:p>
    <w:p w:rsidR="00A261E0" w:rsidRPr="00F06283" w:rsidRDefault="00A261E0" w:rsidP="00A261E0">
      <w:pPr>
        <w:pStyle w:val="Odstavec"/>
        <w:ind w:firstLine="0"/>
        <w:jc w:val="center"/>
        <w:rPr>
          <w:rFonts w:asciiTheme="minorHAnsi" w:hAnsiTheme="minorHAnsi"/>
          <w:b/>
          <w:sz w:val="22"/>
          <w:szCs w:val="22"/>
          <w:u w:val="single"/>
        </w:rPr>
      </w:pPr>
    </w:p>
    <w:p w:rsidR="00A261E0" w:rsidRPr="00F06283" w:rsidRDefault="00A261E0" w:rsidP="009B0D06">
      <w:pPr>
        <w:pStyle w:val="Odstavec"/>
        <w:numPr>
          <w:ilvl w:val="0"/>
          <w:numId w:val="12"/>
        </w:numPr>
        <w:ind w:left="284" w:hanging="284"/>
        <w:rPr>
          <w:rFonts w:asciiTheme="minorHAnsi" w:hAnsiTheme="minorHAnsi"/>
          <w:color w:val="auto"/>
          <w:sz w:val="22"/>
          <w:szCs w:val="22"/>
        </w:rPr>
      </w:pPr>
      <w:r w:rsidRPr="00F06283">
        <w:rPr>
          <w:rFonts w:asciiTheme="minorHAnsi" w:hAnsiTheme="minorHAnsi"/>
          <w:sz w:val="22"/>
          <w:szCs w:val="22"/>
        </w:rPr>
        <w:t xml:space="preserve">Předmětem této smlouvy o dílo je závazek zhotovitele provést na svůj náklad a nebezpečí ve sjednaném termínu dále specifikované dílo a závazek objednatele řádně provedené dílo převzít a zaplatit za ně sjednanou cenu. </w:t>
      </w:r>
      <w:r w:rsidRPr="00F06283">
        <w:rPr>
          <w:rFonts w:asciiTheme="minorHAnsi" w:hAnsiTheme="minorHAnsi"/>
          <w:color w:val="auto"/>
          <w:sz w:val="22"/>
          <w:szCs w:val="22"/>
        </w:rPr>
        <w:t xml:space="preserve">Zhotovitel se zavazuje postupovat při plnění této smlouvy o dílo </w:t>
      </w:r>
      <w:r w:rsidRPr="00F06283">
        <w:rPr>
          <w:rFonts w:asciiTheme="minorHAnsi" w:hAnsiTheme="minorHAnsi"/>
          <w:color w:val="auto"/>
          <w:sz w:val="22"/>
          <w:szCs w:val="22"/>
          <w:lang w:val="fr-FR"/>
        </w:rPr>
        <w:t>v souladu s podmínkami a pravidly Integrovaného</w:t>
      </w:r>
      <w:r w:rsidRPr="00F06283">
        <w:rPr>
          <w:rFonts w:asciiTheme="minorHAnsi" w:hAnsiTheme="minorHAnsi"/>
          <w:sz w:val="22"/>
          <w:szCs w:val="22"/>
        </w:rPr>
        <w:t xml:space="preserve"> operačního programu.</w:t>
      </w:r>
    </w:p>
    <w:p w:rsidR="00A261E0" w:rsidRPr="00F06283" w:rsidRDefault="00A261E0" w:rsidP="00A261E0">
      <w:pPr>
        <w:pStyle w:val="Odstavec"/>
        <w:ind w:firstLine="0"/>
        <w:rPr>
          <w:rFonts w:asciiTheme="minorHAnsi" w:hAnsiTheme="minorHAnsi"/>
          <w:sz w:val="22"/>
          <w:szCs w:val="22"/>
        </w:rPr>
      </w:pPr>
    </w:p>
    <w:p w:rsidR="00A261E0" w:rsidRPr="00F06283" w:rsidRDefault="00A261E0" w:rsidP="00A261E0">
      <w:pPr>
        <w:pStyle w:val="Odstavec"/>
        <w:ind w:firstLine="0"/>
        <w:rPr>
          <w:rFonts w:asciiTheme="minorHAnsi" w:hAnsiTheme="minorHAnsi"/>
          <w:sz w:val="22"/>
          <w:szCs w:val="22"/>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IV. PŘEDMĚT DÍLA</w:t>
      </w:r>
    </w:p>
    <w:p w:rsidR="00A261E0" w:rsidRPr="00F06283" w:rsidRDefault="00A261E0" w:rsidP="00A261E0">
      <w:pPr>
        <w:pStyle w:val="Odstavec"/>
        <w:ind w:firstLine="0"/>
        <w:rPr>
          <w:rFonts w:asciiTheme="minorHAnsi" w:hAnsiTheme="minorHAnsi"/>
          <w:b/>
          <w:sz w:val="22"/>
          <w:szCs w:val="22"/>
          <w:u w:val="single"/>
        </w:rPr>
      </w:pPr>
    </w:p>
    <w:p w:rsidR="00A261E0" w:rsidRPr="00F06283" w:rsidRDefault="00A261E0" w:rsidP="009B0D06">
      <w:pPr>
        <w:pStyle w:val="Odstavecseseznamem"/>
        <w:numPr>
          <w:ilvl w:val="0"/>
          <w:numId w:val="16"/>
        </w:numPr>
        <w:ind w:left="284" w:hanging="284"/>
        <w:rPr>
          <w:rFonts w:asciiTheme="minorHAnsi" w:hAnsiTheme="minorHAnsi"/>
          <w:i/>
        </w:rPr>
      </w:pPr>
      <w:r w:rsidRPr="00F06283">
        <w:rPr>
          <w:rFonts w:asciiTheme="minorHAnsi" w:hAnsiTheme="minorHAnsi"/>
        </w:rPr>
        <w:t xml:space="preserve">Zhotovitel se zavazuje provést pro objednatele dílo specifikované v této smlouvě a jejích přílohách, dle podmínek stanovených touto smlouvou a jejími přílohami, a to včetně všech souvisejících prací, dodávek a služeb (dále jen </w:t>
      </w:r>
      <w:r w:rsidRPr="00F06283">
        <w:rPr>
          <w:rFonts w:asciiTheme="minorHAnsi" w:hAnsiTheme="minorHAnsi"/>
          <w:i/>
        </w:rPr>
        <w:t>„</w:t>
      </w:r>
      <w:r w:rsidRPr="00F06283">
        <w:rPr>
          <w:rFonts w:asciiTheme="minorHAnsi" w:hAnsiTheme="minorHAnsi"/>
          <w:b/>
          <w:i/>
        </w:rPr>
        <w:t>dílo</w:t>
      </w:r>
      <w:r w:rsidRPr="00F06283">
        <w:rPr>
          <w:rFonts w:asciiTheme="minorHAnsi" w:hAnsiTheme="minorHAnsi"/>
          <w:i/>
        </w:rPr>
        <w:t>“).</w:t>
      </w:r>
    </w:p>
    <w:p w:rsidR="00A261E0" w:rsidRPr="00F06283" w:rsidRDefault="00A261E0" w:rsidP="00A261E0">
      <w:pPr>
        <w:ind w:left="284" w:hanging="284"/>
        <w:rPr>
          <w:rFonts w:asciiTheme="minorHAnsi" w:hAnsiTheme="minorHAnsi"/>
        </w:rPr>
      </w:pPr>
    </w:p>
    <w:p w:rsidR="00A261E0" w:rsidRPr="00F06283" w:rsidRDefault="00A261E0" w:rsidP="009B0D06">
      <w:pPr>
        <w:pStyle w:val="Odstavecseseznamem"/>
        <w:numPr>
          <w:ilvl w:val="0"/>
          <w:numId w:val="16"/>
        </w:numPr>
        <w:ind w:left="284" w:hanging="284"/>
        <w:rPr>
          <w:rFonts w:asciiTheme="minorHAnsi" w:hAnsiTheme="minorHAnsi"/>
        </w:rPr>
      </w:pPr>
      <w:r w:rsidRPr="00F06283">
        <w:rPr>
          <w:rFonts w:asciiTheme="minorHAnsi" w:hAnsiTheme="minorHAnsi"/>
        </w:rPr>
        <w:t xml:space="preserve">Součástí díla jsou veškeré práce, dodávky, služby, činnosti a výkony, kterých je třeba trvale nebo dočasně k zahájení, dokončení a předání díla a k uvedení díla do řádného provozu, není-li v této smlouvě výslovně uvedeno jinak. </w:t>
      </w:r>
    </w:p>
    <w:p w:rsidR="00A261E0" w:rsidRPr="00F06283" w:rsidRDefault="00A261E0" w:rsidP="00A261E0">
      <w:pPr>
        <w:pStyle w:val="Odstavecseseznamem"/>
        <w:ind w:left="644"/>
        <w:rPr>
          <w:rFonts w:asciiTheme="minorHAnsi" w:hAnsiTheme="minorHAnsi"/>
        </w:rPr>
      </w:pPr>
    </w:p>
    <w:p w:rsidR="00A261E0" w:rsidRPr="00F06283" w:rsidRDefault="00A261E0" w:rsidP="009B0D06">
      <w:pPr>
        <w:pStyle w:val="Odstavecseseznamem"/>
        <w:numPr>
          <w:ilvl w:val="0"/>
          <w:numId w:val="16"/>
        </w:numPr>
        <w:ind w:left="284" w:hanging="284"/>
        <w:rPr>
          <w:rFonts w:asciiTheme="minorHAnsi" w:hAnsiTheme="minorHAnsi"/>
        </w:rPr>
      </w:pPr>
      <w:r w:rsidRPr="00F06283">
        <w:rPr>
          <w:rFonts w:asciiTheme="minorHAnsi" w:hAnsiTheme="minorHAnsi"/>
        </w:rPr>
        <w:t>Zhotovitel je povinen zajistit veškeré nezbytné doklady, prohlídky a přejímky, spojené s prováděním díla, vyžadované touto smlouvou a jejími přílohami, platnými právními předpisy nebo orgány státní správy.</w:t>
      </w:r>
    </w:p>
    <w:p w:rsidR="00A261E0" w:rsidRPr="00F06283" w:rsidRDefault="00A261E0" w:rsidP="00A261E0">
      <w:pPr>
        <w:pStyle w:val="Odstavecseseznamem"/>
        <w:ind w:left="284"/>
        <w:rPr>
          <w:rFonts w:asciiTheme="minorHAnsi" w:hAnsiTheme="minorHAnsi"/>
        </w:rPr>
      </w:pPr>
    </w:p>
    <w:p w:rsidR="00A261E0" w:rsidRPr="00F06283" w:rsidRDefault="00A261E0" w:rsidP="009B0D06">
      <w:pPr>
        <w:pStyle w:val="Odstavec"/>
        <w:numPr>
          <w:ilvl w:val="0"/>
          <w:numId w:val="16"/>
        </w:numPr>
        <w:ind w:left="284" w:hanging="284"/>
        <w:rPr>
          <w:rFonts w:asciiTheme="minorHAnsi" w:hAnsiTheme="minorHAnsi"/>
          <w:sz w:val="22"/>
          <w:szCs w:val="22"/>
        </w:rPr>
      </w:pPr>
      <w:r w:rsidRPr="00F06283">
        <w:rPr>
          <w:rFonts w:asciiTheme="minorHAnsi" w:hAnsiTheme="minorHAnsi"/>
          <w:sz w:val="22"/>
          <w:szCs w:val="22"/>
        </w:rPr>
        <w:t>Rozsah a kvalita díla jsou dále dány příslušnými ČSN a předpisy platnými v době provádění díla, případně dalšími podmínkami objednatele sjednanými v této smlouvě.</w:t>
      </w:r>
    </w:p>
    <w:p w:rsidR="00A261E0" w:rsidRPr="00F06283" w:rsidRDefault="00A261E0" w:rsidP="00A261E0">
      <w:pPr>
        <w:ind w:left="851" w:hanging="284"/>
        <w:rPr>
          <w:rFonts w:asciiTheme="minorHAnsi" w:hAnsiTheme="minorHAnsi"/>
          <w:highlight w:val="yellow"/>
        </w:rPr>
      </w:pPr>
    </w:p>
    <w:p w:rsidR="00A261E0" w:rsidRPr="00F06283" w:rsidRDefault="00A261E0" w:rsidP="009B0D06">
      <w:pPr>
        <w:pStyle w:val="Odstavecseseznamem"/>
        <w:numPr>
          <w:ilvl w:val="0"/>
          <w:numId w:val="16"/>
        </w:numPr>
        <w:ind w:left="284" w:hanging="284"/>
        <w:rPr>
          <w:rFonts w:asciiTheme="minorHAnsi" w:hAnsiTheme="minorHAnsi"/>
        </w:rPr>
      </w:pPr>
      <w:r w:rsidRPr="008D2904">
        <w:rPr>
          <w:rFonts w:asciiTheme="minorHAnsi" w:hAnsiTheme="minorHAnsi"/>
        </w:rPr>
        <w:t xml:space="preserve">Zhotovitel prohlašuje, že před podpisem této smlouvy převzal a seznámil se s přílohami této smlouvy a místem plnění dle čl. </w:t>
      </w:r>
      <w:r w:rsidR="00A22B69">
        <w:rPr>
          <w:rFonts w:asciiTheme="minorHAnsi" w:hAnsiTheme="minorHAnsi"/>
        </w:rPr>
        <w:t>V</w:t>
      </w:r>
      <w:r w:rsidR="00A22B69" w:rsidRPr="008D2904">
        <w:rPr>
          <w:rFonts w:asciiTheme="minorHAnsi" w:hAnsiTheme="minorHAnsi"/>
        </w:rPr>
        <w:t> </w:t>
      </w:r>
      <w:r w:rsidRPr="008D2904">
        <w:rPr>
          <w:rFonts w:asciiTheme="minorHAnsi" w:hAnsiTheme="minorHAnsi"/>
        </w:rPr>
        <w:t>odst. 1 této smlouvy, a že s ohledem na své znalosti a zkušenosti zhotoví dílo dle smlouvy a jejích příloh, aby mohlo</w:t>
      </w:r>
      <w:r w:rsidRPr="00F06283">
        <w:rPr>
          <w:rFonts w:asciiTheme="minorHAnsi" w:hAnsiTheme="minorHAnsi"/>
        </w:rPr>
        <w:t xml:space="preserve"> být řádně užíváno k účelu, k němuž má být zhotoveno. Zhotovitel je povinen v rámci plnění dle této smlouvy provést veškeré práce, dodávky, služby, činnosti a výkony, kterých je třeba trvale nebo dočasně k zahájení, dokončení a předání díla a k uvedení díla do řádného provozu.</w:t>
      </w:r>
    </w:p>
    <w:p w:rsidR="00A261E0" w:rsidRPr="00F06283" w:rsidRDefault="00A261E0" w:rsidP="00A261E0">
      <w:pPr>
        <w:pStyle w:val="Odstavecseseznamem"/>
        <w:rPr>
          <w:rFonts w:asciiTheme="minorHAnsi" w:hAnsiTheme="minorHAnsi"/>
          <w:highlight w:val="green"/>
        </w:rPr>
      </w:pPr>
    </w:p>
    <w:p w:rsidR="00A261E0" w:rsidRPr="00F06283" w:rsidRDefault="00A261E0" w:rsidP="009B0D06">
      <w:pPr>
        <w:pStyle w:val="Odstavecseseznamem"/>
        <w:numPr>
          <w:ilvl w:val="0"/>
          <w:numId w:val="16"/>
        </w:numPr>
        <w:ind w:left="284" w:hanging="284"/>
        <w:rPr>
          <w:rFonts w:asciiTheme="minorHAnsi" w:hAnsiTheme="minorHAnsi"/>
        </w:rPr>
      </w:pPr>
      <w:r w:rsidRPr="00F06283">
        <w:rPr>
          <w:rFonts w:asciiTheme="minorHAnsi" w:hAnsiTheme="minorHAnsi"/>
        </w:rPr>
        <w:t>Zhotovitel se zavazuje provést dílo podle této smlouvy a jejích příloh včetně prací a dodávek, které sice nejsou v této smlouvě výslovně popsány, ale jsou pro řádné provedení díla potřebné a zhotovitel je znal, mohl anebo měl znát na základě svých odborných a technických znalostí při uzavření této smlouvy.</w:t>
      </w:r>
    </w:p>
    <w:p w:rsidR="00A261E0" w:rsidRPr="00F06283" w:rsidRDefault="00A261E0" w:rsidP="00A261E0">
      <w:pPr>
        <w:pStyle w:val="Odstavecseseznamem"/>
        <w:rPr>
          <w:rFonts w:asciiTheme="minorHAnsi" w:hAnsiTheme="minorHAnsi"/>
        </w:rPr>
      </w:pPr>
    </w:p>
    <w:p w:rsidR="00A261E0" w:rsidRPr="00F06283" w:rsidRDefault="00A261E0" w:rsidP="009B0D06">
      <w:pPr>
        <w:pStyle w:val="Odstavecseseznamem"/>
        <w:numPr>
          <w:ilvl w:val="0"/>
          <w:numId w:val="16"/>
        </w:numPr>
        <w:ind w:left="284" w:hanging="284"/>
        <w:rPr>
          <w:rFonts w:asciiTheme="minorHAnsi" w:hAnsiTheme="minorHAnsi"/>
        </w:rPr>
      </w:pPr>
      <w:r w:rsidRPr="00F06283">
        <w:rPr>
          <w:rFonts w:asciiTheme="minorHAnsi" w:hAnsiTheme="minorHAnsi"/>
        </w:rPr>
        <w:t>Zhotovitel je při provádění díla vázán pokyny objednatele, pokud objednatel zhotoviteli takové pokyny udělí.</w:t>
      </w:r>
    </w:p>
    <w:p w:rsidR="00A261E0" w:rsidRPr="00F06283" w:rsidRDefault="00A261E0" w:rsidP="00A261E0">
      <w:pPr>
        <w:pStyle w:val="Odstavecseseznamem"/>
        <w:rPr>
          <w:rFonts w:asciiTheme="minorHAnsi" w:hAnsiTheme="minorHAnsi"/>
        </w:rPr>
      </w:pPr>
    </w:p>
    <w:p w:rsidR="004A5599" w:rsidRPr="004A5599" w:rsidRDefault="00A261E0" w:rsidP="009B0D06">
      <w:pPr>
        <w:pStyle w:val="Odstavecseseznamem"/>
        <w:numPr>
          <w:ilvl w:val="0"/>
          <w:numId w:val="16"/>
        </w:numPr>
        <w:autoSpaceDE w:val="0"/>
        <w:autoSpaceDN w:val="0"/>
        <w:adjustRightInd w:val="0"/>
        <w:ind w:left="284" w:hanging="284"/>
        <w:rPr>
          <w:rFonts w:asciiTheme="minorHAnsi" w:hAnsiTheme="minorHAnsi"/>
          <w:color w:val="000000"/>
        </w:rPr>
      </w:pPr>
      <w:r w:rsidRPr="00F06283">
        <w:rPr>
          <w:rFonts w:asciiTheme="minorHAnsi" w:hAnsiTheme="minorHAnsi"/>
        </w:rPr>
        <w:t xml:space="preserve">Změny díla, včetně provedení veškerých víceprací, méněprací, změny technologií nebo materiálů, doplňky, rozšíření či zúžení díla, je možné činit pouze za podmínek stanovených zákonem č. 137/2006 Sb., o veřejných zakázkách, ve znění pozdějších předpisů (dále jen </w:t>
      </w:r>
      <w:r w:rsidRPr="00F06283">
        <w:rPr>
          <w:rFonts w:asciiTheme="minorHAnsi" w:hAnsiTheme="minorHAnsi"/>
          <w:i/>
        </w:rPr>
        <w:t>„</w:t>
      </w:r>
      <w:r w:rsidRPr="00F06283">
        <w:rPr>
          <w:rFonts w:asciiTheme="minorHAnsi" w:hAnsiTheme="minorHAnsi"/>
          <w:b/>
          <w:i/>
        </w:rPr>
        <w:t>zákon o veřejných zakázkách</w:t>
      </w:r>
      <w:r w:rsidRPr="00F06283">
        <w:rPr>
          <w:rFonts w:asciiTheme="minorHAnsi" w:hAnsiTheme="minorHAnsi"/>
          <w:i/>
        </w:rPr>
        <w:t>“</w:t>
      </w:r>
      <w:r w:rsidRPr="00F06283">
        <w:rPr>
          <w:rFonts w:asciiTheme="minorHAnsi" w:hAnsiTheme="minorHAnsi"/>
        </w:rPr>
        <w:t>) a musí být vždy sjednány předem ve formě písemného dodatku k této smlouvě.</w:t>
      </w:r>
    </w:p>
    <w:p w:rsidR="004A5599" w:rsidRPr="004A5599" w:rsidRDefault="004A5599" w:rsidP="004A5599">
      <w:pPr>
        <w:pStyle w:val="Odstavecseseznamem"/>
        <w:rPr>
          <w:rFonts w:asciiTheme="minorHAnsi" w:hAnsiTheme="minorHAnsi"/>
        </w:rPr>
      </w:pPr>
    </w:p>
    <w:p w:rsidR="00A261E0" w:rsidRPr="00F06283" w:rsidRDefault="004A5599" w:rsidP="009B0D06">
      <w:pPr>
        <w:pStyle w:val="Odstavecseseznamem"/>
        <w:numPr>
          <w:ilvl w:val="0"/>
          <w:numId w:val="16"/>
        </w:numPr>
        <w:autoSpaceDE w:val="0"/>
        <w:autoSpaceDN w:val="0"/>
        <w:adjustRightInd w:val="0"/>
        <w:ind w:left="284" w:hanging="284"/>
        <w:rPr>
          <w:rFonts w:asciiTheme="minorHAnsi" w:hAnsiTheme="minorHAnsi"/>
          <w:color w:val="000000"/>
        </w:rPr>
      </w:pPr>
      <w:r w:rsidRPr="004A5599">
        <w:rPr>
          <w:rFonts w:asciiTheme="minorHAnsi" w:hAnsiTheme="minorHAnsi"/>
        </w:rPr>
        <w:t xml:space="preserve">Součástí </w:t>
      </w:r>
      <w:r>
        <w:rPr>
          <w:rFonts w:asciiTheme="minorHAnsi" w:hAnsiTheme="minorHAnsi"/>
        </w:rPr>
        <w:t xml:space="preserve">díla je </w:t>
      </w:r>
      <w:r w:rsidRPr="004A5599">
        <w:rPr>
          <w:rFonts w:asciiTheme="minorHAnsi" w:hAnsiTheme="minorHAnsi"/>
        </w:rPr>
        <w:t xml:space="preserve">akceptace řešení při jeho předání </w:t>
      </w:r>
      <w:r>
        <w:rPr>
          <w:rFonts w:asciiTheme="minorHAnsi" w:hAnsiTheme="minorHAnsi"/>
        </w:rPr>
        <w:t>prostřednictvím úspěšného provedení akceptačních testů dle specifikace přílohy č. 3.</w:t>
      </w:r>
      <w:r w:rsidR="00A261E0" w:rsidRPr="00F06283">
        <w:rPr>
          <w:rFonts w:asciiTheme="minorHAnsi" w:hAnsiTheme="minorHAnsi"/>
        </w:rPr>
        <w:t xml:space="preserve"> </w:t>
      </w:r>
      <w:r>
        <w:rPr>
          <w:rFonts w:asciiTheme="minorHAnsi" w:hAnsiTheme="minorHAnsi"/>
        </w:rPr>
        <w:t>Za provedení akceptačních testů a zhotovení protokolů je zodpovědný zhotovitel.</w:t>
      </w:r>
    </w:p>
    <w:p w:rsidR="00A261E0" w:rsidRPr="00F06283" w:rsidRDefault="00A261E0" w:rsidP="00A261E0">
      <w:pPr>
        <w:autoSpaceDE w:val="0"/>
        <w:autoSpaceDN w:val="0"/>
        <w:adjustRightInd w:val="0"/>
        <w:rPr>
          <w:rFonts w:asciiTheme="minorHAnsi" w:hAnsiTheme="minorHAnsi"/>
          <w:color w:val="000000"/>
        </w:rPr>
      </w:pPr>
    </w:p>
    <w:p w:rsidR="00A261E0" w:rsidRPr="00F06283" w:rsidRDefault="00A261E0" w:rsidP="00A261E0">
      <w:pPr>
        <w:autoSpaceDE w:val="0"/>
        <w:autoSpaceDN w:val="0"/>
        <w:adjustRightInd w:val="0"/>
        <w:rPr>
          <w:rFonts w:asciiTheme="minorHAnsi" w:hAnsiTheme="minorHAnsi"/>
          <w:color w:val="000000"/>
        </w:rPr>
      </w:pPr>
    </w:p>
    <w:p w:rsidR="00A261E0" w:rsidRPr="00F06283" w:rsidRDefault="00A261E0" w:rsidP="00A261E0">
      <w:pPr>
        <w:pStyle w:val="Styl1"/>
        <w:numPr>
          <w:ilvl w:val="0"/>
          <w:numId w:val="0"/>
        </w:numPr>
        <w:ind w:left="3119"/>
        <w:jc w:val="left"/>
        <w:rPr>
          <w:rFonts w:asciiTheme="minorHAnsi" w:hAnsiTheme="minorHAnsi"/>
        </w:rPr>
      </w:pPr>
      <w:r w:rsidRPr="00F06283">
        <w:rPr>
          <w:rFonts w:asciiTheme="minorHAnsi" w:hAnsiTheme="minorHAnsi"/>
        </w:rPr>
        <w:t xml:space="preserve">V. </w:t>
      </w:r>
      <w:bookmarkStart w:id="90" w:name="_Ref354385848"/>
      <w:r w:rsidRPr="00F06283">
        <w:rPr>
          <w:rFonts w:asciiTheme="minorHAnsi" w:hAnsiTheme="minorHAnsi"/>
        </w:rPr>
        <w:t>MÍSTO A TERMÍNY PLNĚNÍ</w:t>
      </w:r>
      <w:bookmarkEnd w:id="90"/>
    </w:p>
    <w:p w:rsidR="00A261E0" w:rsidRPr="00F06283" w:rsidRDefault="00A261E0" w:rsidP="00A261E0">
      <w:pPr>
        <w:pStyle w:val="Odstavec"/>
        <w:keepNext/>
        <w:keepLines/>
        <w:ind w:firstLine="0"/>
        <w:jc w:val="center"/>
        <w:rPr>
          <w:rFonts w:asciiTheme="minorHAnsi" w:hAnsiTheme="minorHAnsi"/>
          <w:b/>
          <w:sz w:val="22"/>
          <w:szCs w:val="22"/>
        </w:rPr>
      </w:pPr>
    </w:p>
    <w:p w:rsidR="008D2904" w:rsidRPr="008D2904" w:rsidRDefault="00A261E0" w:rsidP="009B0D06">
      <w:pPr>
        <w:keepNext/>
        <w:keepLines/>
        <w:numPr>
          <w:ilvl w:val="1"/>
          <w:numId w:val="18"/>
        </w:numPr>
        <w:ind w:left="284" w:hanging="284"/>
        <w:rPr>
          <w:rFonts w:asciiTheme="minorHAnsi" w:hAnsiTheme="minorHAnsi"/>
        </w:rPr>
      </w:pPr>
      <w:r w:rsidRPr="008D2904">
        <w:rPr>
          <w:rFonts w:asciiTheme="minorHAnsi" w:hAnsiTheme="minorHAnsi"/>
        </w:rPr>
        <w:t>Místem plnění díla je sídlo</w:t>
      </w:r>
      <w:r w:rsidR="008D2904" w:rsidRPr="008D2904">
        <w:rPr>
          <w:rFonts w:asciiTheme="minorHAnsi" w:hAnsiTheme="minorHAnsi"/>
        </w:rPr>
        <w:t xml:space="preserve"> objednatele – Krajský úřad Kraje Vysočina, Žižkova 57, 58733 Jihlava</w:t>
      </w:r>
      <w:r w:rsidRPr="008D2904">
        <w:rPr>
          <w:rFonts w:asciiTheme="minorHAnsi" w:hAnsiTheme="minorHAnsi"/>
        </w:rPr>
        <w:t xml:space="preserve"> </w:t>
      </w:r>
      <w:r w:rsidR="008D2904" w:rsidRPr="008D2904">
        <w:rPr>
          <w:rFonts w:asciiTheme="minorHAnsi" w:hAnsiTheme="minorHAnsi"/>
        </w:rPr>
        <w:t>a dále pak sídla níže uvedených organizací:</w:t>
      </w:r>
    </w:p>
    <w:p w:rsidR="008D2904" w:rsidRPr="008D2904" w:rsidRDefault="008D2904" w:rsidP="00A22B69">
      <w:pPr>
        <w:pStyle w:val="Odstavecseseznamem"/>
        <w:keepNext/>
        <w:keepLines/>
        <w:numPr>
          <w:ilvl w:val="0"/>
          <w:numId w:val="36"/>
        </w:numPr>
        <w:rPr>
          <w:rFonts w:asciiTheme="minorHAnsi" w:hAnsiTheme="minorHAnsi"/>
        </w:rPr>
      </w:pPr>
      <w:r w:rsidRPr="008D2904">
        <w:rPr>
          <w:rFonts w:asciiTheme="minorHAnsi" w:hAnsiTheme="minorHAnsi"/>
        </w:rPr>
        <w:t>Nemocnice Jihlava, příspěvková organizace, Vrchlického 4630/59, 58601 Jihlava;</w:t>
      </w:r>
    </w:p>
    <w:p w:rsidR="008D2904" w:rsidRPr="008D2904" w:rsidRDefault="008D2904" w:rsidP="00A22B69">
      <w:pPr>
        <w:pStyle w:val="Odstavecseseznamem"/>
        <w:keepNext/>
        <w:keepLines/>
        <w:numPr>
          <w:ilvl w:val="0"/>
          <w:numId w:val="36"/>
        </w:numPr>
        <w:rPr>
          <w:rFonts w:asciiTheme="minorHAnsi" w:hAnsiTheme="minorHAnsi"/>
        </w:rPr>
      </w:pPr>
      <w:r w:rsidRPr="008D2904">
        <w:rPr>
          <w:rFonts w:asciiTheme="minorHAnsi" w:hAnsiTheme="minorHAnsi"/>
        </w:rPr>
        <w:t>Nemocnice Havlíčkův Brod, příspěvková organizace, Husova 2624/ , 58022 Havlíčkův Brod;</w:t>
      </w:r>
    </w:p>
    <w:p w:rsidR="008D2904" w:rsidRPr="008D2904" w:rsidRDefault="008D2904" w:rsidP="00A22B69">
      <w:pPr>
        <w:pStyle w:val="Odstavecseseznamem"/>
        <w:keepNext/>
        <w:keepLines/>
        <w:numPr>
          <w:ilvl w:val="0"/>
          <w:numId w:val="36"/>
        </w:numPr>
        <w:rPr>
          <w:rFonts w:asciiTheme="minorHAnsi" w:hAnsiTheme="minorHAnsi"/>
        </w:rPr>
      </w:pPr>
      <w:r w:rsidRPr="008D2904">
        <w:rPr>
          <w:rFonts w:asciiTheme="minorHAnsi" w:hAnsiTheme="minorHAnsi"/>
        </w:rPr>
        <w:t>Nemocnice Nové Město na Moravě, příspěvková organizace, Žďárská 610/ , 59231 Nové Město na Moravě;</w:t>
      </w:r>
    </w:p>
    <w:p w:rsidR="008D2904" w:rsidRPr="008D2904" w:rsidRDefault="008D2904" w:rsidP="00A22B69">
      <w:pPr>
        <w:pStyle w:val="Odstavecseseznamem"/>
        <w:keepNext/>
        <w:keepLines/>
        <w:numPr>
          <w:ilvl w:val="0"/>
          <w:numId w:val="36"/>
        </w:numPr>
        <w:rPr>
          <w:rFonts w:asciiTheme="minorHAnsi" w:hAnsiTheme="minorHAnsi"/>
        </w:rPr>
      </w:pPr>
      <w:r w:rsidRPr="008D2904">
        <w:rPr>
          <w:rFonts w:asciiTheme="minorHAnsi" w:hAnsiTheme="minorHAnsi"/>
        </w:rPr>
        <w:t>Nemocnice Pelhřimov, příspěvková organizace, Slovanského bratrství 710/ , 39301 Pelhřimov;</w:t>
      </w:r>
    </w:p>
    <w:p w:rsidR="008D2904" w:rsidRPr="008D2904" w:rsidRDefault="008D2904" w:rsidP="00A22B69">
      <w:pPr>
        <w:pStyle w:val="Odstavecseseznamem"/>
        <w:keepNext/>
        <w:keepLines/>
        <w:numPr>
          <w:ilvl w:val="0"/>
          <w:numId w:val="36"/>
        </w:numPr>
        <w:rPr>
          <w:rFonts w:asciiTheme="minorHAnsi" w:hAnsiTheme="minorHAnsi"/>
        </w:rPr>
      </w:pPr>
      <w:r w:rsidRPr="008D2904">
        <w:rPr>
          <w:rFonts w:asciiTheme="minorHAnsi" w:hAnsiTheme="minorHAnsi"/>
        </w:rPr>
        <w:t>Nemocnice Třebíč, příspěvková organizace, Purkyňovo náměstí 133/2, 67401 Třebíč;</w:t>
      </w:r>
    </w:p>
    <w:p w:rsidR="00A261E0" w:rsidRPr="00F06283" w:rsidRDefault="00A261E0" w:rsidP="008D2904">
      <w:pPr>
        <w:keepNext/>
        <w:keepLines/>
        <w:ind w:left="284"/>
        <w:rPr>
          <w:rFonts w:asciiTheme="minorHAnsi" w:hAnsiTheme="minorHAnsi"/>
        </w:rPr>
      </w:pPr>
      <w:r w:rsidRPr="00F06283">
        <w:rPr>
          <w:rFonts w:asciiTheme="minorHAnsi" w:hAnsiTheme="minorHAnsi"/>
        </w:rPr>
        <w:t xml:space="preserve"> (dále jen </w:t>
      </w:r>
      <w:r w:rsidRPr="00F06283">
        <w:rPr>
          <w:rFonts w:asciiTheme="minorHAnsi" w:hAnsiTheme="minorHAnsi"/>
          <w:i/>
        </w:rPr>
        <w:t>„</w:t>
      </w:r>
      <w:r w:rsidRPr="00F06283">
        <w:rPr>
          <w:rFonts w:asciiTheme="minorHAnsi" w:hAnsiTheme="minorHAnsi"/>
          <w:b/>
          <w:i/>
        </w:rPr>
        <w:t>místo plnění</w:t>
      </w:r>
      <w:r w:rsidRPr="00F06283">
        <w:rPr>
          <w:rFonts w:asciiTheme="minorHAnsi" w:hAnsiTheme="minorHAnsi"/>
          <w:i/>
        </w:rPr>
        <w:t>“</w:t>
      </w:r>
      <w:r w:rsidRPr="00F06283">
        <w:rPr>
          <w:rFonts w:asciiTheme="minorHAnsi" w:hAnsiTheme="minorHAnsi"/>
        </w:rPr>
        <w:t>).</w:t>
      </w:r>
    </w:p>
    <w:p w:rsidR="00A261E0" w:rsidRPr="00F06283" w:rsidRDefault="00A261E0" w:rsidP="00A261E0">
      <w:pPr>
        <w:pStyle w:val="Odstavecodsazen"/>
        <w:keepNext/>
        <w:keepLines/>
        <w:ind w:left="0" w:firstLine="0"/>
        <w:rPr>
          <w:rFonts w:asciiTheme="minorHAnsi" w:hAnsiTheme="minorHAnsi"/>
          <w:sz w:val="22"/>
          <w:szCs w:val="22"/>
        </w:rPr>
      </w:pPr>
    </w:p>
    <w:p w:rsidR="00A261E0" w:rsidRPr="00F06283" w:rsidRDefault="00A261E0" w:rsidP="009B0D06">
      <w:pPr>
        <w:pStyle w:val="Odstavecseseznamem"/>
        <w:keepNext/>
        <w:keepLines/>
        <w:numPr>
          <w:ilvl w:val="1"/>
          <w:numId w:val="18"/>
        </w:numPr>
        <w:tabs>
          <w:tab w:val="clear" w:pos="705"/>
        </w:tabs>
        <w:ind w:left="284" w:hanging="284"/>
        <w:rPr>
          <w:rFonts w:asciiTheme="minorHAnsi" w:hAnsiTheme="minorHAnsi"/>
        </w:rPr>
      </w:pPr>
      <w:r w:rsidRPr="00F06283">
        <w:rPr>
          <w:rFonts w:asciiTheme="minorHAnsi" w:hAnsiTheme="minorHAnsi"/>
        </w:rPr>
        <w:t xml:space="preserve">Zhotovitel je povinen provést dílo nejpozději do </w:t>
      </w:r>
      <w:r w:rsidR="001149AF" w:rsidRPr="001149AF">
        <w:rPr>
          <w:rFonts w:asciiTheme="minorHAnsi" w:hAnsiTheme="minorHAnsi"/>
        </w:rPr>
        <w:t>31. 3. 2015</w:t>
      </w:r>
      <w:r w:rsidRPr="001149AF">
        <w:rPr>
          <w:rFonts w:asciiTheme="minorHAnsi" w:hAnsiTheme="minorHAnsi"/>
        </w:rPr>
        <w:t>.</w:t>
      </w:r>
    </w:p>
    <w:p w:rsidR="00A261E0" w:rsidRPr="00F06283" w:rsidRDefault="00A261E0" w:rsidP="00A261E0">
      <w:pPr>
        <w:pStyle w:val="Odstavecseseznamem1"/>
        <w:widowControl w:val="0"/>
        <w:tabs>
          <w:tab w:val="left" w:pos="284"/>
          <w:tab w:val="left" w:pos="6300"/>
        </w:tabs>
        <w:adjustRightInd w:val="0"/>
        <w:ind w:left="567"/>
        <w:jc w:val="both"/>
        <w:textAlignment w:val="baseline"/>
        <w:outlineLvl w:val="0"/>
        <w:rPr>
          <w:rFonts w:asciiTheme="minorHAnsi" w:hAnsiTheme="minorHAnsi"/>
          <w:sz w:val="22"/>
          <w:szCs w:val="22"/>
        </w:rPr>
      </w:pPr>
    </w:p>
    <w:p w:rsidR="00A261E0" w:rsidRPr="00F06283" w:rsidRDefault="00A261E0" w:rsidP="009B0D06">
      <w:pPr>
        <w:numPr>
          <w:ilvl w:val="1"/>
          <w:numId w:val="18"/>
        </w:numPr>
        <w:ind w:left="284" w:hanging="284"/>
        <w:rPr>
          <w:rFonts w:asciiTheme="minorHAnsi" w:hAnsiTheme="minorHAnsi"/>
        </w:rPr>
      </w:pPr>
      <w:r w:rsidRPr="00F06283">
        <w:rPr>
          <w:rFonts w:asciiTheme="minorHAnsi" w:hAnsiTheme="minorHAnsi"/>
        </w:rPr>
        <w:t>Jestliže nevhodné nebo neúplné podklady nebo pokyny brání v řádném provádění díla, zhotovitel tyto skutečnosti bezodkladně oznámí objednateli a v nezbytném rozsahu přeruší provádění díla do doby změny nebo doplnění podkladů nebo pokynů objednatelem nebo do doby doručení písemného sdělení objednatele, že trvá na provádění díla s použitím předaných podkladů nebo za dodržování jeho pokynů. Zhotovitel je povinen pokračovat v provádění díla v rozsahu, ve kterém mu v tom nebrání nevhodné nebo neúplné podklady nebo pokyny. O dobu, po kterou bylo nutné provádění díla přerušit z důvodů uvedených v tomto odstavci, se prodlužuje lhůta pro provedení díla.</w:t>
      </w:r>
    </w:p>
    <w:p w:rsidR="00A261E0" w:rsidRPr="00F06283" w:rsidRDefault="00A261E0" w:rsidP="00A261E0">
      <w:pPr>
        <w:pStyle w:val="Odstavecseseznamem"/>
        <w:ind w:left="284" w:hanging="284"/>
        <w:rPr>
          <w:rFonts w:asciiTheme="minorHAnsi" w:hAnsiTheme="minorHAnsi"/>
        </w:rPr>
      </w:pPr>
    </w:p>
    <w:p w:rsidR="00A261E0" w:rsidRPr="00F06283" w:rsidRDefault="00A261E0" w:rsidP="00A261E0">
      <w:pPr>
        <w:rPr>
          <w:rFonts w:asciiTheme="minorHAnsi" w:hAnsiTheme="minorHAnsi"/>
        </w:rPr>
      </w:pPr>
    </w:p>
    <w:p w:rsidR="00A261E0" w:rsidRPr="00F06283" w:rsidRDefault="00A261E0" w:rsidP="009B0D06">
      <w:pPr>
        <w:pStyle w:val="Styl1"/>
        <w:numPr>
          <w:ilvl w:val="1"/>
          <w:numId w:val="6"/>
        </w:numPr>
        <w:tabs>
          <w:tab w:val="num" w:pos="0"/>
        </w:tabs>
        <w:ind w:left="0"/>
        <w:rPr>
          <w:rFonts w:asciiTheme="minorHAnsi" w:hAnsiTheme="minorHAnsi"/>
        </w:rPr>
      </w:pPr>
      <w:r w:rsidRPr="00F06283">
        <w:rPr>
          <w:rFonts w:asciiTheme="minorHAnsi" w:hAnsiTheme="minorHAnsi"/>
        </w:rPr>
        <w:lastRenderedPageBreak/>
        <w:t xml:space="preserve"> </w:t>
      </w:r>
      <w:bookmarkStart w:id="91" w:name="_Ref354142679"/>
      <w:r w:rsidRPr="00F06283">
        <w:rPr>
          <w:rFonts w:asciiTheme="minorHAnsi" w:hAnsiTheme="minorHAnsi"/>
        </w:rPr>
        <w:t>PŘEDÁNÍ A PŘEVZETÍ DÍLA</w:t>
      </w:r>
      <w:bookmarkEnd w:id="91"/>
    </w:p>
    <w:p w:rsidR="00A261E0" w:rsidRPr="00F06283" w:rsidRDefault="00A261E0" w:rsidP="00A261E0">
      <w:pPr>
        <w:pStyle w:val="Odstavecodsazen"/>
        <w:tabs>
          <w:tab w:val="clear" w:pos="1699"/>
        </w:tabs>
        <w:ind w:left="0" w:firstLine="0"/>
        <w:jc w:val="center"/>
        <w:rPr>
          <w:rFonts w:asciiTheme="minorHAnsi" w:hAnsiTheme="minorHAnsi"/>
          <w:b/>
          <w:sz w:val="22"/>
          <w:szCs w:val="22"/>
        </w:rPr>
      </w:pPr>
    </w:p>
    <w:p w:rsidR="00A261E0" w:rsidRPr="00F06283" w:rsidRDefault="00A22B69" w:rsidP="00A22B69">
      <w:pPr>
        <w:pStyle w:val="Odstavecodsazen"/>
        <w:keepNext/>
        <w:widowControl/>
        <w:numPr>
          <w:ilvl w:val="0"/>
          <w:numId w:val="19"/>
        </w:numPr>
        <w:tabs>
          <w:tab w:val="clear" w:pos="1699"/>
        </w:tabs>
        <w:ind w:left="284" w:hanging="284"/>
        <w:rPr>
          <w:rFonts w:asciiTheme="minorHAnsi" w:hAnsiTheme="minorHAnsi"/>
          <w:sz w:val="22"/>
          <w:szCs w:val="22"/>
        </w:rPr>
      </w:pPr>
      <w:r>
        <w:rPr>
          <w:rFonts w:asciiTheme="minorHAnsi" w:hAnsiTheme="minorHAnsi"/>
          <w:sz w:val="22"/>
          <w:szCs w:val="22"/>
        </w:rPr>
        <w:t>Dluh</w:t>
      </w:r>
      <w:r w:rsidRPr="00F06283">
        <w:rPr>
          <w:rFonts w:asciiTheme="minorHAnsi" w:hAnsiTheme="minorHAnsi"/>
          <w:sz w:val="22"/>
          <w:szCs w:val="22"/>
        </w:rPr>
        <w:t xml:space="preserve"> </w:t>
      </w:r>
      <w:r w:rsidR="00A261E0" w:rsidRPr="00F06283">
        <w:rPr>
          <w:rFonts w:asciiTheme="minorHAnsi" w:hAnsiTheme="minorHAnsi"/>
          <w:sz w:val="22"/>
          <w:szCs w:val="22"/>
        </w:rPr>
        <w:t xml:space="preserve">zhotovitele provést dílo podle této smlouvy je splněn jeho řádným a včasným </w:t>
      </w:r>
      <w:r w:rsidR="00A261E0" w:rsidRPr="008D2904">
        <w:rPr>
          <w:rFonts w:asciiTheme="minorHAnsi" w:hAnsiTheme="minorHAnsi"/>
          <w:sz w:val="22"/>
          <w:szCs w:val="22"/>
        </w:rPr>
        <w:t>dokončením, včetně provedení zkušebního provozu</w:t>
      </w:r>
      <w:r w:rsidR="0082281A">
        <w:rPr>
          <w:rFonts w:asciiTheme="minorHAnsi" w:hAnsiTheme="minorHAnsi"/>
          <w:sz w:val="22"/>
          <w:szCs w:val="22"/>
        </w:rPr>
        <w:t xml:space="preserve"> v dálce minimálně 3</w:t>
      </w:r>
      <w:r w:rsidR="00D814AC">
        <w:rPr>
          <w:rFonts w:asciiTheme="minorHAnsi" w:hAnsiTheme="minorHAnsi"/>
          <w:sz w:val="22"/>
          <w:szCs w:val="22"/>
        </w:rPr>
        <w:t xml:space="preserve">0ti </w:t>
      </w:r>
      <w:r w:rsidR="0082281A">
        <w:rPr>
          <w:rFonts w:asciiTheme="minorHAnsi" w:hAnsiTheme="minorHAnsi"/>
          <w:sz w:val="22"/>
          <w:szCs w:val="22"/>
        </w:rPr>
        <w:t xml:space="preserve">kalendářních </w:t>
      </w:r>
      <w:r w:rsidR="00D814AC">
        <w:rPr>
          <w:rFonts w:asciiTheme="minorHAnsi" w:hAnsiTheme="minorHAnsi"/>
          <w:sz w:val="22"/>
          <w:szCs w:val="22"/>
        </w:rPr>
        <w:t>dnů</w:t>
      </w:r>
      <w:r w:rsidR="00A261E0" w:rsidRPr="008D2904">
        <w:rPr>
          <w:rFonts w:asciiTheme="minorHAnsi" w:hAnsiTheme="minorHAnsi"/>
          <w:sz w:val="22"/>
          <w:szCs w:val="22"/>
        </w:rPr>
        <w:t>, a</w:t>
      </w:r>
      <w:r w:rsidR="00A261E0" w:rsidRPr="00F06283">
        <w:rPr>
          <w:rFonts w:asciiTheme="minorHAnsi" w:hAnsiTheme="minorHAnsi"/>
          <w:sz w:val="22"/>
          <w:szCs w:val="22"/>
        </w:rPr>
        <w:t xml:space="preserve"> předáním objednateli, včetně předání veškerých dokladů nezbytných k užívání díla a dokladů stanovených právními předpisy, normami, a rozhodnutími orgánů veřejné moci, tj. zejména:</w:t>
      </w:r>
    </w:p>
    <w:p w:rsidR="00A261E0" w:rsidRPr="00F06283" w:rsidRDefault="00A261E0" w:rsidP="00A22B69">
      <w:pPr>
        <w:pStyle w:val="Zkladntext"/>
        <w:numPr>
          <w:ilvl w:val="0"/>
          <w:numId w:val="23"/>
        </w:numPr>
        <w:ind w:left="709" w:hanging="283"/>
        <w:rPr>
          <w:rFonts w:asciiTheme="minorHAnsi" w:hAnsiTheme="minorHAnsi"/>
          <w:sz w:val="22"/>
          <w:szCs w:val="22"/>
        </w:rPr>
      </w:pPr>
      <w:r w:rsidRPr="00F06283">
        <w:rPr>
          <w:rFonts w:asciiTheme="minorHAnsi" w:hAnsiTheme="minorHAnsi"/>
          <w:sz w:val="22"/>
          <w:szCs w:val="22"/>
        </w:rPr>
        <w:t>záruční listy k dodávané technologii;</w:t>
      </w:r>
    </w:p>
    <w:p w:rsidR="00A261E0" w:rsidRPr="00F06283" w:rsidRDefault="00A261E0" w:rsidP="00A22B69">
      <w:pPr>
        <w:pStyle w:val="Zkladntext"/>
        <w:numPr>
          <w:ilvl w:val="0"/>
          <w:numId w:val="23"/>
        </w:numPr>
        <w:ind w:left="709" w:hanging="283"/>
        <w:rPr>
          <w:rFonts w:asciiTheme="minorHAnsi" w:hAnsiTheme="minorHAnsi"/>
          <w:sz w:val="22"/>
          <w:szCs w:val="22"/>
        </w:rPr>
      </w:pPr>
      <w:r w:rsidRPr="00F06283">
        <w:rPr>
          <w:rFonts w:asciiTheme="minorHAnsi" w:hAnsiTheme="minorHAnsi"/>
          <w:sz w:val="22"/>
          <w:szCs w:val="22"/>
        </w:rPr>
        <w:t>návody k obsluze, návody k použití k dodávané technologii;</w:t>
      </w:r>
    </w:p>
    <w:p w:rsidR="00A261E0" w:rsidRPr="00F06283" w:rsidRDefault="00A261E0" w:rsidP="00A22B69">
      <w:pPr>
        <w:pStyle w:val="Odstavecodsazen"/>
        <w:numPr>
          <w:ilvl w:val="0"/>
          <w:numId w:val="23"/>
        </w:numPr>
        <w:ind w:left="709" w:hanging="283"/>
        <w:rPr>
          <w:rFonts w:asciiTheme="minorHAnsi" w:hAnsiTheme="minorHAnsi"/>
          <w:sz w:val="22"/>
          <w:szCs w:val="22"/>
        </w:rPr>
      </w:pPr>
      <w:r w:rsidRPr="00F06283">
        <w:rPr>
          <w:rFonts w:asciiTheme="minorHAnsi" w:hAnsiTheme="minorHAnsi"/>
          <w:sz w:val="22"/>
          <w:szCs w:val="22"/>
        </w:rPr>
        <w:t>doklady o zabezpečení likvidace odpadů v souladu se zákonem č. 185/2001 Sb., o odpadech a o změně některých dalších zákonů, ve znění pozdějších předpisů.</w:t>
      </w:r>
    </w:p>
    <w:p w:rsidR="00A261E0" w:rsidRPr="00F06283" w:rsidRDefault="00A261E0" w:rsidP="00A261E0">
      <w:pPr>
        <w:pStyle w:val="Odstavecodsazen"/>
        <w:tabs>
          <w:tab w:val="clear" w:pos="1699"/>
        </w:tabs>
        <w:ind w:left="284" w:firstLine="0"/>
        <w:rPr>
          <w:rFonts w:asciiTheme="minorHAnsi" w:hAnsiTheme="minorHAnsi"/>
          <w:sz w:val="22"/>
          <w:szCs w:val="22"/>
        </w:rPr>
      </w:pPr>
    </w:p>
    <w:p w:rsidR="00A261E0" w:rsidRPr="00F06283" w:rsidRDefault="00A261E0" w:rsidP="00A22B69">
      <w:pPr>
        <w:pStyle w:val="Odstavecodsazen"/>
        <w:numPr>
          <w:ilvl w:val="0"/>
          <w:numId w:val="19"/>
        </w:numPr>
        <w:tabs>
          <w:tab w:val="clear" w:pos="1699"/>
        </w:tabs>
        <w:ind w:left="284" w:hanging="284"/>
        <w:rPr>
          <w:rFonts w:asciiTheme="minorHAnsi" w:hAnsiTheme="minorHAnsi"/>
          <w:b/>
          <w:sz w:val="22"/>
          <w:szCs w:val="22"/>
        </w:rPr>
      </w:pPr>
      <w:r w:rsidRPr="00F06283">
        <w:rPr>
          <w:rFonts w:asciiTheme="minorHAnsi" w:hAnsiTheme="minorHAnsi"/>
          <w:sz w:val="22"/>
          <w:szCs w:val="22"/>
        </w:rPr>
        <w:t xml:space="preserve">V případě, že </w:t>
      </w:r>
      <w:r w:rsidR="00A22B69">
        <w:rPr>
          <w:rFonts w:asciiTheme="minorHAnsi" w:hAnsiTheme="minorHAnsi"/>
          <w:sz w:val="22"/>
          <w:szCs w:val="22"/>
        </w:rPr>
        <w:t>platné</w:t>
      </w:r>
      <w:r w:rsidRPr="00F06283">
        <w:rPr>
          <w:rFonts w:asciiTheme="minorHAnsi" w:hAnsiTheme="minorHAnsi"/>
          <w:sz w:val="22"/>
          <w:szCs w:val="22"/>
        </w:rPr>
        <w:t xml:space="preserve"> právní předpisy nebo platné technické normy předepisují provedení zkoušek, revizí, atestů a měření či zajištění prohlášení o shodě týkajících se díla, je zhotovitel povinen zajistit jejich úspěšné provedení před předáním díla objednateli.</w:t>
      </w:r>
    </w:p>
    <w:p w:rsidR="00A261E0" w:rsidRPr="00F06283" w:rsidRDefault="00A261E0" w:rsidP="00A261E0">
      <w:pPr>
        <w:pStyle w:val="Odstavecseseznamem"/>
        <w:rPr>
          <w:rFonts w:asciiTheme="minorHAnsi" w:hAnsiTheme="minorHAnsi"/>
          <w:b/>
          <w:highlight w:val="green"/>
        </w:rPr>
      </w:pPr>
    </w:p>
    <w:p w:rsidR="00A261E0" w:rsidRPr="00F06283" w:rsidRDefault="00A261E0" w:rsidP="00A22B69">
      <w:pPr>
        <w:pStyle w:val="Odstavecodsazen"/>
        <w:numPr>
          <w:ilvl w:val="0"/>
          <w:numId w:val="19"/>
        </w:numPr>
        <w:tabs>
          <w:tab w:val="clear" w:pos="1699"/>
        </w:tabs>
        <w:ind w:left="284" w:hanging="284"/>
        <w:rPr>
          <w:rFonts w:asciiTheme="minorHAnsi" w:hAnsiTheme="minorHAnsi"/>
          <w:b/>
          <w:sz w:val="22"/>
          <w:szCs w:val="22"/>
        </w:rPr>
      </w:pPr>
      <w:r w:rsidRPr="00F06283">
        <w:rPr>
          <w:rFonts w:asciiTheme="minorHAnsi" w:hAnsiTheme="minorHAnsi"/>
          <w:sz w:val="22"/>
          <w:szCs w:val="22"/>
        </w:rPr>
        <w:t>Objednatel dílo převezme za předpokladu, že provedení díla odpovídá této smlouvě, je plně funkční, a je prosté vad a nedodělků s výjimkou drobných vad a nedodělků, jež nebrání řádnému užívání díla.</w:t>
      </w:r>
    </w:p>
    <w:p w:rsidR="00A261E0" w:rsidRPr="00F06283" w:rsidRDefault="00A261E0" w:rsidP="00A261E0">
      <w:pPr>
        <w:pStyle w:val="Odstavecseseznamem"/>
        <w:rPr>
          <w:rFonts w:asciiTheme="minorHAnsi" w:hAnsiTheme="minorHAnsi"/>
        </w:rPr>
      </w:pPr>
    </w:p>
    <w:p w:rsidR="00A261E0" w:rsidRPr="00F06283" w:rsidRDefault="00A261E0" w:rsidP="00A22B69">
      <w:pPr>
        <w:pStyle w:val="Odstavecodsazen"/>
        <w:numPr>
          <w:ilvl w:val="0"/>
          <w:numId w:val="19"/>
        </w:numPr>
        <w:tabs>
          <w:tab w:val="clear" w:pos="1699"/>
        </w:tabs>
        <w:ind w:left="284" w:hanging="284"/>
        <w:rPr>
          <w:rFonts w:asciiTheme="minorHAnsi" w:hAnsiTheme="minorHAnsi"/>
          <w:b/>
          <w:sz w:val="22"/>
          <w:szCs w:val="22"/>
        </w:rPr>
      </w:pPr>
      <w:r w:rsidRPr="00F06283">
        <w:rPr>
          <w:rFonts w:asciiTheme="minorHAnsi" w:hAnsiTheme="minorHAnsi"/>
          <w:sz w:val="22"/>
          <w:szCs w:val="22"/>
        </w:rPr>
        <w:t xml:space="preserve">O předání a převzetí díla bude smluvními stranami sepsán protokol, který bude obsahovat </w:t>
      </w:r>
      <w:r w:rsidR="004A5599">
        <w:rPr>
          <w:rFonts w:asciiTheme="minorHAnsi" w:hAnsiTheme="minorHAnsi"/>
          <w:sz w:val="22"/>
          <w:szCs w:val="22"/>
        </w:rPr>
        <w:t xml:space="preserve">výsledky akceptačních testů dle přílohy č. 3 smlouvy, </w:t>
      </w:r>
      <w:r w:rsidRPr="00F06283">
        <w:rPr>
          <w:rFonts w:asciiTheme="minorHAnsi" w:hAnsiTheme="minorHAnsi"/>
          <w:sz w:val="22"/>
          <w:szCs w:val="22"/>
        </w:rPr>
        <w:t xml:space="preserve">zhodnocení prací, soupis zjištěných vad a nedodělků, dohodnuté lhůty k jejich odstranění nebo jiná opatření (byla-li dohodnuta) a soupis dokladů předávaných zhotovitelem objednateli při předání díla (dále též </w:t>
      </w:r>
      <w:r w:rsidRPr="00F06283">
        <w:rPr>
          <w:rFonts w:asciiTheme="minorHAnsi" w:hAnsiTheme="minorHAnsi"/>
          <w:i/>
          <w:sz w:val="22"/>
          <w:szCs w:val="22"/>
        </w:rPr>
        <w:t>„</w:t>
      </w:r>
      <w:r w:rsidRPr="00F06283">
        <w:rPr>
          <w:rFonts w:asciiTheme="minorHAnsi" w:hAnsiTheme="minorHAnsi"/>
          <w:b/>
          <w:i/>
          <w:sz w:val="22"/>
          <w:szCs w:val="22"/>
        </w:rPr>
        <w:t>předávací protokol</w:t>
      </w:r>
      <w:r w:rsidRPr="00F06283">
        <w:rPr>
          <w:rFonts w:asciiTheme="minorHAnsi" w:hAnsiTheme="minorHAnsi"/>
          <w:i/>
          <w:sz w:val="22"/>
          <w:szCs w:val="22"/>
        </w:rPr>
        <w:t>“</w:t>
      </w:r>
      <w:r w:rsidRPr="00F06283">
        <w:rPr>
          <w:rFonts w:asciiTheme="minorHAnsi" w:hAnsiTheme="minorHAnsi"/>
          <w:sz w:val="22"/>
          <w:szCs w:val="22"/>
        </w:rPr>
        <w:t>). Pokud zhotovitel vady, uvedené v předávacím protokolu v dohodnuté době neodstraní, je objednatel oprávněn zajistit odstranění vad třetí osobou. Z</w:t>
      </w:r>
      <w:r w:rsidRPr="00F06283">
        <w:rPr>
          <w:rFonts w:asciiTheme="minorHAnsi" w:hAnsiTheme="minorHAnsi"/>
          <w:iCs/>
          <w:sz w:val="22"/>
          <w:szCs w:val="22"/>
        </w:rPr>
        <w:t>hotovitel je povinen uhradit objednateli škodu, která objednateli vznikla, včetně škody v podobě vynaložení nákladů na odstranění takových vad.</w:t>
      </w:r>
    </w:p>
    <w:p w:rsidR="00A261E0" w:rsidRPr="00F06283" w:rsidRDefault="00A261E0" w:rsidP="00A261E0">
      <w:pPr>
        <w:pStyle w:val="Odstavecseseznamem"/>
        <w:rPr>
          <w:rFonts w:asciiTheme="minorHAnsi" w:hAnsiTheme="minorHAnsi"/>
          <w:b/>
        </w:rPr>
      </w:pPr>
    </w:p>
    <w:p w:rsidR="00A261E0" w:rsidRPr="00F06283" w:rsidRDefault="00A261E0" w:rsidP="00A22B69">
      <w:pPr>
        <w:pStyle w:val="Odstavecodsazen"/>
        <w:numPr>
          <w:ilvl w:val="0"/>
          <w:numId w:val="19"/>
        </w:numPr>
        <w:tabs>
          <w:tab w:val="clear" w:pos="1699"/>
        </w:tabs>
        <w:ind w:left="284" w:hanging="284"/>
        <w:rPr>
          <w:rFonts w:asciiTheme="minorHAnsi" w:hAnsiTheme="minorHAnsi"/>
          <w:b/>
          <w:sz w:val="22"/>
          <w:szCs w:val="22"/>
        </w:rPr>
      </w:pPr>
      <w:r w:rsidRPr="00F06283">
        <w:rPr>
          <w:rFonts w:asciiTheme="minorHAnsi" w:hAnsiTheme="minorHAnsi"/>
          <w:sz w:val="22"/>
          <w:szCs w:val="22"/>
        </w:rPr>
        <w:t>V případě, že objednatel dílo nepřevezme, bude mezi smluvními stranami sepsán zápis s uvedením důvodu nepřevzetí díla a s uvedením stanovisek obou smluvních stran. V případě nepřevzetí díla dohodnou smluvní strany lhůty k odstranění vad nebo nedodělků a náhradní termín předání a převzetí díla.</w:t>
      </w:r>
    </w:p>
    <w:p w:rsidR="00A261E0" w:rsidRPr="00F06283" w:rsidRDefault="00A261E0" w:rsidP="00A261E0">
      <w:pPr>
        <w:pStyle w:val="Odstavecseseznamem"/>
        <w:rPr>
          <w:rFonts w:asciiTheme="minorHAnsi" w:hAnsiTheme="minorHAnsi"/>
          <w:b/>
        </w:rPr>
      </w:pPr>
    </w:p>
    <w:p w:rsidR="00A261E0" w:rsidRPr="00AD0C40" w:rsidRDefault="00A261E0" w:rsidP="00A22B69">
      <w:pPr>
        <w:pStyle w:val="Zkladntext"/>
        <w:numPr>
          <w:ilvl w:val="0"/>
          <w:numId w:val="19"/>
        </w:numPr>
        <w:ind w:left="284" w:hanging="284"/>
        <w:rPr>
          <w:rFonts w:asciiTheme="minorHAnsi" w:hAnsiTheme="minorHAnsi"/>
          <w:b w:val="0"/>
          <w:sz w:val="22"/>
          <w:szCs w:val="22"/>
        </w:rPr>
      </w:pPr>
      <w:r w:rsidRPr="00AD0C40">
        <w:rPr>
          <w:rFonts w:asciiTheme="minorHAnsi" w:hAnsiTheme="minorHAnsi"/>
          <w:b w:val="0"/>
          <w:sz w:val="22"/>
          <w:szCs w:val="22"/>
        </w:rPr>
        <w:t>Zhotovitel se zavazuje řádně odstranit veškeré vady a nedodělky, jež vyplynou z přejímacího řízení, a to v termínu stanoveném v předávacím protokolu. V případě nepřevzetí díla objednatelem je zhotovitel povinen řádně odstranit veškeré vady a nedodělky ve lhůtě sjednané v zápisu o nepřevzetí díla podle odst. 5 tohoto článku. Nebude-li termín odstranění vady nebo nedodělku v předávacím protokolu nebo v zápisu o nepřevzetí díla stanoven, je zhotovitel povinen vadu nebo nedodělek odstranit nejpozději do 14 kalendářních dnů ode dne oboustranného podpisu předávacího protokolu, resp. zápisu o nepřevzetí díla. O odstranění vad a nedodělků sepíší smluvní strany protokol.</w:t>
      </w:r>
    </w:p>
    <w:p w:rsidR="00A261E0" w:rsidRPr="00F06283" w:rsidRDefault="00A261E0" w:rsidP="00A261E0">
      <w:pPr>
        <w:pStyle w:val="Odstavecseseznamem"/>
        <w:rPr>
          <w:rFonts w:asciiTheme="minorHAnsi" w:hAnsiTheme="minorHAnsi"/>
        </w:rPr>
      </w:pPr>
    </w:p>
    <w:p w:rsidR="00A261E0" w:rsidRPr="00F06283" w:rsidRDefault="00A261E0" w:rsidP="00A261E0">
      <w:pPr>
        <w:pStyle w:val="Odstavecodsazen"/>
        <w:tabs>
          <w:tab w:val="clear" w:pos="1699"/>
          <w:tab w:val="left" w:pos="357"/>
        </w:tabs>
        <w:ind w:left="0" w:firstLine="0"/>
        <w:rPr>
          <w:rFonts w:asciiTheme="minorHAnsi" w:hAnsiTheme="minorHAnsi"/>
          <w:sz w:val="22"/>
          <w:szCs w:val="22"/>
        </w:rPr>
      </w:pPr>
    </w:p>
    <w:p w:rsidR="00A261E0" w:rsidRPr="00693355" w:rsidRDefault="00A261E0" w:rsidP="009B0D06">
      <w:pPr>
        <w:pStyle w:val="Nadpis2"/>
        <w:numPr>
          <w:ilvl w:val="1"/>
          <w:numId w:val="6"/>
        </w:numPr>
        <w:tabs>
          <w:tab w:val="num" w:pos="0"/>
        </w:tabs>
        <w:suppressAutoHyphens/>
        <w:overflowPunct w:val="0"/>
        <w:autoSpaceDE w:val="0"/>
        <w:spacing w:before="0" w:after="0"/>
        <w:ind w:left="0"/>
        <w:jc w:val="center"/>
        <w:textAlignment w:val="baseline"/>
        <w:rPr>
          <w:rFonts w:asciiTheme="minorHAnsi" w:hAnsiTheme="minorHAnsi"/>
          <w:b/>
          <w:i w:val="0"/>
          <w:sz w:val="22"/>
          <w:szCs w:val="22"/>
        </w:rPr>
      </w:pPr>
      <w:bookmarkStart w:id="92" w:name="_Ref354146214"/>
      <w:r w:rsidRPr="00693355">
        <w:rPr>
          <w:rFonts w:asciiTheme="minorHAnsi" w:hAnsiTheme="minorHAnsi"/>
          <w:b/>
          <w:i w:val="0"/>
          <w:sz w:val="22"/>
          <w:szCs w:val="22"/>
        </w:rPr>
        <w:lastRenderedPageBreak/>
        <w:t>CENA DÍLA</w:t>
      </w:r>
      <w:bookmarkEnd w:id="92"/>
    </w:p>
    <w:p w:rsidR="00A261E0" w:rsidRPr="00F06283" w:rsidRDefault="00A261E0" w:rsidP="00A261E0">
      <w:pPr>
        <w:pStyle w:val="Odstavecodsazen"/>
        <w:keepNext/>
        <w:tabs>
          <w:tab w:val="clear" w:pos="1699"/>
          <w:tab w:val="left" w:pos="357"/>
        </w:tabs>
        <w:ind w:left="0" w:firstLine="0"/>
        <w:jc w:val="center"/>
        <w:rPr>
          <w:rFonts w:asciiTheme="minorHAnsi" w:hAnsiTheme="minorHAnsi"/>
          <w:b/>
          <w:sz w:val="22"/>
          <w:szCs w:val="22"/>
        </w:rPr>
      </w:pPr>
    </w:p>
    <w:p w:rsidR="00A261E0" w:rsidRPr="008D2904" w:rsidRDefault="00A261E0" w:rsidP="009B0D06">
      <w:pPr>
        <w:pStyle w:val="Odstavec"/>
        <w:keepNext/>
        <w:keepLines/>
        <w:numPr>
          <w:ilvl w:val="0"/>
          <w:numId w:val="8"/>
        </w:numPr>
        <w:tabs>
          <w:tab w:val="clear" w:pos="720"/>
        </w:tabs>
        <w:ind w:left="284" w:hanging="284"/>
        <w:rPr>
          <w:rFonts w:asciiTheme="minorHAnsi" w:hAnsiTheme="minorHAnsi"/>
          <w:color w:val="auto"/>
          <w:sz w:val="22"/>
          <w:szCs w:val="22"/>
        </w:rPr>
      </w:pPr>
      <w:r w:rsidRPr="008D2904">
        <w:rPr>
          <w:rFonts w:asciiTheme="minorHAnsi" w:hAnsiTheme="minorHAnsi"/>
          <w:color w:val="auto"/>
          <w:sz w:val="22"/>
          <w:szCs w:val="22"/>
        </w:rPr>
        <w:t xml:space="preserve">Smluvní strany se dohodly, že celková cena za dílo činí .............,-Kč bez DPH. </w:t>
      </w:r>
      <w:r w:rsidRPr="008D2904">
        <w:rPr>
          <w:rFonts w:asciiTheme="minorHAnsi" w:hAnsiTheme="minorHAnsi"/>
          <w:sz w:val="22"/>
          <w:szCs w:val="22"/>
        </w:rPr>
        <w:t xml:space="preserve">Tato cena je podrobně rozčleněna v položkovém rozpočtu, který je přílohou č. 2 této smlouvy (dále jen </w:t>
      </w:r>
      <w:r w:rsidRPr="008D2904">
        <w:rPr>
          <w:rFonts w:asciiTheme="minorHAnsi" w:hAnsiTheme="minorHAnsi"/>
          <w:i/>
          <w:sz w:val="22"/>
          <w:szCs w:val="22"/>
        </w:rPr>
        <w:t>„</w:t>
      </w:r>
      <w:r w:rsidRPr="008D2904">
        <w:rPr>
          <w:rFonts w:asciiTheme="minorHAnsi" w:hAnsiTheme="minorHAnsi"/>
          <w:b/>
          <w:i/>
          <w:sz w:val="22"/>
          <w:szCs w:val="22"/>
        </w:rPr>
        <w:t>položkový rozpočet</w:t>
      </w:r>
      <w:r w:rsidRPr="008D2904">
        <w:rPr>
          <w:rFonts w:asciiTheme="minorHAnsi" w:hAnsiTheme="minorHAnsi"/>
          <w:i/>
          <w:sz w:val="22"/>
          <w:szCs w:val="22"/>
        </w:rPr>
        <w:t>“</w:t>
      </w:r>
      <w:r w:rsidRPr="008D2904">
        <w:rPr>
          <w:rFonts w:asciiTheme="minorHAnsi" w:hAnsiTheme="minorHAnsi"/>
          <w:sz w:val="22"/>
          <w:szCs w:val="22"/>
        </w:rPr>
        <w:t>).</w:t>
      </w:r>
    </w:p>
    <w:p w:rsidR="00A261E0" w:rsidRPr="00F06283" w:rsidRDefault="00A261E0" w:rsidP="00A261E0">
      <w:pPr>
        <w:pStyle w:val="Odstavec"/>
        <w:keepNext/>
        <w:keepLines/>
        <w:ind w:left="284" w:hanging="284"/>
        <w:rPr>
          <w:rFonts w:asciiTheme="minorHAnsi" w:hAnsiTheme="minorHAnsi"/>
          <w:color w:val="auto"/>
          <w:sz w:val="22"/>
          <w:szCs w:val="22"/>
        </w:rPr>
      </w:pPr>
    </w:p>
    <w:p w:rsidR="00A261E0" w:rsidRPr="00F06283" w:rsidRDefault="00A261E0" w:rsidP="00A261E0">
      <w:pPr>
        <w:pStyle w:val="Odstavec"/>
        <w:keepNext/>
        <w:keepLines/>
        <w:ind w:firstLine="0"/>
        <w:rPr>
          <w:rFonts w:asciiTheme="minorHAnsi" w:hAnsiTheme="minorHAnsi"/>
          <w:color w:val="auto"/>
          <w:sz w:val="22"/>
          <w:szCs w:val="22"/>
        </w:rPr>
      </w:pPr>
      <w:r w:rsidRPr="00F06283">
        <w:rPr>
          <w:rFonts w:asciiTheme="minorHAnsi" w:hAnsiTheme="minorHAnsi"/>
          <w:b/>
          <w:i/>
          <w:sz w:val="22"/>
          <w:szCs w:val="22"/>
        </w:rPr>
        <w:t xml:space="preserve">POKYN PRO UCHAZEČE: </w:t>
      </w:r>
      <w:r w:rsidRPr="00F06283">
        <w:rPr>
          <w:rFonts w:asciiTheme="minorHAnsi" w:hAnsiTheme="minorHAnsi"/>
          <w:i/>
          <w:sz w:val="22"/>
          <w:szCs w:val="22"/>
        </w:rPr>
        <w:t>Uchazeč na tomto místě doplní příslušný údaj o ceně díla. Cena díla musí být shodná s nabídkovou cenou</w:t>
      </w:r>
      <w:r>
        <w:rPr>
          <w:rFonts w:asciiTheme="minorHAnsi" w:hAnsiTheme="minorHAnsi"/>
          <w:i/>
          <w:sz w:val="22"/>
          <w:szCs w:val="22"/>
        </w:rPr>
        <w:t>.</w:t>
      </w:r>
    </w:p>
    <w:p w:rsidR="00A261E0" w:rsidRPr="00F06283" w:rsidRDefault="00A261E0" w:rsidP="00A261E0">
      <w:pPr>
        <w:pStyle w:val="Odstavec"/>
        <w:keepNext/>
        <w:keepLines/>
        <w:ind w:left="284" w:hanging="284"/>
        <w:rPr>
          <w:rFonts w:asciiTheme="minorHAnsi" w:hAnsiTheme="minorHAnsi"/>
          <w:color w:val="auto"/>
          <w:sz w:val="22"/>
          <w:szCs w:val="22"/>
        </w:rPr>
      </w:pPr>
    </w:p>
    <w:p w:rsidR="00A261E0" w:rsidRPr="00F06283" w:rsidRDefault="00A261E0" w:rsidP="009B0D06">
      <w:pPr>
        <w:pStyle w:val="Odstavecodsazen"/>
        <w:numPr>
          <w:ilvl w:val="0"/>
          <w:numId w:val="8"/>
        </w:numPr>
        <w:tabs>
          <w:tab w:val="clear" w:pos="720"/>
          <w:tab w:val="clear" w:pos="1699"/>
        </w:tabs>
        <w:ind w:left="284" w:hanging="284"/>
        <w:rPr>
          <w:rFonts w:asciiTheme="minorHAnsi" w:hAnsiTheme="minorHAnsi"/>
          <w:sz w:val="22"/>
          <w:szCs w:val="22"/>
        </w:rPr>
      </w:pPr>
      <w:r w:rsidRPr="008D2904">
        <w:rPr>
          <w:rFonts w:asciiTheme="minorHAnsi" w:hAnsiTheme="minorHAnsi"/>
          <w:sz w:val="22"/>
          <w:szCs w:val="22"/>
        </w:rPr>
        <w:t>V případě rozporu ceny uvedené v předchozím odstavci a ceny vyplývající z položkového rozpočtu je rozhodující cena uvedená v předchozím odstavci. Cena je stanovena jako závazná, nejvýše přípustná a nepřekročitelná s výjimkou změny daňových právních předpisů týkajících se DPH. Do ceny jsou zahrnuty veškeré náklady či poplatky a další</w:t>
      </w:r>
      <w:r w:rsidRPr="00F06283">
        <w:rPr>
          <w:rFonts w:asciiTheme="minorHAnsi" w:hAnsiTheme="minorHAnsi"/>
          <w:sz w:val="22"/>
          <w:szCs w:val="22"/>
        </w:rPr>
        <w:t xml:space="preserve"> výdaje, které zhotoviteli při realizaci díla vzniknou nebo mohou vzniknout. </w:t>
      </w:r>
    </w:p>
    <w:p w:rsidR="00A261E0" w:rsidRPr="00F06283" w:rsidRDefault="00A261E0" w:rsidP="00A261E0">
      <w:pPr>
        <w:pStyle w:val="Odstavecseseznamem"/>
        <w:rPr>
          <w:rFonts w:asciiTheme="minorHAnsi" w:hAnsiTheme="minorHAnsi"/>
        </w:rPr>
      </w:pPr>
    </w:p>
    <w:p w:rsidR="00A261E0" w:rsidRPr="00F06283" w:rsidRDefault="00A261E0" w:rsidP="009B0D06">
      <w:pPr>
        <w:pStyle w:val="Odstavecodsazen"/>
        <w:numPr>
          <w:ilvl w:val="0"/>
          <w:numId w:val="8"/>
        </w:numPr>
        <w:tabs>
          <w:tab w:val="clear" w:pos="720"/>
          <w:tab w:val="clear" w:pos="1699"/>
        </w:tabs>
        <w:ind w:left="284" w:hanging="284"/>
        <w:rPr>
          <w:rFonts w:asciiTheme="minorHAnsi" w:hAnsiTheme="minorHAnsi"/>
          <w:sz w:val="22"/>
          <w:szCs w:val="22"/>
        </w:rPr>
      </w:pPr>
      <w:r w:rsidRPr="00F06283">
        <w:rPr>
          <w:rFonts w:asciiTheme="minorHAnsi" w:hAnsiTheme="minorHAnsi"/>
          <w:sz w:val="22"/>
          <w:szCs w:val="22"/>
        </w:rPr>
        <w:t xml:space="preserve">V ceně díla je zahrnuta cena za veškeré práce, dodávky, služby, činnosti a výkony, kterých je třeba pro včasné a kompletní provedení díla a k uvedení díla do řádného provozu a veškeré další náklady zhotovitele, nutné pro včasné a kompletní provedení díla dle této smlouvy, včetně nákladů na zkušební provoz, je-li touto smlouvou, jejími přílohami nebo objednatelem požadován. V ceně díla je taktéž zahrnuto vypracování veškeré dokumentace ve smyslu čl. </w:t>
      </w:r>
      <w:r w:rsidRPr="00F06283">
        <w:rPr>
          <w:rFonts w:asciiTheme="minorHAnsi" w:hAnsiTheme="minorHAnsi"/>
          <w:sz w:val="22"/>
          <w:szCs w:val="22"/>
        </w:rPr>
        <w:fldChar w:fldCharType="begin"/>
      </w:r>
      <w:r w:rsidRPr="00F06283">
        <w:rPr>
          <w:rFonts w:asciiTheme="minorHAnsi" w:hAnsiTheme="minorHAnsi"/>
          <w:sz w:val="22"/>
          <w:szCs w:val="22"/>
        </w:rPr>
        <w:instrText xml:space="preserve"> REF _Ref354142679 \r \h  \* MERGEFORMAT </w:instrText>
      </w:r>
      <w:r w:rsidRPr="00F06283">
        <w:rPr>
          <w:rFonts w:asciiTheme="minorHAnsi" w:hAnsiTheme="minorHAnsi"/>
          <w:sz w:val="22"/>
          <w:szCs w:val="22"/>
        </w:rPr>
      </w:r>
      <w:r w:rsidRPr="00F06283">
        <w:rPr>
          <w:rFonts w:asciiTheme="minorHAnsi" w:hAnsiTheme="minorHAnsi"/>
          <w:sz w:val="22"/>
          <w:szCs w:val="22"/>
        </w:rPr>
        <w:fldChar w:fldCharType="separate"/>
      </w:r>
      <w:r w:rsidR="00EF505B">
        <w:rPr>
          <w:rFonts w:asciiTheme="minorHAnsi" w:hAnsiTheme="minorHAnsi"/>
          <w:sz w:val="22"/>
          <w:szCs w:val="22"/>
        </w:rPr>
        <w:t>VI</w:t>
      </w:r>
      <w:r w:rsidRPr="00F06283">
        <w:rPr>
          <w:rFonts w:asciiTheme="minorHAnsi" w:hAnsiTheme="minorHAnsi"/>
          <w:sz w:val="22"/>
          <w:szCs w:val="22"/>
        </w:rPr>
        <w:fldChar w:fldCharType="end"/>
      </w:r>
      <w:r w:rsidRPr="00F06283">
        <w:rPr>
          <w:rFonts w:asciiTheme="minorHAnsi" w:hAnsiTheme="minorHAnsi"/>
          <w:sz w:val="22"/>
          <w:szCs w:val="22"/>
        </w:rPr>
        <w:t xml:space="preserve"> odst. 1 této smlouvy.</w:t>
      </w:r>
    </w:p>
    <w:p w:rsidR="00A261E0" w:rsidRPr="00F06283" w:rsidRDefault="00A261E0" w:rsidP="00A261E0">
      <w:pPr>
        <w:pStyle w:val="Odstavecodsazen"/>
        <w:tabs>
          <w:tab w:val="clear" w:pos="1699"/>
        </w:tabs>
        <w:ind w:left="0" w:firstLine="0"/>
        <w:rPr>
          <w:rFonts w:asciiTheme="minorHAnsi" w:hAnsiTheme="minorHAnsi"/>
          <w:sz w:val="22"/>
          <w:szCs w:val="22"/>
        </w:rPr>
      </w:pPr>
    </w:p>
    <w:p w:rsidR="00A261E0" w:rsidRPr="00F06283" w:rsidRDefault="00A261E0" w:rsidP="00A261E0">
      <w:pPr>
        <w:pStyle w:val="Odstavecseseznamem"/>
        <w:rPr>
          <w:rFonts w:asciiTheme="minorHAnsi" w:hAnsiTheme="minorHAnsi"/>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VIII. FAKTURACE A PLATEBNÍ PODMÍNKY</w:t>
      </w:r>
    </w:p>
    <w:p w:rsidR="00A261E0" w:rsidRPr="00F06283" w:rsidRDefault="00A261E0" w:rsidP="00A261E0">
      <w:pPr>
        <w:keepNext/>
        <w:keepLines/>
        <w:rPr>
          <w:rFonts w:asciiTheme="minorHAnsi" w:hAnsiTheme="minorHAnsi"/>
        </w:rPr>
      </w:pPr>
    </w:p>
    <w:p w:rsidR="00A22B69" w:rsidRPr="00C65B18" w:rsidRDefault="00A22B69" w:rsidP="00A22B69">
      <w:pPr>
        <w:pStyle w:val="Bezmezer"/>
        <w:keepNext/>
        <w:keepLines/>
        <w:numPr>
          <w:ilvl w:val="0"/>
          <w:numId w:val="22"/>
        </w:numPr>
        <w:ind w:left="284" w:hanging="284"/>
        <w:jc w:val="both"/>
        <w:rPr>
          <w:rFonts w:asciiTheme="minorHAnsi" w:hAnsiTheme="minorHAnsi" w:cstheme="minorHAnsi"/>
        </w:rPr>
      </w:pPr>
      <w:r w:rsidRPr="00C65B18">
        <w:rPr>
          <w:rFonts w:asciiTheme="minorHAnsi" w:hAnsiTheme="minorHAnsi" w:cstheme="minorHAnsi"/>
        </w:rPr>
        <w:t xml:space="preserve">Cena díla bude zaplacena do </w:t>
      </w:r>
      <w:r w:rsidR="006F58CB">
        <w:rPr>
          <w:rFonts w:asciiTheme="minorHAnsi" w:hAnsiTheme="minorHAnsi" w:cstheme="minorHAnsi"/>
        </w:rPr>
        <w:t>3</w:t>
      </w:r>
      <w:r w:rsidRPr="00C65B18">
        <w:rPr>
          <w:rFonts w:asciiTheme="minorHAnsi" w:hAnsiTheme="minorHAnsi" w:cstheme="minorHAnsi"/>
        </w:rPr>
        <w:t>0 dnů po předání a převzetí díla dle čl. VI. této smlouvy a po odstranění veškerých vad a nedodělků vytknutých v předávacím protokolu.</w:t>
      </w:r>
    </w:p>
    <w:p w:rsidR="00A22B69" w:rsidRPr="00C65B18" w:rsidRDefault="00A22B69" w:rsidP="00A22B69">
      <w:pPr>
        <w:pStyle w:val="Bezmezer"/>
        <w:keepNext/>
        <w:keepLines/>
        <w:ind w:left="284"/>
        <w:jc w:val="both"/>
        <w:rPr>
          <w:rFonts w:asciiTheme="minorHAnsi" w:hAnsiTheme="minorHAnsi" w:cstheme="minorHAnsi"/>
        </w:rPr>
      </w:pPr>
    </w:p>
    <w:p w:rsidR="00A22B69" w:rsidRPr="00C65B18" w:rsidRDefault="00A22B69" w:rsidP="00A22B69">
      <w:pPr>
        <w:pStyle w:val="Bezmezer"/>
        <w:keepNext/>
        <w:keepLines/>
        <w:numPr>
          <w:ilvl w:val="0"/>
          <w:numId w:val="22"/>
        </w:numPr>
        <w:ind w:left="284" w:hanging="284"/>
        <w:jc w:val="both"/>
        <w:rPr>
          <w:rFonts w:asciiTheme="minorHAnsi" w:hAnsiTheme="minorHAnsi" w:cstheme="minorHAnsi"/>
        </w:rPr>
      </w:pPr>
      <w:r w:rsidRPr="00C65B18">
        <w:rPr>
          <w:rFonts w:asciiTheme="minorHAnsi" w:hAnsiTheme="minorHAnsi" w:cstheme="minorHAnsi"/>
        </w:rPr>
        <w:t>Zhotovitel je povinen na částku odpovídající ceně díla vystavit daňový doklad (dále jen „</w:t>
      </w:r>
      <w:r w:rsidRPr="00C65B18">
        <w:rPr>
          <w:rFonts w:asciiTheme="minorHAnsi" w:hAnsiTheme="minorHAnsi" w:cstheme="minorHAnsi"/>
          <w:b/>
          <w:i/>
        </w:rPr>
        <w:t>faktura</w:t>
      </w:r>
      <w:r w:rsidRPr="00C65B18">
        <w:rPr>
          <w:rFonts w:asciiTheme="minorHAnsi" w:hAnsiTheme="minorHAnsi" w:cstheme="minorHAnsi"/>
        </w:rPr>
        <w:t>“) v souladu s § 28 zákona č. 235/2004 Sb., o dani z přidané hodnoty, ve znění pozdějších předpisů (dále jen „</w:t>
      </w:r>
      <w:r w:rsidRPr="00C65B18">
        <w:rPr>
          <w:rFonts w:asciiTheme="minorHAnsi" w:hAnsiTheme="minorHAnsi" w:cstheme="minorHAnsi"/>
          <w:b/>
          <w:i/>
        </w:rPr>
        <w:t>zákon o DPH</w:t>
      </w:r>
      <w:r w:rsidRPr="00C65B18">
        <w:rPr>
          <w:rFonts w:asciiTheme="minorHAnsi" w:hAnsiTheme="minorHAnsi" w:cstheme="minorHAnsi"/>
        </w:rPr>
        <w:t>“). Bude-li na faktuře uvedena doba splatnosti, musí odpovídat době, v níž je objednatel povinen zaplatit cenu díla dle předchozího odstavce.</w:t>
      </w:r>
    </w:p>
    <w:p w:rsidR="00A22B69" w:rsidRPr="00C65B18" w:rsidRDefault="00A22B69" w:rsidP="00A22B69">
      <w:pPr>
        <w:pStyle w:val="Bezmezer"/>
        <w:ind w:left="284" w:hanging="284"/>
        <w:jc w:val="both"/>
        <w:rPr>
          <w:rFonts w:asciiTheme="minorHAnsi" w:hAnsiTheme="minorHAnsi" w:cstheme="minorHAnsi"/>
        </w:rPr>
      </w:pPr>
    </w:p>
    <w:p w:rsidR="00A261E0" w:rsidRPr="00F06283" w:rsidRDefault="00A22B69" w:rsidP="00A22B69">
      <w:pPr>
        <w:pStyle w:val="Odstavecseseznamem"/>
        <w:numPr>
          <w:ilvl w:val="0"/>
          <w:numId w:val="22"/>
        </w:numPr>
        <w:ind w:left="284" w:hanging="284"/>
        <w:rPr>
          <w:rFonts w:asciiTheme="minorHAnsi" w:hAnsiTheme="minorHAnsi"/>
        </w:rPr>
      </w:pPr>
      <w:r w:rsidRPr="00C65B18">
        <w:rPr>
          <w:rFonts w:asciiTheme="minorHAnsi" w:hAnsiTheme="minorHAnsi" w:cstheme="minorHAnsi"/>
        </w:rPr>
        <w:t>Vystavená faktura musí splňovat náležitosti daňového dokladu dle § 29 zákona o DPH, náležitosti stanovené § 13a obchodního zákoníku 435 NOZ a náležitosti stanovené touto smlouvou vč. dohodnutých příloh a nedílných součástí. Dále musí být na faktuře uveden celý název a registrační číslo projektu</w:t>
      </w:r>
      <w:r w:rsidRPr="00916CDA">
        <w:t xml:space="preserve"> </w:t>
      </w:r>
      <w:r w:rsidR="00A261E0" w:rsidRPr="00F06283">
        <w:rPr>
          <w:rFonts w:asciiTheme="minorHAnsi" w:hAnsiTheme="minorHAnsi"/>
        </w:rPr>
        <w:t>(„</w:t>
      </w:r>
      <w:r w:rsidR="00A261E0">
        <w:rPr>
          <w:rFonts w:asciiTheme="minorHAnsi" w:hAnsiTheme="minorHAnsi"/>
        </w:rPr>
        <w:t>Služby Technologického centra Kraje Vysočina 2014</w:t>
      </w:r>
      <w:r w:rsidR="00A261E0" w:rsidRPr="00F06283">
        <w:rPr>
          <w:rFonts w:asciiTheme="minorHAnsi" w:hAnsiTheme="minorHAnsi"/>
        </w:rPr>
        <w:t xml:space="preserve">“, registrační číslo projektu </w:t>
      </w:r>
      <w:r w:rsidR="00A261E0">
        <w:rPr>
          <w:rFonts w:asciiTheme="minorHAnsi" w:hAnsiTheme="minorHAnsi"/>
        </w:rPr>
        <w:t>CZ.1.06/2.1.00/19.09272</w:t>
      </w:r>
      <w:r w:rsidR="00A261E0" w:rsidRPr="00F06283">
        <w:rPr>
          <w:rFonts w:asciiTheme="minorHAnsi" w:hAnsiTheme="minorHAnsi"/>
        </w:rPr>
        <w:t>).</w:t>
      </w:r>
    </w:p>
    <w:p w:rsidR="00A261E0" w:rsidRPr="00F06283" w:rsidRDefault="00A261E0" w:rsidP="00A261E0">
      <w:pPr>
        <w:pStyle w:val="Odstavecseseznamem"/>
        <w:ind w:left="284" w:hanging="284"/>
        <w:rPr>
          <w:rFonts w:asciiTheme="minorHAnsi" w:hAnsiTheme="minorHAnsi"/>
        </w:rPr>
      </w:pPr>
    </w:p>
    <w:p w:rsidR="000830F1" w:rsidRPr="00C65B18" w:rsidRDefault="000830F1" w:rsidP="000830F1">
      <w:pPr>
        <w:pStyle w:val="Bezmezer"/>
        <w:numPr>
          <w:ilvl w:val="0"/>
          <w:numId w:val="22"/>
        </w:numPr>
        <w:ind w:left="284" w:hanging="284"/>
        <w:jc w:val="both"/>
        <w:rPr>
          <w:rFonts w:asciiTheme="minorHAnsi" w:hAnsiTheme="minorHAnsi" w:cstheme="minorHAnsi"/>
        </w:rPr>
      </w:pPr>
      <w:r w:rsidRPr="00C65B18">
        <w:rPr>
          <w:rFonts w:asciiTheme="minorHAnsi" w:hAnsiTheme="minorHAnsi" w:cstheme="minorHAnsi"/>
        </w:rPr>
        <w:t>Nebude-li faktura obsahovat některou povinnou nebo dohodnutou náležitost vč. dohodnutých příloh nebo nedílných součástí, nebo bude-li chybně stanovena cena, DPH nebo jiná náležitost faktury, je objednatel oprávněn tuto fakturu vrátit zhotoviteli k provedení opravy s vyznačením důvodu vrácení. Zhotovitel provede opravu vystavením nové faktury.</w:t>
      </w:r>
    </w:p>
    <w:p w:rsidR="000830F1" w:rsidRPr="00C65B18" w:rsidRDefault="000830F1" w:rsidP="000830F1">
      <w:pPr>
        <w:pStyle w:val="Odstavecseseznamem"/>
        <w:rPr>
          <w:rFonts w:asciiTheme="minorHAnsi" w:hAnsiTheme="minorHAnsi" w:cstheme="minorHAnsi"/>
        </w:rPr>
      </w:pPr>
    </w:p>
    <w:p w:rsidR="000830F1" w:rsidRPr="00C65B18" w:rsidRDefault="000830F1" w:rsidP="000830F1">
      <w:pPr>
        <w:pStyle w:val="Odstavecseseznamem"/>
        <w:numPr>
          <w:ilvl w:val="0"/>
          <w:numId w:val="22"/>
        </w:numPr>
        <w:ind w:left="284" w:hanging="284"/>
        <w:rPr>
          <w:rFonts w:asciiTheme="minorHAnsi" w:hAnsiTheme="minorHAnsi" w:cstheme="minorHAnsi"/>
        </w:rPr>
      </w:pPr>
      <w:r w:rsidRPr="00C65B18">
        <w:rPr>
          <w:rFonts w:asciiTheme="minorHAnsi" w:hAnsiTheme="minorHAnsi" w:cstheme="minorHAnsi"/>
        </w:rPr>
        <w:t>Bankovní účet uvedený zhotovitelem na jím vystaveném daňovém dokladu za účelem úhrady ceny díla musí odpovídat bankovnímu účtu zveřejněnému dle ustanovení § 98 zákona o DPH příslušným správcem daně způsobem umožňujícím dálkový přístup. V opačném případě je objednatel zhotovitelem vystavený daňový doklad za podmínek dle předchozího odstavce zhotoviteli vrátit.</w:t>
      </w:r>
    </w:p>
    <w:p w:rsidR="000830F1" w:rsidRPr="00C65B18" w:rsidRDefault="000830F1" w:rsidP="000830F1">
      <w:pPr>
        <w:pStyle w:val="Odstavecseseznamem"/>
        <w:ind w:left="284" w:hanging="284"/>
        <w:rPr>
          <w:rFonts w:asciiTheme="minorHAnsi" w:hAnsiTheme="minorHAnsi" w:cstheme="minorHAnsi"/>
        </w:rPr>
      </w:pPr>
    </w:p>
    <w:p w:rsidR="000830F1" w:rsidRPr="00C65B18" w:rsidRDefault="000830F1" w:rsidP="000830F1">
      <w:pPr>
        <w:pStyle w:val="Odstavecseseznamem"/>
        <w:numPr>
          <w:ilvl w:val="0"/>
          <w:numId w:val="22"/>
        </w:numPr>
        <w:ind w:left="284" w:hanging="284"/>
        <w:rPr>
          <w:rFonts w:asciiTheme="minorHAnsi" w:hAnsiTheme="minorHAnsi" w:cstheme="minorHAnsi"/>
        </w:rPr>
      </w:pPr>
      <w:r w:rsidRPr="00C65B18">
        <w:rPr>
          <w:rFonts w:asciiTheme="minorHAnsi" w:hAnsiTheme="minorHAnsi" w:cstheme="minorHAnsi"/>
        </w:rPr>
        <w:t xml:space="preserve">Objednatel je oprávněn provést úhradu ceny díla zhotoviteli tak, že zhotoviteli bude uhrazena cena díla bez daně z přidané hodnoty, přičemž částka připadající na úhradu daně z přidané </w:t>
      </w:r>
      <w:r w:rsidRPr="00C65B18">
        <w:rPr>
          <w:rFonts w:asciiTheme="minorHAnsi" w:hAnsiTheme="minorHAnsi" w:cstheme="minorHAnsi"/>
        </w:rPr>
        <w:lastRenderedPageBreak/>
        <w:t>hodnoty bude objednatelem za zhotovitele v souladu s ustanovením § 109a zákona o DPH uhrazena přímo na účet příslušného správce daně.</w:t>
      </w:r>
    </w:p>
    <w:p w:rsidR="000830F1" w:rsidRPr="00C65B18" w:rsidRDefault="000830F1" w:rsidP="000830F1">
      <w:pPr>
        <w:pStyle w:val="Odstavecseseznamem"/>
        <w:ind w:left="284" w:hanging="284"/>
        <w:rPr>
          <w:rFonts w:asciiTheme="minorHAnsi" w:hAnsiTheme="minorHAnsi" w:cstheme="minorHAnsi"/>
        </w:rPr>
      </w:pPr>
    </w:p>
    <w:p w:rsidR="000830F1" w:rsidRPr="00C65B18" w:rsidRDefault="000830F1" w:rsidP="000830F1">
      <w:pPr>
        <w:pStyle w:val="Odstavecseseznamem"/>
        <w:numPr>
          <w:ilvl w:val="0"/>
          <w:numId w:val="22"/>
        </w:numPr>
        <w:ind w:left="284" w:hanging="284"/>
        <w:rPr>
          <w:rFonts w:asciiTheme="minorHAnsi" w:hAnsiTheme="minorHAnsi" w:cstheme="minorHAnsi"/>
        </w:rPr>
      </w:pPr>
      <w:r w:rsidRPr="00C65B18">
        <w:rPr>
          <w:rFonts w:asciiTheme="minorHAnsi" w:hAnsiTheme="minorHAnsi" w:cstheme="minorHAnsi"/>
        </w:rPr>
        <w:t>Objednatel je oprávněn využít své právo přímé úhrady daně z přidané hodnoty u každého jednotlivého daňového dokladu vystaveného zhotovitelem, přičemž na základě písemné žádosti doloží objednatel zhotoviteli provedení úhrady příslušné částky na účet správce daně. Smluvní strany sjednávají, že v případě využití oprávnění objednatele dle tohoto ustanovení nevzniká zhotoviteli nárok na úhradu částky připadající na daň z přidané hodnoty dle příslušného daňového dokladu.</w:t>
      </w:r>
    </w:p>
    <w:p w:rsidR="000830F1" w:rsidRPr="00C65B18" w:rsidRDefault="000830F1" w:rsidP="000830F1">
      <w:pPr>
        <w:pStyle w:val="Odstavecseseznamem"/>
        <w:rPr>
          <w:rFonts w:asciiTheme="minorHAnsi" w:hAnsiTheme="minorHAnsi" w:cstheme="minorHAnsi"/>
        </w:rPr>
      </w:pPr>
    </w:p>
    <w:p w:rsidR="000830F1" w:rsidRPr="00C65B18" w:rsidRDefault="000830F1" w:rsidP="000830F1">
      <w:pPr>
        <w:pStyle w:val="Odstavecseseznamem"/>
        <w:numPr>
          <w:ilvl w:val="0"/>
          <w:numId w:val="22"/>
        </w:numPr>
        <w:ind w:left="284" w:hanging="284"/>
        <w:rPr>
          <w:rFonts w:asciiTheme="minorHAnsi" w:hAnsiTheme="minorHAnsi" w:cstheme="minorHAnsi"/>
        </w:rPr>
      </w:pPr>
      <w:r w:rsidRPr="00C65B18">
        <w:rPr>
          <w:rFonts w:asciiTheme="minorHAnsi" w:hAnsiTheme="minorHAnsi" w:cstheme="minorHAnsi"/>
        </w:rPr>
        <w:t>Okamžikem zaplacení ceny díla se rozumí datum odepsání příslušné částky, odpovídající ceně díla, z účtu objednatele ve prospěch účtu zhotovitele.</w:t>
      </w:r>
    </w:p>
    <w:p w:rsidR="000830F1" w:rsidRPr="00C65B18" w:rsidRDefault="000830F1" w:rsidP="000830F1">
      <w:pPr>
        <w:pStyle w:val="Odstavecseseznamem"/>
        <w:rPr>
          <w:rFonts w:asciiTheme="minorHAnsi" w:hAnsiTheme="minorHAnsi" w:cstheme="minorHAnsi"/>
        </w:rPr>
      </w:pPr>
    </w:p>
    <w:p w:rsidR="000830F1" w:rsidRPr="00C65B18" w:rsidRDefault="000830F1" w:rsidP="000830F1">
      <w:pPr>
        <w:pStyle w:val="Odstavecseseznamem"/>
        <w:numPr>
          <w:ilvl w:val="0"/>
          <w:numId w:val="22"/>
        </w:numPr>
        <w:ind w:left="284" w:hanging="284"/>
        <w:rPr>
          <w:rFonts w:asciiTheme="minorHAnsi" w:hAnsiTheme="minorHAnsi" w:cstheme="minorHAnsi"/>
        </w:rPr>
      </w:pPr>
      <w:r w:rsidRPr="00C65B18">
        <w:rPr>
          <w:rFonts w:asciiTheme="minorHAnsi" w:hAnsiTheme="minorHAnsi" w:cstheme="minorHAnsi"/>
        </w:rPr>
        <w:t>Veškeré úhrady objednatele na základě této smlouvy budou prováděny bezhotovostním převodem na bankovní účet zhotovitele uvedený v čl. I. této smlouvy.</w:t>
      </w:r>
    </w:p>
    <w:p w:rsidR="000830F1" w:rsidRPr="00C65B18" w:rsidRDefault="000830F1" w:rsidP="000830F1">
      <w:pPr>
        <w:pStyle w:val="Nadpis2"/>
        <w:keepNext w:val="0"/>
        <w:widowControl w:val="0"/>
        <w:rPr>
          <w:rFonts w:asciiTheme="minorHAnsi" w:hAnsiTheme="minorHAnsi" w:cstheme="minorHAnsi"/>
        </w:rPr>
      </w:pPr>
    </w:p>
    <w:p w:rsidR="00A261E0" w:rsidRPr="00F06283" w:rsidRDefault="00A261E0" w:rsidP="00A261E0">
      <w:pPr>
        <w:pStyle w:val="Odstavecseseznamem"/>
        <w:ind w:left="284"/>
        <w:rPr>
          <w:rFonts w:asciiTheme="minorHAnsi" w:hAnsiTheme="minorHAnsi"/>
        </w:rPr>
      </w:pPr>
    </w:p>
    <w:p w:rsidR="00A261E0" w:rsidRPr="00304F45" w:rsidRDefault="00A261E0" w:rsidP="00304F45">
      <w:pPr>
        <w:pStyle w:val="Nadpis2"/>
        <w:jc w:val="center"/>
        <w:rPr>
          <w:rFonts w:asciiTheme="minorHAnsi" w:hAnsiTheme="minorHAnsi"/>
          <w:b/>
          <w:i w:val="0"/>
          <w:sz w:val="22"/>
          <w:szCs w:val="22"/>
        </w:rPr>
      </w:pPr>
      <w:r w:rsidRPr="00304F45">
        <w:rPr>
          <w:rFonts w:asciiTheme="minorHAnsi" w:hAnsiTheme="minorHAnsi"/>
          <w:b/>
          <w:i w:val="0"/>
          <w:sz w:val="22"/>
          <w:szCs w:val="22"/>
        </w:rPr>
        <w:t>IX. PŘECHOD VLASTNICKÉHO PRÁVA,</w:t>
      </w:r>
    </w:p>
    <w:p w:rsidR="00A261E0" w:rsidRPr="00F06283" w:rsidRDefault="00A261E0" w:rsidP="00A261E0">
      <w:pPr>
        <w:pStyle w:val="Odstavec"/>
        <w:keepNext/>
        <w:keepLines/>
        <w:ind w:firstLine="0"/>
        <w:jc w:val="center"/>
        <w:rPr>
          <w:rFonts w:asciiTheme="minorHAnsi" w:hAnsiTheme="minorHAnsi"/>
          <w:b/>
          <w:caps/>
          <w:sz w:val="22"/>
          <w:szCs w:val="22"/>
        </w:rPr>
      </w:pPr>
      <w:r w:rsidRPr="00F06283">
        <w:rPr>
          <w:rFonts w:asciiTheme="minorHAnsi" w:hAnsiTheme="minorHAnsi"/>
          <w:b/>
          <w:sz w:val="22"/>
          <w:szCs w:val="22"/>
        </w:rPr>
        <w:t>NEBEZPEČÍ ŠKODY NA DÍLE</w:t>
      </w:r>
    </w:p>
    <w:p w:rsidR="00A261E0" w:rsidRPr="00F06283" w:rsidRDefault="00A261E0" w:rsidP="00A261E0">
      <w:pPr>
        <w:pStyle w:val="Odstavec"/>
        <w:keepNext/>
        <w:keepLines/>
        <w:ind w:firstLine="0"/>
        <w:jc w:val="center"/>
        <w:rPr>
          <w:rFonts w:asciiTheme="minorHAnsi" w:hAnsiTheme="minorHAnsi"/>
          <w:b/>
          <w:caps/>
          <w:sz w:val="22"/>
          <w:szCs w:val="22"/>
          <w:u w:val="single"/>
        </w:rPr>
      </w:pPr>
    </w:p>
    <w:p w:rsidR="00A261E0" w:rsidRPr="000830F1" w:rsidRDefault="00A261E0" w:rsidP="009B0D06">
      <w:pPr>
        <w:pStyle w:val="Zkladntext21"/>
        <w:keepNext/>
        <w:keepLines/>
        <w:widowControl w:val="0"/>
        <w:numPr>
          <w:ilvl w:val="0"/>
          <w:numId w:val="9"/>
        </w:numPr>
        <w:tabs>
          <w:tab w:val="clear" w:pos="720"/>
        </w:tabs>
        <w:suppressAutoHyphens/>
        <w:autoSpaceDN/>
        <w:adjustRightInd/>
        <w:ind w:left="284" w:hanging="284"/>
        <w:rPr>
          <w:rFonts w:asciiTheme="minorHAnsi" w:hAnsiTheme="minorHAnsi" w:cstheme="minorHAnsi"/>
          <w:szCs w:val="22"/>
        </w:rPr>
      </w:pPr>
      <w:r w:rsidRPr="000830F1">
        <w:rPr>
          <w:rFonts w:asciiTheme="minorHAnsi" w:hAnsiTheme="minorHAnsi" w:cstheme="minorHAnsi"/>
          <w:szCs w:val="22"/>
        </w:rPr>
        <w:t xml:space="preserve">Vlastnické právo ke zhotovovanému dílu má od počátku objednatel, přičemž vlastnické právo na jakoukoliv část díla přechází na objednatele jejím zabudováním do díla, popřípadě instalací či montáží v místě plnění. </w:t>
      </w:r>
      <w:r w:rsidR="000830F1" w:rsidRPr="00C65B18">
        <w:rPr>
          <w:rFonts w:asciiTheme="minorHAnsi" w:hAnsiTheme="minorHAnsi" w:cstheme="minorHAnsi"/>
          <w:szCs w:val="22"/>
        </w:rPr>
        <w:t>Objednatel zůstává vlastníkem díla i v případě zániku závazku z této smlouvy jinak než splněním, např. odstoupením některé ze smluvních stran od této smlouvy.</w:t>
      </w:r>
    </w:p>
    <w:p w:rsidR="00A261E0" w:rsidRPr="00F06283" w:rsidRDefault="00A261E0" w:rsidP="00A261E0">
      <w:pPr>
        <w:pStyle w:val="Zkladntext21"/>
        <w:widowControl w:val="0"/>
        <w:rPr>
          <w:rFonts w:asciiTheme="minorHAnsi" w:hAnsiTheme="minorHAnsi"/>
          <w:szCs w:val="22"/>
        </w:rPr>
      </w:pPr>
    </w:p>
    <w:p w:rsidR="00A261E0" w:rsidRPr="000830F1" w:rsidRDefault="00A261E0" w:rsidP="009B0D06">
      <w:pPr>
        <w:pStyle w:val="Zkladntext21"/>
        <w:numPr>
          <w:ilvl w:val="0"/>
          <w:numId w:val="9"/>
        </w:numPr>
        <w:tabs>
          <w:tab w:val="clear" w:pos="720"/>
        </w:tabs>
        <w:suppressAutoHyphens/>
        <w:autoSpaceDN/>
        <w:adjustRightInd/>
        <w:ind w:left="284" w:hanging="284"/>
        <w:rPr>
          <w:rFonts w:asciiTheme="minorHAnsi" w:hAnsiTheme="minorHAnsi" w:cstheme="minorHAnsi"/>
          <w:szCs w:val="22"/>
        </w:rPr>
      </w:pPr>
      <w:r w:rsidRPr="00F06283">
        <w:rPr>
          <w:rFonts w:asciiTheme="minorHAnsi" w:hAnsiTheme="minorHAnsi"/>
          <w:szCs w:val="22"/>
        </w:rPr>
        <w:t>Nebezpečí škody na díle nese zhotovitel. Nebezpečí škody na díle přechází na objednatele okamžikem oboustranného podpisu</w:t>
      </w:r>
      <w:r w:rsidRPr="00F06283">
        <w:rPr>
          <w:rFonts w:asciiTheme="minorHAnsi" w:hAnsiTheme="minorHAnsi"/>
          <w:color w:val="00B050"/>
          <w:szCs w:val="22"/>
        </w:rPr>
        <w:t xml:space="preserve"> </w:t>
      </w:r>
      <w:r w:rsidRPr="00F06283">
        <w:rPr>
          <w:rFonts w:asciiTheme="minorHAnsi" w:hAnsiTheme="minorHAnsi"/>
          <w:szCs w:val="22"/>
        </w:rPr>
        <w:t xml:space="preserve">předávacího protokolu. </w:t>
      </w:r>
      <w:r w:rsidR="000830F1" w:rsidRPr="00C65B18">
        <w:rPr>
          <w:rFonts w:asciiTheme="minorHAnsi" w:hAnsiTheme="minorHAnsi" w:cstheme="minorHAnsi"/>
          <w:szCs w:val="22"/>
        </w:rPr>
        <w:t>Smluvní strany se dohodly, že § 1976 se nepoužije.</w:t>
      </w:r>
    </w:p>
    <w:p w:rsidR="00A261E0" w:rsidRPr="00F06283" w:rsidRDefault="00A261E0" w:rsidP="00A261E0">
      <w:pPr>
        <w:pStyle w:val="Odstavecodsazen"/>
        <w:ind w:left="0" w:firstLine="0"/>
        <w:rPr>
          <w:rFonts w:asciiTheme="minorHAnsi" w:hAnsiTheme="minorHAnsi"/>
          <w:sz w:val="22"/>
          <w:szCs w:val="22"/>
        </w:rPr>
      </w:pPr>
    </w:p>
    <w:p w:rsidR="00A261E0" w:rsidRPr="00F06283" w:rsidRDefault="00A261E0" w:rsidP="00A261E0">
      <w:pPr>
        <w:pStyle w:val="Odstavecodsazen"/>
        <w:ind w:left="0" w:firstLine="0"/>
        <w:rPr>
          <w:rFonts w:asciiTheme="minorHAnsi" w:hAnsiTheme="minorHAnsi"/>
          <w:sz w:val="22"/>
          <w:szCs w:val="22"/>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X. </w:t>
      </w:r>
      <w:r w:rsidRPr="00F06283">
        <w:rPr>
          <w:rFonts w:asciiTheme="minorHAnsi" w:hAnsiTheme="minorHAnsi"/>
          <w:caps/>
        </w:rPr>
        <w:t>licenční ujednání</w:t>
      </w:r>
    </w:p>
    <w:p w:rsidR="00A261E0" w:rsidRPr="00F06283" w:rsidRDefault="00A261E0" w:rsidP="00A261E0">
      <w:pPr>
        <w:pStyle w:val="Styl1"/>
        <w:numPr>
          <w:ilvl w:val="0"/>
          <w:numId w:val="0"/>
        </w:numPr>
        <w:jc w:val="left"/>
        <w:rPr>
          <w:rFonts w:asciiTheme="minorHAnsi" w:hAnsiTheme="minorHAnsi"/>
          <w:b w:val="0"/>
        </w:rPr>
      </w:pPr>
    </w:p>
    <w:p w:rsidR="00A261E0" w:rsidRPr="00F06283" w:rsidRDefault="00A261E0" w:rsidP="00A22B69">
      <w:pPr>
        <w:pStyle w:val="Default"/>
        <w:numPr>
          <w:ilvl w:val="0"/>
          <w:numId w:val="25"/>
        </w:numPr>
        <w:ind w:left="284" w:hanging="284"/>
        <w:jc w:val="both"/>
        <w:rPr>
          <w:rFonts w:asciiTheme="minorHAnsi" w:hAnsiTheme="minorHAnsi" w:cs="Times New Roman"/>
          <w:bCs/>
          <w:sz w:val="22"/>
          <w:szCs w:val="22"/>
        </w:rPr>
      </w:pPr>
      <w:r w:rsidRPr="00F06283">
        <w:rPr>
          <w:rFonts w:asciiTheme="minorHAnsi" w:hAnsiTheme="minorHAnsi" w:cs="Times New Roman"/>
          <w:bCs/>
          <w:sz w:val="22"/>
          <w:szCs w:val="22"/>
        </w:rPr>
        <w:t>Ke všem částem díla, které mají povahu autorského díla ve smyslu zákona č. 121/2000 Sb., o právu autorském, o právech souvisejících s právem autorským a o změně některých zákonů, ve znění pozdějších předpisů (dále jen „</w:t>
      </w:r>
      <w:r w:rsidRPr="00F06283">
        <w:rPr>
          <w:rFonts w:asciiTheme="minorHAnsi" w:hAnsiTheme="minorHAnsi" w:cs="Times New Roman"/>
          <w:b/>
          <w:bCs/>
          <w:i/>
          <w:sz w:val="22"/>
          <w:szCs w:val="22"/>
        </w:rPr>
        <w:t>autorský zákon</w:t>
      </w:r>
      <w:r w:rsidRPr="00F06283">
        <w:rPr>
          <w:rFonts w:asciiTheme="minorHAnsi" w:hAnsiTheme="minorHAnsi" w:cs="Times New Roman"/>
          <w:bCs/>
          <w:sz w:val="22"/>
          <w:szCs w:val="22"/>
        </w:rPr>
        <w:t xml:space="preserve">“), a k nimž zhotovitel má nebo mu vznikne majetkové autorské právo, poskytuje zhotovitel objednateli licenci ke všem způsobům užití známým ke dni uzavření této smlouvy, a to s účinností ode dne přechodu vlastnického práva k věci, v níž bylo konkrétní autorské dílo zahrnuto, nejpozději však ode dne </w:t>
      </w:r>
      <w:r w:rsidR="000830F1">
        <w:rPr>
          <w:rFonts w:asciiTheme="minorHAnsi" w:hAnsiTheme="minorHAnsi" w:cs="Times New Roman"/>
          <w:bCs/>
          <w:sz w:val="22"/>
          <w:szCs w:val="22"/>
        </w:rPr>
        <w:t>dokončení</w:t>
      </w:r>
      <w:r w:rsidRPr="00F06283">
        <w:rPr>
          <w:rFonts w:asciiTheme="minorHAnsi" w:hAnsiTheme="minorHAnsi" w:cs="Times New Roman"/>
          <w:bCs/>
          <w:sz w:val="22"/>
          <w:szCs w:val="22"/>
        </w:rPr>
        <w:t xml:space="preserve"> díla. </w:t>
      </w:r>
    </w:p>
    <w:p w:rsidR="00A261E0" w:rsidRPr="00F06283" w:rsidRDefault="00A261E0" w:rsidP="00A261E0">
      <w:pPr>
        <w:pStyle w:val="Default"/>
        <w:ind w:left="284"/>
        <w:jc w:val="both"/>
        <w:rPr>
          <w:rFonts w:asciiTheme="minorHAnsi" w:hAnsiTheme="minorHAnsi" w:cs="Times New Roman"/>
          <w:bCs/>
          <w:sz w:val="22"/>
          <w:szCs w:val="22"/>
        </w:rPr>
      </w:pPr>
    </w:p>
    <w:p w:rsidR="00A261E0" w:rsidRPr="00F06283" w:rsidRDefault="00A261E0" w:rsidP="00A22B69">
      <w:pPr>
        <w:pStyle w:val="Default"/>
        <w:numPr>
          <w:ilvl w:val="0"/>
          <w:numId w:val="25"/>
        </w:numPr>
        <w:ind w:left="284" w:hanging="284"/>
        <w:jc w:val="both"/>
        <w:rPr>
          <w:rFonts w:asciiTheme="minorHAnsi" w:hAnsiTheme="minorHAnsi" w:cs="Times New Roman"/>
          <w:bCs/>
          <w:sz w:val="22"/>
          <w:szCs w:val="22"/>
        </w:rPr>
      </w:pPr>
      <w:r w:rsidRPr="00F06283">
        <w:rPr>
          <w:rFonts w:asciiTheme="minorHAnsi" w:hAnsiTheme="minorHAnsi" w:cs="Times New Roman"/>
          <w:bCs/>
          <w:sz w:val="22"/>
          <w:szCs w:val="22"/>
        </w:rPr>
        <w:t>Licenci dle předcházejícího odstavce této smlouvy zhotovitel uděluje objednateli jako bezúplatnou, nevýhradní, přenosnou, na dobu trvání majetkových práv autora, v neomezeném územním rozsahu. Zhotovitel uděluje objednateli oprávnění k zapracování, sloučení nebo připojení autorských děl a jejich částí, dodaných zhotovitelem dle této smlouvy, do systémů objednatele nebo do jakýchkoliv jiných systémů dle potřeb a vůle objednatele, a dále k jakýmkoliv změnám uvedených autorských děl.</w:t>
      </w:r>
    </w:p>
    <w:p w:rsidR="00A261E0" w:rsidRPr="00F06283" w:rsidRDefault="00A261E0" w:rsidP="00A261E0">
      <w:pPr>
        <w:pStyle w:val="Default"/>
        <w:ind w:left="284"/>
        <w:jc w:val="both"/>
        <w:rPr>
          <w:rFonts w:asciiTheme="minorHAnsi" w:hAnsiTheme="minorHAnsi" w:cs="Times New Roman"/>
          <w:bCs/>
          <w:sz w:val="22"/>
          <w:szCs w:val="22"/>
        </w:rPr>
      </w:pPr>
    </w:p>
    <w:p w:rsidR="00A261E0" w:rsidRPr="00F06283" w:rsidRDefault="00A261E0" w:rsidP="00A22B69">
      <w:pPr>
        <w:pStyle w:val="Default"/>
        <w:numPr>
          <w:ilvl w:val="0"/>
          <w:numId w:val="25"/>
        </w:numPr>
        <w:ind w:left="284" w:hanging="284"/>
        <w:jc w:val="both"/>
        <w:rPr>
          <w:rFonts w:asciiTheme="minorHAnsi" w:hAnsiTheme="minorHAnsi" w:cs="Times New Roman"/>
          <w:bCs/>
          <w:sz w:val="22"/>
          <w:szCs w:val="22"/>
        </w:rPr>
      </w:pPr>
      <w:r w:rsidRPr="00F06283">
        <w:rPr>
          <w:rFonts w:asciiTheme="minorHAnsi" w:hAnsiTheme="minorHAnsi" w:cs="Times New Roman"/>
          <w:bCs/>
          <w:sz w:val="22"/>
          <w:szCs w:val="22"/>
        </w:rPr>
        <w:t>Zhotovitelem udělená licence se vztahuje ve shora uvedeném rozsahu i na jakékoli rozšíření, upgrady, updaty a další změny autorských děl, jsou-li dodány zhotovitelem dle této smlouvy.</w:t>
      </w:r>
    </w:p>
    <w:p w:rsidR="00A261E0" w:rsidRPr="00F06283" w:rsidRDefault="00A261E0" w:rsidP="00A261E0">
      <w:pPr>
        <w:pStyle w:val="Default"/>
        <w:ind w:left="284"/>
        <w:jc w:val="both"/>
        <w:rPr>
          <w:rFonts w:asciiTheme="minorHAnsi" w:hAnsiTheme="minorHAnsi" w:cs="Times New Roman"/>
          <w:bCs/>
          <w:sz w:val="22"/>
          <w:szCs w:val="22"/>
        </w:rPr>
      </w:pPr>
    </w:p>
    <w:p w:rsidR="00A261E0" w:rsidRPr="00F06283" w:rsidRDefault="00A261E0" w:rsidP="00A22B69">
      <w:pPr>
        <w:pStyle w:val="Default"/>
        <w:numPr>
          <w:ilvl w:val="0"/>
          <w:numId w:val="25"/>
        </w:numPr>
        <w:ind w:left="284" w:hanging="284"/>
        <w:jc w:val="both"/>
        <w:rPr>
          <w:rFonts w:asciiTheme="minorHAnsi" w:hAnsiTheme="minorHAnsi" w:cs="Times New Roman"/>
          <w:bCs/>
          <w:sz w:val="22"/>
          <w:szCs w:val="22"/>
        </w:rPr>
      </w:pPr>
      <w:r w:rsidRPr="00F06283">
        <w:rPr>
          <w:rFonts w:asciiTheme="minorHAnsi" w:hAnsiTheme="minorHAnsi" w:cs="Times New Roman"/>
          <w:bCs/>
          <w:sz w:val="22"/>
          <w:szCs w:val="22"/>
        </w:rPr>
        <w:lastRenderedPageBreak/>
        <w:t>Zhotovitel se zavazuje učinit všechny nezbytné právní úkony nutné pro zabezpečení nerušeného výkonu práv vyplývajících z této smlouvy pro objednatele.</w:t>
      </w:r>
    </w:p>
    <w:p w:rsidR="00A261E0" w:rsidRPr="00F06283" w:rsidRDefault="00A261E0" w:rsidP="00A261E0">
      <w:pPr>
        <w:pStyle w:val="Odstavecseseznamem"/>
        <w:rPr>
          <w:rFonts w:asciiTheme="minorHAnsi" w:hAnsiTheme="minorHAnsi"/>
          <w:bCs/>
        </w:rPr>
      </w:pPr>
    </w:p>
    <w:p w:rsidR="00A261E0" w:rsidRPr="00F06283" w:rsidRDefault="00A261E0" w:rsidP="00A22B69">
      <w:pPr>
        <w:pStyle w:val="Default"/>
        <w:numPr>
          <w:ilvl w:val="0"/>
          <w:numId w:val="25"/>
        </w:numPr>
        <w:ind w:left="284" w:hanging="284"/>
        <w:jc w:val="both"/>
        <w:rPr>
          <w:rFonts w:asciiTheme="minorHAnsi" w:hAnsiTheme="minorHAnsi" w:cs="Times New Roman"/>
          <w:bCs/>
          <w:sz w:val="22"/>
          <w:szCs w:val="22"/>
        </w:rPr>
      </w:pPr>
      <w:r w:rsidRPr="00F06283">
        <w:rPr>
          <w:rFonts w:asciiTheme="minorHAnsi" w:hAnsiTheme="minorHAnsi" w:cs="Times New Roman"/>
          <w:bCs/>
          <w:sz w:val="22"/>
          <w:szCs w:val="22"/>
        </w:rPr>
        <w:t>Zhotovitel prohlašuje, že je oprávněn udělit licence uvedené v tomto článku. Pokud zhotovitel zjistí, že nebude moci dostát prohlášení dle předchozí věty, je povinen na takovou skutečnost objednatele neprodleně písemně upozornit. Zhotovitel odpovídá objednateli za jakékoli škody</w:t>
      </w:r>
      <w:r w:rsidR="00277823">
        <w:rPr>
          <w:rFonts w:asciiTheme="minorHAnsi" w:hAnsiTheme="minorHAnsi" w:cs="Times New Roman"/>
          <w:bCs/>
          <w:sz w:val="22"/>
          <w:szCs w:val="22"/>
        </w:rPr>
        <w:t>, nemajetkové újmy</w:t>
      </w:r>
      <w:r w:rsidRPr="00F06283">
        <w:rPr>
          <w:rFonts w:asciiTheme="minorHAnsi" w:hAnsiTheme="minorHAnsi" w:cs="Times New Roman"/>
          <w:bCs/>
          <w:sz w:val="22"/>
          <w:szCs w:val="22"/>
        </w:rPr>
        <w:t xml:space="preserve"> či náklady, včetně veškerých výdajů na odbornou právní pomoc, vyplývající z jakéhokoli porušení autorských a jiných práv duševního vlastnictví zhotovitele nebo třetích osob užíváním autorských děl dodaných zhotovitelem za účelem provedení díla.</w:t>
      </w:r>
    </w:p>
    <w:p w:rsidR="00A261E0" w:rsidRPr="00F06283" w:rsidRDefault="00A261E0" w:rsidP="00A261E0">
      <w:pPr>
        <w:pStyle w:val="Odstavecodsazen"/>
        <w:ind w:left="0" w:firstLine="0"/>
        <w:rPr>
          <w:rFonts w:asciiTheme="minorHAnsi" w:hAnsiTheme="minorHAnsi"/>
          <w:sz w:val="22"/>
          <w:szCs w:val="22"/>
        </w:rPr>
      </w:pPr>
    </w:p>
    <w:p w:rsidR="00A261E0" w:rsidRPr="00F06283" w:rsidRDefault="00A261E0" w:rsidP="00A261E0">
      <w:pPr>
        <w:pStyle w:val="Odstavecodsazen"/>
        <w:ind w:left="0" w:firstLine="0"/>
        <w:rPr>
          <w:rFonts w:asciiTheme="minorHAnsi" w:hAnsiTheme="minorHAnsi"/>
          <w:sz w:val="22"/>
          <w:szCs w:val="22"/>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XI. ZÁRUČNÍ PODMÍNKY</w:t>
      </w:r>
    </w:p>
    <w:p w:rsidR="00A261E0" w:rsidRPr="00F06283" w:rsidRDefault="00A261E0" w:rsidP="00A261E0">
      <w:pPr>
        <w:pStyle w:val="Normln1"/>
        <w:keepNext/>
        <w:rPr>
          <w:rFonts w:asciiTheme="minorHAnsi" w:hAnsiTheme="minorHAnsi"/>
          <w:sz w:val="22"/>
          <w:szCs w:val="22"/>
        </w:rPr>
      </w:pPr>
    </w:p>
    <w:p w:rsidR="00A261E0" w:rsidRPr="00F06283" w:rsidRDefault="00A261E0" w:rsidP="009B0D06">
      <w:pPr>
        <w:pStyle w:val="Normln1"/>
        <w:keepNext/>
        <w:numPr>
          <w:ilvl w:val="0"/>
          <w:numId w:val="7"/>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Zhotovitel odpovídá za to, že dílo je provedeno řádně v souladu s touto smlouvou a jejími přílohami, ČSN a platnými právními předpisy.</w:t>
      </w:r>
    </w:p>
    <w:p w:rsidR="00A261E0" w:rsidRPr="00F06283" w:rsidRDefault="00A261E0" w:rsidP="00A261E0">
      <w:pPr>
        <w:pStyle w:val="Normln1"/>
        <w:ind w:left="284" w:hanging="284"/>
        <w:jc w:val="both"/>
        <w:rPr>
          <w:rFonts w:asciiTheme="minorHAnsi" w:hAnsiTheme="minorHAnsi"/>
          <w:sz w:val="22"/>
          <w:szCs w:val="22"/>
        </w:rPr>
      </w:pPr>
    </w:p>
    <w:p w:rsidR="00A261E0" w:rsidRPr="00F06283" w:rsidRDefault="00A261E0" w:rsidP="009B0D06">
      <w:pPr>
        <w:pStyle w:val="Normln1"/>
        <w:numPr>
          <w:ilvl w:val="0"/>
          <w:numId w:val="7"/>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 xml:space="preserve">Zhotovitel poskytuje záruku za jakost díla. Pokud nejsou délka záruky a počátek jejího běhu v konkrétních případech výslovně sjednány jinak, záruční doba na celé dílo činí 60 měsíců a počíná běžet ode dne oboustranného podpisu předávacího protokolu v případě, že dílo bylo předáno bez vad a nedodělků (dále jen </w:t>
      </w:r>
      <w:r w:rsidRPr="00F06283">
        <w:rPr>
          <w:rFonts w:asciiTheme="minorHAnsi" w:hAnsiTheme="minorHAnsi"/>
          <w:i/>
          <w:sz w:val="22"/>
          <w:szCs w:val="22"/>
        </w:rPr>
        <w:t>„</w:t>
      </w:r>
      <w:r w:rsidRPr="00F06283">
        <w:rPr>
          <w:rFonts w:asciiTheme="minorHAnsi" w:hAnsiTheme="minorHAnsi"/>
          <w:b/>
          <w:i/>
          <w:sz w:val="22"/>
          <w:szCs w:val="22"/>
        </w:rPr>
        <w:t>záruční doba</w:t>
      </w:r>
      <w:r w:rsidRPr="00F06283">
        <w:rPr>
          <w:rFonts w:asciiTheme="minorHAnsi" w:hAnsiTheme="minorHAnsi"/>
          <w:i/>
          <w:sz w:val="22"/>
          <w:szCs w:val="22"/>
        </w:rPr>
        <w:t>“</w:t>
      </w:r>
      <w:r w:rsidRPr="00F06283">
        <w:rPr>
          <w:rFonts w:asciiTheme="minorHAnsi" w:hAnsiTheme="minorHAnsi"/>
          <w:sz w:val="22"/>
          <w:szCs w:val="22"/>
        </w:rPr>
        <w:t>). V případě, že dílo bylo předáno s drobnými vadami a nedodělky, jež nebrání řádnému užívání díla, počíná záruční doba běžet ode dne odstranění takových vad a nedodělků.</w:t>
      </w:r>
    </w:p>
    <w:p w:rsidR="00A261E0" w:rsidRPr="00F06283" w:rsidRDefault="00A261E0" w:rsidP="00A261E0">
      <w:pPr>
        <w:pStyle w:val="Odstavecseseznamem"/>
        <w:rPr>
          <w:rFonts w:asciiTheme="minorHAnsi" w:hAnsiTheme="minorHAnsi"/>
        </w:rPr>
      </w:pPr>
    </w:p>
    <w:p w:rsidR="00A261E0" w:rsidRPr="00F06283" w:rsidRDefault="00A261E0" w:rsidP="009B0D06">
      <w:pPr>
        <w:pStyle w:val="Normln1"/>
        <w:numPr>
          <w:ilvl w:val="0"/>
          <w:numId w:val="7"/>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Zhotovitel poskytuje záruku, že dílo a všechny jeho součásti budou po celou dobu trvání záruční doby splňovat sjednané technické parametry a budou v souladu s příslušnými normami a předpisy, touto smlouvou, jejími přílohami a obecně závaznými právními předpisy.</w:t>
      </w:r>
    </w:p>
    <w:p w:rsidR="00A261E0" w:rsidRPr="00F06283" w:rsidRDefault="00A261E0" w:rsidP="00A261E0">
      <w:pPr>
        <w:pStyle w:val="Odstavecseseznamem"/>
        <w:rPr>
          <w:rFonts w:asciiTheme="minorHAnsi" w:hAnsiTheme="minorHAnsi"/>
        </w:rPr>
      </w:pPr>
    </w:p>
    <w:p w:rsidR="00A261E0" w:rsidRPr="00F06283" w:rsidRDefault="00A261E0" w:rsidP="009B0D06">
      <w:pPr>
        <w:pStyle w:val="Normln1"/>
        <w:numPr>
          <w:ilvl w:val="0"/>
          <w:numId w:val="7"/>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 xml:space="preserve">Záruka se vztahuje na všechny vady, jež se projeví jako rozpor s ustanovením odstavců 2 a 3 tohoto článku v záruční době (dále jen </w:t>
      </w:r>
      <w:r w:rsidRPr="00F06283">
        <w:rPr>
          <w:rFonts w:asciiTheme="minorHAnsi" w:hAnsiTheme="minorHAnsi"/>
          <w:i/>
          <w:sz w:val="22"/>
          <w:szCs w:val="22"/>
        </w:rPr>
        <w:t>„</w:t>
      </w:r>
      <w:r w:rsidRPr="00F06283">
        <w:rPr>
          <w:rFonts w:asciiTheme="minorHAnsi" w:hAnsiTheme="minorHAnsi"/>
          <w:b/>
          <w:i/>
          <w:sz w:val="22"/>
          <w:szCs w:val="22"/>
        </w:rPr>
        <w:t>záruční vady</w:t>
      </w:r>
      <w:r w:rsidRPr="00F06283">
        <w:rPr>
          <w:rFonts w:asciiTheme="minorHAnsi" w:hAnsiTheme="minorHAnsi"/>
          <w:i/>
          <w:sz w:val="22"/>
          <w:szCs w:val="22"/>
        </w:rPr>
        <w:t>“</w:t>
      </w:r>
      <w:r w:rsidRPr="00F06283">
        <w:rPr>
          <w:rFonts w:asciiTheme="minorHAnsi" w:hAnsiTheme="minorHAnsi"/>
          <w:sz w:val="22"/>
          <w:szCs w:val="22"/>
        </w:rPr>
        <w:t>), s výjimkou vad díla:</w:t>
      </w:r>
    </w:p>
    <w:p w:rsidR="00A261E0" w:rsidRPr="00F06283" w:rsidRDefault="00A261E0" w:rsidP="00A22B69">
      <w:pPr>
        <w:widowControl w:val="0"/>
        <w:numPr>
          <w:ilvl w:val="0"/>
          <w:numId w:val="24"/>
        </w:numPr>
        <w:suppressAutoHyphens/>
        <w:overflowPunct w:val="0"/>
        <w:autoSpaceDE w:val="0"/>
        <w:spacing w:before="120" w:after="120"/>
        <w:textAlignment w:val="baseline"/>
        <w:rPr>
          <w:rFonts w:asciiTheme="minorHAnsi" w:hAnsiTheme="minorHAnsi"/>
          <w:color w:val="000000"/>
          <w:lang w:eastAsia="ar-SA"/>
        </w:rPr>
      </w:pPr>
      <w:r w:rsidRPr="00F06283">
        <w:rPr>
          <w:rFonts w:asciiTheme="minorHAnsi" w:hAnsiTheme="minorHAnsi"/>
          <w:color w:val="000000"/>
          <w:lang w:eastAsia="ar-SA"/>
        </w:rPr>
        <w:t>způsobených výlučně objednatelem nebo třetími osobami. Výluka dle předchozí věty se nevztahuje na vady, které se vyskytnou v důsledku zásahu do díla objednatelem nebo jím pověřenou třetí osobou v případě, kdy zhotovitel neplní svoji povinnost provádět činnosti uvedené v odstavci 5, 6 nebo 8 tohoto článku a objednatel využije svého práva dle odst. 7 tohoto článku provést příslušné činnosti sám nebo prostřednictvím třetí osoby.</w:t>
      </w:r>
    </w:p>
    <w:p w:rsidR="00A261E0" w:rsidRPr="00F06283" w:rsidRDefault="00A261E0" w:rsidP="00A22B69">
      <w:pPr>
        <w:numPr>
          <w:ilvl w:val="0"/>
          <w:numId w:val="24"/>
        </w:numPr>
        <w:suppressAutoHyphens/>
        <w:autoSpaceDE w:val="0"/>
        <w:autoSpaceDN w:val="0"/>
        <w:adjustRightInd w:val="0"/>
        <w:spacing w:before="120" w:after="120"/>
        <w:rPr>
          <w:rFonts w:asciiTheme="minorHAnsi" w:hAnsiTheme="minorHAnsi"/>
        </w:rPr>
      </w:pPr>
      <w:r w:rsidRPr="00F06283">
        <w:rPr>
          <w:rFonts w:asciiTheme="minorHAnsi" w:hAnsiTheme="minorHAnsi"/>
          <w:color w:val="000000"/>
        </w:rPr>
        <w:t xml:space="preserve">jež byly způsobeny po přechodu nebezpečí škody na díle vnějšími událostmi a nezpůsobil je zhotovitel nebo osoby, s jejichž pomocí zhotovitel plnil svůj závazek. </w:t>
      </w:r>
    </w:p>
    <w:p w:rsidR="00A261E0" w:rsidRPr="00F06283" w:rsidRDefault="00A261E0" w:rsidP="009B0D06">
      <w:pPr>
        <w:pStyle w:val="Odstavecodsazen"/>
        <w:numPr>
          <w:ilvl w:val="0"/>
          <w:numId w:val="7"/>
        </w:numPr>
        <w:tabs>
          <w:tab w:val="clear" w:pos="720"/>
          <w:tab w:val="clear" w:pos="1699"/>
        </w:tabs>
        <w:ind w:left="284" w:hanging="284"/>
        <w:rPr>
          <w:rFonts w:asciiTheme="minorHAnsi" w:hAnsiTheme="minorHAnsi"/>
          <w:color w:val="auto"/>
          <w:sz w:val="22"/>
          <w:szCs w:val="22"/>
        </w:rPr>
      </w:pPr>
      <w:r w:rsidRPr="00F06283">
        <w:rPr>
          <w:rFonts w:asciiTheme="minorHAnsi" w:hAnsiTheme="minorHAnsi"/>
          <w:sz w:val="22"/>
          <w:szCs w:val="22"/>
        </w:rPr>
        <w:t xml:space="preserve">Zhotovitel je povinen bez zbytečného odkladu, nejpozději do 3 kalendářních dnů po oznámení vady objednatelem zhotoviteli, dostavit se po předchozí dohodě na místo stanovené objednatelem v oznámení vady, a není-li takové místo určeno, pak do sídla objednatele, za účelem projednání reklamace vad a v téže lhůtě objednateli písemně sdělit, </w:t>
      </w:r>
      <w:r w:rsidRPr="00F06283">
        <w:rPr>
          <w:rFonts w:asciiTheme="minorHAnsi" w:hAnsiTheme="minorHAnsi"/>
          <w:iCs/>
          <w:sz w:val="22"/>
          <w:szCs w:val="22"/>
        </w:rPr>
        <w:t>zda jsou oznámené vady záručními vadami nebo zda jde o vady mimozáruční. Pokud tak zhotovitel neučiní, má se za to, že jde o záruční vady. Pokud zhotovitel sdělí, že reklamované vady jsou vadami mimozáručními, je objednatel oprávněn vady odstranit sám nebo prostřednictvím třetí osoby. Ukáže-li se, že reklamované vady, o nichž zhotovitel sdělil, že jsou vadami mimozáručními, a jež objednatel odstranil dle předchozí věty, byly záručními vadami, je zhotovitel povinen uhradit objednateli škodu, která objednateli vznikla, včetně škody v podobě vynaložení nákladů na odstranění takových vad.</w:t>
      </w:r>
    </w:p>
    <w:p w:rsidR="00A261E0" w:rsidRPr="00F06283" w:rsidRDefault="00A261E0" w:rsidP="00A261E0">
      <w:pPr>
        <w:pStyle w:val="Odstavecodsazen"/>
        <w:tabs>
          <w:tab w:val="clear" w:pos="1699"/>
        </w:tabs>
        <w:ind w:left="284" w:hanging="284"/>
        <w:rPr>
          <w:rFonts w:asciiTheme="minorHAnsi" w:hAnsiTheme="minorHAnsi"/>
          <w:sz w:val="22"/>
          <w:szCs w:val="22"/>
        </w:rPr>
      </w:pPr>
    </w:p>
    <w:p w:rsidR="00A261E0" w:rsidRPr="00F06283" w:rsidRDefault="00A261E0" w:rsidP="009B0D06">
      <w:pPr>
        <w:pStyle w:val="Odstavecodsazen"/>
        <w:numPr>
          <w:ilvl w:val="0"/>
          <w:numId w:val="7"/>
        </w:numPr>
        <w:tabs>
          <w:tab w:val="clear" w:pos="720"/>
          <w:tab w:val="clear" w:pos="1699"/>
        </w:tabs>
        <w:ind w:left="284" w:hanging="284"/>
        <w:rPr>
          <w:rFonts w:asciiTheme="minorHAnsi" w:hAnsiTheme="minorHAnsi"/>
          <w:sz w:val="22"/>
          <w:szCs w:val="22"/>
        </w:rPr>
      </w:pPr>
      <w:r w:rsidRPr="00F06283">
        <w:rPr>
          <w:rFonts w:asciiTheme="minorHAnsi" w:hAnsiTheme="minorHAnsi"/>
          <w:sz w:val="22"/>
          <w:szCs w:val="22"/>
        </w:rPr>
        <w:t xml:space="preserve">Zhotovitel je povinen záruční vady odstranit nejpozději do </w:t>
      </w:r>
      <w:r w:rsidRPr="00F06283">
        <w:rPr>
          <w:rFonts w:asciiTheme="minorHAnsi" w:hAnsiTheme="minorHAnsi"/>
          <w:color w:val="auto"/>
          <w:sz w:val="22"/>
          <w:szCs w:val="22"/>
        </w:rPr>
        <w:t xml:space="preserve">10 </w:t>
      </w:r>
      <w:r w:rsidRPr="00F06283">
        <w:rPr>
          <w:rFonts w:asciiTheme="minorHAnsi" w:hAnsiTheme="minorHAnsi"/>
          <w:sz w:val="22"/>
          <w:szCs w:val="22"/>
        </w:rPr>
        <w:t xml:space="preserve">kalendářních dnů od jejich oznámení objednatelem zhotoviteli, nebude-li mezi smluvními stranami písemně dohodnut jiný termín </w:t>
      </w:r>
      <w:r w:rsidRPr="00F06283">
        <w:rPr>
          <w:rFonts w:asciiTheme="minorHAnsi" w:hAnsiTheme="minorHAnsi"/>
          <w:sz w:val="22"/>
          <w:szCs w:val="22"/>
        </w:rPr>
        <w:lastRenderedPageBreak/>
        <w:t>pro odstranění vad.</w:t>
      </w:r>
    </w:p>
    <w:p w:rsidR="00A261E0" w:rsidRPr="00F06283" w:rsidRDefault="00A261E0" w:rsidP="00A261E0">
      <w:pPr>
        <w:pStyle w:val="Odstavecodsazen"/>
        <w:tabs>
          <w:tab w:val="clear" w:pos="1699"/>
        </w:tabs>
        <w:ind w:left="284" w:hanging="284"/>
        <w:rPr>
          <w:rFonts w:asciiTheme="minorHAnsi" w:hAnsiTheme="minorHAnsi"/>
          <w:sz w:val="22"/>
          <w:szCs w:val="22"/>
        </w:rPr>
      </w:pPr>
    </w:p>
    <w:p w:rsidR="00A261E0" w:rsidRPr="00C65B18" w:rsidRDefault="00A261E0" w:rsidP="009B0D06">
      <w:pPr>
        <w:pStyle w:val="Odstavecodsazen"/>
        <w:numPr>
          <w:ilvl w:val="0"/>
          <w:numId w:val="7"/>
        </w:numPr>
        <w:tabs>
          <w:tab w:val="clear" w:pos="720"/>
          <w:tab w:val="clear" w:pos="1699"/>
        </w:tabs>
        <w:ind w:left="284" w:hanging="284"/>
        <w:rPr>
          <w:rFonts w:asciiTheme="minorHAnsi" w:hAnsiTheme="minorHAnsi"/>
          <w:sz w:val="22"/>
          <w:szCs w:val="22"/>
        </w:rPr>
      </w:pPr>
      <w:r w:rsidRPr="00F06283">
        <w:rPr>
          <w:rFonts w:asciiTheme="minorHAnsi" w:hAnsiTheme="minorHAnsi"/>
          <w:sz w:val="22"/>
          <w:szCs w:val="22"/>
        </w:rPr>
        <w:t xml:space="preserve">Pokud zhotovitel neodstraní záruční vady ve sjednané lhůtě od jejich oznámení objednatelem </w:t>
      </w:r>
      <w:r w:rsidRPr="006F58CB">
        <w:rPr>
          <w:rFonts w:asciiTheme="minorHAnsi" w:hAnsiTheme="minorHAnsi"/>
          <w:sz w:val="22"/>
          <w:szCs w:val="22"/>
        </w:rPr>
        <w:t xml:space="preserve">zhotoviteli, je objednatel oprávněn podle vlastního uvážení vadu </w:t>
      </w:r>
      <w:r w:rsidRPr="00B92F77">
        <w:rPr>
          <w:rFonts w:asciiTheme="minorHAnsi" w:hAnsiTheme="minorHAnsi"/>
          <w:sz w:val="22"/>
          <w:szCs w:val="22"/>
        </w:rPr>
        <w:t>buď sám odstranit, nebo pověřit jejím odstraněním třetí osobu. Z</w:t>
      </w:r>
      <w:r w:rsidRPr="00095ED8">
        <w:rPr>
          <w:rFonts w:asciiTheme="minorHAnsi" w:hAnsiTheme="minorHAnsi"/>
          <w:iCs/>
          <w:sz w:val="22"/>
          <w:szCs w:val="22"/>
        </w:rPr>
        <w:t>hotovitel je povinen uhradit objednateli škodu, která objednateli vznikla v podobě vynaložení nákladů na odstranění takových vad.</w:t>
      </w:r>
    </w:p>
    <w:p w:rsidR="00A261E0" w:rsidRPr="00C65B18" w:rsidRDefault="00A261E0" w:rsidP="00A261E0">
      <w:pPr>
        <w:pStyle w:val="Odstavecodsazen"/>
        <w:tabs>
          <w:tab w:val="clear" w:pos="1699"/>
        </w:tabs>
        <w:ind w:left="0" w:firstLine="0"/>
        <w:rPr>
          <w:rFonts w:asciiTheme="minorHAnsi" w:hAnsiTheme="minorHAnsi"/>
          <w:sz w:val="22"/>
          <w:szCs w:val="22"/>
        </w:rPr>
      </w:pPr>
    </w:p>
    <w:p w:rsidR="00A261E0" w:rsidRPr="00C65B18" w:rsidRDefault="00A261E0" w:rsidP="00A261E0">
      <w:pPr>
        <w:pStyle w:val="Odstavecseseznamem"/>
        <w:rPr>
          <w:rFonts w:asciiTheme="minorHAnsi" w:hAnsiTheme="minorHAnsi"/>
        </w:rPr>
      </w:pPr>
    </w:p>
    <w:p w:rsidR="00A261E0" w:rsidRPr="00C65B18" w:rsidRDefault="00A261E0" w:rsidP="009B0D06">
      <w:pPr>
        <w:pStyle w:val="Odstavecodsazen"/>
        <w:numPr>
          <w:ilvl w:val="0"/>
          <w:numId w:val="7"/>
        </w:numPr>
        <w:tabs>
          <w:tab w:val="clear" w:pos="720"/>
          <w:tab w:val="clear" w:pos="1699"/>
        </w:tabs>
        <w:ind w:left="284" w:hanging="284"/>
        <w:rPr>
          <w:rFonts w:asciiTheme="minorHAnsi" w:hAnsiTheme="minorHAnsi"/>
          <w:sz w:val="22"/>
          <w:szCs w:val="22"/>
        </w:rPr>
      </w:pPr>
      <w:r w:rsidRPr="00C65B18">
        <w:rPr>
          <w:rFonts w:asciiTheme="minorHAnsi" w:hAnsiTheme="minorHAnsi"/>
          <w:sz w:val="22"/>
          <w:szCs w:val="22"/>
        </w:rPr>
        <w:t>Záruční doba se prodlužuje o dobu počínající dnem oznámení záručních vad objednatelem zhotoviteli a končící dnem řádného odstranění oznámených záručních vad.</w:t>
      </w:r>
    </w:p>
    <w:p w:rsidR="00A261E0" w:rsidRPr="00C65B18" w:rsidRDefault="00A261E0" w:rsidP="00A261E0">
      <w:pPr>
        <w:pStyle w:val="Odstavecseseznamem"/>
        <w:rPr>
          <w:rFonts w:asciiTheme="minorHAnsi" w:hAnsiTheme="minorHAnsi"/>
        </w:rPr>
      </w:pPr>
    </w:p>
    <w:p w:rsidR="00A261E0" w:rsidRPr="00C65B18" w:rsidRDefault="00A261E0" w:rsidP="00A261E0">
      <w:pPr>
        <w:pStyle w:val="Odstavecseseznamem"/>
        <w:rPr>
          <w:rFonts w:asciiTheme="minorHAnsi" w:hAnsiTheme="minorHAnsi"/>
        </w:rPr>
      </w:pPr>
    </w:p>
    <w:p w:rsidR="00A261E0" w:rsidRDefault="00A261E0" w:rsidP="009B0D06">
      <w:pPr>
        <w:pStyle w:val="Odstavecodsazen"/>
        <w:numPr>
          <w:ilvl w:val="0"/>
          <w:numId w:val="7"/>
        </w:numPr>
        <w:tabs>
          <w:tab w:val="clear" w:pos="720"/>
          <w:tab w:val="clear" w:pos="1699"/>
        </w:tabs>
        <w:ind w:left="284" w:hanging="284"/>
        <w:rPr>
          <w:rFonts w:asciiTheme="minorHAnsi" w:hAnsiTheme="minorHAnsi"/>
          <w:sz w:val="22"/>
          <w:szCs w:val="22"/>
        </w:rPr>
      </w:pPr>
      <w:r w:rsidRPr="00C65B18">
        <w:rPr>
          <w:rFonts w:asciiTheme="minorHAnsi" w:hAnsiTheme="minorHAnsi"/>
          <w:sz w:val="22"/>
          <w:szCs w:val="22"/>
        </w:rPr>
        <w:t>Zhotovitel je povinen po celou záruční dobu</w:t>
      </w:r>
      <w:r w:rsidRPr="00F06283">
        <w:rPr>
          <w:rFonts w:asciiTheme="minorHAnsi" w:hAnsiTheme="minorHAnsi"/>
          <w:sz w:val="22"/>
          <w:szCs w:val="22"/>
        </w:rPr>
        <w:t xml:space="preserve"> kromě odstraňování záručních vad bezplatně zajišťovat údržbu a drobné opravy díla, resp. jeho jednotlivých částí tak, aby byla po celou záruční dobu zajištěna nepřetržitá plná funkčnost díla (vyjma plánovaných odstávek) a dílo si zachovalo minimálně vlastnosti, jež mělo v okamžiku řádného dokončení (po odstranění všech vad a nedodělků).  </w:t>
      </w:r>
    </w:p>
    <w:p w:rsidR="00277823" w:rsidRDefault="00277823" w:rsidP="00C65B18">
      <w:pPr>
        <w:pStyle w:val="Odstavecseseznamem"/>
        <w:rPr>
          <w:rFonts w:asciiTheme="minorHAnsi" w:hAnsiTheme="minorHAnsi"/>
        </w:rPr>
      </w:pPr>
    </w:p>
    <w:p w:rsidR="00277823" w:rsidRPr="00F06283" w:rsidRDefault="00277823" w:rsidP="00C65B18">
      <w:pPr>
        <w:pStyle w:val="Odstavecodsazen"/>
        <w:tabs>
          <w:tab w:val="clear" w:pos="1699"/>
        </w:tabs>
        <w:ind w:left="284" w:firstLine="0"/>
        <w:rPr>
          <w:rFonts w:asciiTheme="minorHAnsi" w:hAnsiTheme="minorHAnsi"/>
          <w:sz w:val="22"/>
          <w:szCs w:val="22"/>
        </w:rPr>
      </w:pPr>
    </w:p>
    <w:p w:rsidR="00A261E0" w:rsidRPr="00F06283" w:rsidRDefault="00A261E0" w:rsidP="00A261E0">
      <w:pPr>
        <w:pStyle w:val="Odstavecseseznamem"/>
        <w:rPr>
          <w:rFonts w:asciiTheme="minorHAnsi" w:hAnsiTheme="minorHAnsi"/>
        </w:rPr>
      </w:pPr>
    </w:p>
    <w:p w:rsidR="00A261E0" w:rsidRPr="00F06283" w:rsidRDefault="00A261E0" w:rsidP="00A261E0">
      <w:pPr>
        <w:pStyle w:val="Odstavecseseznamem"/>
        <w:rPr>
          <w:rFonts w:asciiTheme="minorHAnsi" w:hAnsiTheme="minorHAnsi"/>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XII. </w:t>
      </w:r>
      <w:bookmarkStart w:id="93" w:name="_Ref354386714"/>
      <w:r w:rsidRPr="00F06283">
        <w:rPr>
          <w:rFonts w:asciiTheme="minorHAnsi" w:hAnsiTheme="minorHAnsi"/>
        </w:rPr>
        <w:t>OSTATNÍ PODMÍNKY PLNĚNÍ PŘEDMĚTU SMLOUVY</w:t>
      </w:r>
      <w:bookmarkEnd w:id="93"/>
    </w:p>
    <w:p w:rsidR="00A261E0" w:rsidRPr="00F06283" w:rsidRDefault="00A261E0" w:rsidP="00A261E0">
      <w:pPr>
        <w:pStyle w:val="Odstavecodsazen"/>
        <w:keepNext/>
        <w:keepLines/>
        <w:tabs>
          <w:tab w:val="clear" w:pos="1699"/>
        </w:tabs>
        <w:rPr>
          <w:rFonts w:asciiTheme="minorHAnsi" w:hAnsiTheme="minorHAnsi"/>
          <w:sz w:val="22"/>
          <w:szCs w:val="22"/>
        </w:rPr>
      </w:pPr>
    </w:p>
    <w:p w:rsidR="00A261E0" w:rsidRPr="00F06283" w:rsidRDefault="00A261E0" w:rsidP="00A22B69">
      <w:pPr>
        <w:pStyle w:val="Odstavec"/>
        <w:keepNext/>
        <w:keepLines/>
        <w:numPr>
          <w:ilvl w:val="0"/>
          <w:numId w:val="21"/>
        </w:numPr>
        <w:ind w:left="284" w:hanging="284"/>
        <w:rPr>
          <w:rFonts w:asciiTheme="minorHAnsi" w:hAnsiTheme="minorHAnsi"/>
          <w:sz w:val="22"/>
          <w:szCs w:val="22"/>
          <w:u w:val="single"/>
        </w:rPr>
      </w:pPr>
      <w:r w:rsidRPr="00F06283">
        <w:rPr>
          <w:rFonts w:asciiTheme="minorHAnsi" w:hAnsiTheme="minorHAnsi"/>
          <w:sz w:val="22"/>
          <w:szCs w:val="22"/>
        </w:rPr>
        <w:t>Zhotovitel se zavazuje, že objednateli předloží</w:t>
      </w:r>
      <w:r w:rsidR="00A15EAE">
        <w:rPr>
          <w:rFonts w:asciiTheme="minorHAnsi" w:hAnsiTheme="minorHAnsi"/>
          <w:sz w:val="22"/>
          <w:szCs w:val="22"/>
        </w:rPr>
        <w:t xml:space="preserve"> nejpozději</w:t>
      </w:r>
      <w:r w:rsidRPr="00F06283">
        <w:rPr>
          <w:rFonts w:asciiTheme="minorHAnsi" w:hAnsiTheme="minorHAnsi"/>
          <w:sz w:val="22"/>
          <w:szCs w:val="22"/>
        </w:rPr>
        <w:t xml:space="preserve"> při podpisu této smlouvy pojistnou smlouvu, jejímž předmětem bude pojištění </w:t>
      </w:r>
      <w:r w:rsidRPr="00F7732C">
        <w:rPr>
          <w:rFonts w:asciiTheme="minorHAnsi" w:hAnsiTheme="minorHAnsi"/>
          <w:sz w:val="22"/>
          <w:szCs w:val="22"/>
        </w:rPr>
        <w:t xml:space="preserve">odpovědnosti zhotovitele za škodu způsobenou při provádění díla třetí osobě s pojistným plněním ve výši minimálně </w:t>
      </w:r>
      <w:r w:rsidR="0055480E">
        <w:rPr>
          <w:rFonts w:asciiTheme="minorHAnsi" w:hAnsiTheme="minorHAnsi"/>
          <w:color w:val="auto"/>
          <w:sz w:val="22"/>
          <w:szCs w:val="22"/>
        </w:rPr>
        <w:t>1</w:t>
      </w:r>
      <w:r w:rsidR="00F7732C" w:rsidRPr="00F7732C">
        <w:rPr>
          <w:rFonts w:asciiTheme="minorHAnsi" w:hAnsiTheme="minorHAnsi"/>
          <w:color w:val="auto"/>
          <w:sz w:val="22"/>
          <w:szCs w:val="22"/>
        </w:rPr>
        <w:t>0</w:t>
      </w:r>
      <w:r w:rsidRPr="00F7732C">
        <w:rPr>
          <w:rFonts w:asciiTheme="minorHAnsi" w:hAnsiTheme="minorHAnsi"/>
          <w:color w:val="auto"/>
          <w:sz w:val="22"/>
          <w:szCs w:val="22"/>
        </w:rPr>
        <w:t xml:space="preserve"> 000 000,- </w:t>
      </w:r>
      <w:r w:rsidRPr="00F7732C">
        <w:rPr>
          <w:rFonts w:asciiTheme="minorHAnsi" w:hAnsiTheme="minorHAnsi"/>
          <w:sz w:val="22"/>
          <w:szCs w:val="22"/>
        </w:rPr>
        <w:t>Kč. Zhotovitel se v této souvislosti zavazuje udržovat pojištění alespoň v uvedené výši v platnosti až</w:t>
      </w:r>
      <w:r w:rsidRPr="00F06283">
        <w:rPr>
          <w:rFonts w:asciiTheme="minorHAnsi" w:hAnsiTheme="minorHAnsi"/>
          <w:sz w:val="22"/>
          <w:szCs w:val="22"/>
        </w:rPr>
        <w:t xml:space="preserve"> do okamžiku, kdy dojde k podpisu předávacího protokolu oběma smluvními stranami a do stejné doby řádně hradit pojistné z výše uvedené pojistné smlouvy.</w:t>
      </w:r>
    </w:p>
    <w:p w:rsidR="00A261E0" w:rsidRPr="00F06283" w:rsidRDefault="00A261E0" w:rsidP="00A261E0">
      <w:pPr>
        <w:pStyle w:val="Odstavecodsazen"/>
        <w:tabs>
          <w:tab w:val="clear" w:pos="1699"/>
        </w:tabs>
        <w:ind w:left="284" w:firstLine="0"/>
        <w:rPr>
          <w:rFonts w:asciiTheme="minorHAnsi" w:hAnsiTheme="minorHAnsi"/>
          <w:sz w:val="22"/>
          <w:szCs w:val="22"/>
        </w:rPr>
      </w:pPr>
    </w:p>
    <w:p w:rsidR="00A261E0" w:rsidRPr="00F06283" w:rsidRDefault="00A261E0" w:rsidP="00A22B69">
      <w:pPr>
        <w:pStyle w:val="Odstavecodsazen"/>
        <w:numPr>
          <w:ilvl w:val="0"/>
          <w:numId w:val="21"/>
        </w:numPr>
        <w:tabs>
          <w:tab w:val="clear" w:pos="1699"/>
        </w:tabs>
        <w:ind w:left="284" w:hanging="284"/>
        <w:rPr>
          <w:rFonts w:asciiTheme="minorHAnsi" w:hAnsiTheme="minorHAnsi"/>
          <w:sz w:val="22"/>
          <w:szCs w:val="22"/>
        </w:rPr>
      </w:pPr>
      <w:r w:rsidRPr="00F06283">
        <w:rPr>
          <w:rFonts w:asciiTheme="minorHAnsi" w:hAnsiTheme="minorHAnsi"/>
          <w:sz w:val="22"/>
          <w:szCs w:val="22"/>
        </w:rPr>
        <w:t>Zhotovitel je povinen při provádění díla postupovat v souladu s platnými a účinnými právními předpisy ČR a EU.</w:t>
      </w:r>
    </w:p>
    <w:p w:rsidR="00A261E0" w:rsidRPr="00F06283" w:rsidRDefault="00A261E0" w:rsidP="00A261E0">
      <w:pPr>
        <w:pStyle w:val="Odstavecseseznamem"/>
        <w:rPr>
          <w:rFonts w:asciiTheme="minorHAnsi" w:hAnsiTheme="minorHAnsi"/>
        </w:rPr>
      </w:pPr>
    </w:p>
    <w:p w:rsidR="00A261E0" w:rsidRPr="00B92F77" w:rsidRDefault="00A261E0" w:rsidP="00A22B69">
      <w:pPr>
        <w:pStyle w:val="Odstavecodsazen"/>
        <w:numPr>
          <w:ilvl w:val="0"/>
          <w:numId w:val="21"/>
        </w:numPr>
        <w:tabs>
          <w:tab w:val="clear" w:pos="1699"/>
        </w:tabs>
        <w:ind w:left="284" w:hanging="284"/>
        <w:rPr>
          <w:rFonts w:asciiTheme="minorHAnsi" w:hAnsiTheme="minorHAnsi"/>
          <w:sz w:val="22"/>
          <w:szCs w:val="22"/>
        </w:rPr>
      </w:pPr>
      <w:r w:rsidRPr="00F06283">
        <w:rPr>
          <w:rFonts w:asciiTheme="minorHAnsi" w:hAnsiTheme="minorHAnsi"/>
          <w:sz w:val="22"/>
          <w:szCs w:val="22"/>
        </w:rPr>
        <w:t xml:space="preserve">Zhotovitel je povinen zajistit účast svých pověřených pracovníků při kontrole prováděných prací, kterou provádí dozor objednatele, a činit neprodleně opatření k odstranění zjištěných vad. Výkon tohoto dozoru nezbavuje zhotovitele odpovědnosti za řádné a včasné plnění závazků podle této </w:t>
      </w:r>
      <w:r w:rsidRPr="00B92F77">
        <w:rPr>
          <w:rFonts w:asciiTheme="minorHAnsi" w:hAnsiTheme="minorHAnsi"/>
          <w:sz w:val="22"/>
          <w:szCs w:val="22"/>
        </w:rPr>
        <w:t>smlouvy.</w:t>
      </w:r>
    </w:p>
    <w:p w:rsidR="00A261E0" w:rsidRPr="00095ED8" w:rsidRDefault="00A261E0" w:rsidP="00A261E0">
      <w:pPr>
        <w:pStyle w:val="Odstavecseseznamem"/>
        <w:rPr>
          <w:rFonts w:asciiTheme="minorHAnsi" w:hAnsiTheme="minorHAnsi"/>
        </w:rPr>
      </w:pPr>
    </w:p>
    <w:p w:rsidR="00A261E0" w:rsidRPr="00C65B18" w:rsidRDefault="00A261E0" w:rsidP="00A22B69">
      <w:pPr>
        <w:pStyle w:val="Odstavecodsazen"/>
        <w:numPr>
          <w:ilvl w:val="0"/>
          <w:numId w:val="21"/>
        </w:numPr>
        <w:tabs>
          <w:tab w:val="clear" w:pos="1699"/>
        </w:tabs>
        <w:ind w:left="284" w:hanging="284"/>
        <w:rPr>
          <w:rFonts w:asciiTheme="minorHAnsi" w:hAnsiTheme="minorHAnsi"/>
          <w:sz w:val="22"/>
          <w:szCs w:val="22"/>
        </w:rPr>
      </w:pPr>
      <w:r w:rsidRPr="00C65B18">
        <w:rPr>
          <w:rFonts w:asciiTheme="minorHAnsi" w:hAnsiTheme="minorHAnsi"/>
          <w:sz w:val="22"/>
          <w:szCs w:val="22"/>
        </w:rPr>
        <w:t xml:space="preserve">Zhotovitel se zavazuje informovat objednatele o stavu rozpracovaného díla na pravidelných poradách (tzv. kontrolních dnech), které bude objednatel organizovat podle potřeby. Zápisy z těchto porad bude </w:t>
      </w:r>
      <w:r w:rsidR="00F7732C" w:rsidRPr="00C65B18">
        <w:rPr>
          <w:rFonts w:asciiTheme="minorHAnsi" w:hAnsiTheme="minorHAnsi"/>
          <w:sz w:val="22"/>
          <w:szCs w:val="22"/>
        </w:rPr>
        <w:t>zhotovitel</w:t>
      </w:r>
      <w:r w:rsidRPr="00C65B18">
        <w:rPr>
          <w:rFonts w:asciiTheme="minorHAnsi" w:hAnsiTheme="minorHAnsi"/>
          <w:sz w:val="22"/>
          <w:szCs w:val="22"/>
        </w:rPr>
        <w:t>. Zhotovitel se zavazuje zajistit vždy účast osoby oprávněné jednat za zhotovitele.</w:t>
      </w:r>
    </w:p>
    <w:p w:rsidR="00A261E0" w:rsidRPr="00F06283" w:rsidRDefault="00A261E0" w:rsidP="00A261E0">
      <w:pPr>
        <w:pStyle w:val="Odstavecseseznamem"/>
        <w:rPr>
          <w:rFonts w:asciiTheme="minorHAnsi" w:hAnsiTheme="minorHAnsi"/>
        </w:rPr>
      </w:pPr>
    </w:p>
    <w:p w:rsidR="00A261E0" w:rsidRPr="00F06283" w:rsidRDefault="00A261E0" w:rsidP="00A261E0">
      <w:pPr>
        <w:pStyle w:val="Odstavecseseznamem"/>
        <w:rPr>
          <w:rFonts w:asciiTheme="minorHAnsi" w:hAnsiTheme="minorHAnsi"/>
        </w:rPr>
      </w:pPr>
    </w:p>
    <w:p w:rsidR="00A261E0" w:rsidRPr="00F06283" w:rsidRDefault="00A261E0" w:rsidP="00A22B69">
      <w:pPr>
        <w:pStyle w:val="Odstavecodsazen"/>
        <w:numPr>
          <w:ilvl w:val="0"/>
          <w:numId w:val="21"/>
        </w:numPr>
        <w:tabs>
          <w:tab w:val="clear" w:pos="1699"/>
        </w:tabs>
        <w:ind w:left="284" w:hanging="284"/>
        <w:rPr>
          <w:rFonts w:asciiTheme="minorHAnsi" w:hAnsiTheme="minorHAnsi"/>
          <w:sz w:val="22"/>
          <w:szCs w:val="22"/>
        </w:rPr>
      </w:pPr>
      <w:r w:rsidRPr="00F06283">
        <w:rPr>
          <w:rFonts w:asciiTheme="minorHAnsi" w:hAnsiTheme="minorHAnsi"/>
          <w:sz w:val="22"/>
          <w:szCs w:val="22"/>
        </w:rPr>
        <w:t>Zhotovitel se dále zavazuje zajistit odborné technické vedení provádění díla, dodržovat bezpečnost práce při provádění díla, průběžně odklízet případný odpad, udržovat čistotu v místě plnění a v jeho okolí a po dokončení díla na svůj náklad odklidit veškerý odpad vzniklý z jeho činnosti.</w:t>
      </w:r>
    </w:p>
    <w:p w:rsidR="00A261E0" w:rsidRPr="00F06283" w:rsidRDefault="00A261E0" w:rsidP="00A261E0">
      <w:pPr>
        <w:pStyle w:val="Odstavecseseznamem"/>
        <w:rPr>
          <w:rFonts w:asciiTheme="minorHAnsi" w:hAnsiTheme="minorHAnsi"/>
        </w:rPr>
      </w:pPr>
    </w:p>
    <w:p w:rsidR="00A261E0" w:rsidRPr="00F06283" w:rsidRDefault="00A261E0" w:rsidP="00A22B69">
      <w:pPr>
        <w:pStyle w:val="Odstavecodsazen"/>
        <w:numPr>
          <w:ilvl w:val="0"/>
          <w:numId w:val="21"/>
        </w:numPr>
        <w:tabs>
          <w:tab w:val="clear" w:pos="1699"/>
        </w:tabs>
        <w:ind w:left="284" w:hanging="284"/>
        <w:rPr>
          <w:rFonts w:asciiTheme="minorHAnsi" w:hAnsiTheme="minorHAnsi"/>
          <w:sz w:val="22"/>
          <w:szCs w:val="22"/>
        </w:rPr>
      </w:pPr>
      <w:r w:rsidRPr="00F06283">
        <w:rPr>
          <w:rFonts w:asciiTheme="minorHAnsi" w:hAnsiTheme="minorHAnsi"/>
          <w:color w:val="auto"/>
          <w:sz w:val="22"/>
          <w:szCs w:val="22"/>
        </w:rPr>
        <w:t>Zhotovitel</w:t>
      </w:r>
      <w:r w:rsidRPr="00F06283">
        <w:rPr>
          <w:rFonts w:asciiTheme="minorHAnsi" w:hAnsiTheme="minorHAnsi"/>
          <w:color w:val="FF0000"/>
          <w:sz w:val="22"/>
          <w:szCs w:val="22"/>
        </w:rPr>
        <w:t xml:space="preserve"> </w:t>
      </w:r>
      <w:r w:rsidRPr="00F06283">
        <w:rPr>
          <w:rFonts w:asciiTheme="minorHAnsi" w:hAnsiTheme="minorHAnsi"/>
          <w:color w:val="auto"/>
          <w:sz w:val="22"/>
          <w:szCs w:val="22"/>
        </w:rPr>
        <w:t>je oprávněn zajistit provedení částí díla subdodavateli.</w:t>
      </w:r>
    </w:p>
    <w:p w:rsidR="00A261E0" w:rsidRPr="00F06283" w:rsidRDefault="00A261E0" w:rsidP="00A261E0">
      <w:pPr>
        <w:pStyle w:val="Normln1"/>
        <w:ind w:left="284"/>
        <w:jc w:val="both"/>
        <w:rPr>
          <w:rFonts w:asciiTheme="minorHAnsi" w:hAnsiTheme="minorHAnsi"/>
          <w:sz w:val="22"/>
          <w:szCs w:val="22"/>
        </w:rPr>
      </w:pPr>
    </w:p>
    <w:p w:rsidR="00A261E0" w:rsidRPr="00F06283" w:rsidRDefault="00A261E0" w:rsidP="00A22B69">
      <w:pPr>
        <w:pStyle w:val="Normln1"/>
        <w:numPr>
          <w:ilvl w:val="0"/>
          <w:numId w:val="21"/>
        </w:numPr>
        <w:ind w:left="284" w:hanging="284"/>
        <w:jc w:val="both"/>
        <w:rPr>
          <w:rFonts w:asciiTheme="minorHAnsi" w:hAnsiTheme="minorHAnsi"/>
          <w:sz w:val="22"/>
          <w:szCs w:val="22"/>
        </w:rPr>
      </w:pPr>
      <w:r w:rsidRPr="00F06283">
        <w:rPr>
          <w:rFonts w:asciiTheme="minorHAnsi" w:hAnsiTheme="minorHAnsi"/>
          <w:sz w:val="22"/>
          <w:szCs w:val="22"/>
        </w:rPr>
        <w:lastRenderedPageBreak/>
        <w:t xml:space="preserve">Zhotovitel je povinen provádět dílo, nebo jeho část subdodavatelem, pokud jím ve své nabídce podané v zadávacím řízení veřejné zakázky prokazoval splnění kvalifikačních předpokladů. </w:t>
      </w:r>
      <w:r w:rsidRPr="00F06283">
        <w:rPr>
          <w:rFonts w:asciiTheme="minorHAnsi" w:hAnsiTheme="minorHAnsi"/>
          <w:color w:val="auto"/>
          <w:sz w:val="22"/>
          <w:szCs w:val="22"/>
        </w:rPr>
        <w:t>Pokud ze závažných objektivních důvodů nebude zhotovitel schopen zajistit, aby se takový subdodavatel podílel na realizaci díla, je zhotovitel oprávněn takového subdodavatele nahradit jiným subdodavatelem pouze na základě předchozího písemného souhlasu objednatele. Subdodavatel nahrazující původního subdodavatele musí prostřednictvím zhotovitele prokázat stejnou či vyšší kvalifikaci jako původní nahrazovaný subdodavatel. Objednatel nesmí změnu subdodavatele se stejnou či vyšší kvalifikací jako původní nahrazovaný subdodavatel odmítnout, nejsou-li k tomu dány závažné důvody.</w:t>
      </w:r>
    </w:p>
    <w:p w:rsidR="00A261E0" w:rsidRPr="00F06283" w:rsidRDefault="00A261E0" w:rsidP="00A261E0">
      <w:pPr>
        <w:pStyle w:val="Normln1"/>
        <w:ind w:left="714"/>
        <w:jc w:val="both"/>
        <w:rPr>
          <w:rFonts w:asciiTheme="minorHAnsi" w:hAnsiTheme="minorHAnsi"/>
          <w:sz w:val="22"/>
          <w:szCs w:val="22"/>
        </w:rPr>
      </w:pPr>
    </w:p>
    <w:p w:rsidR="00A261E0" w:rsidRPr="00F06283" w:rsidRDefault="00A261E0" w:rsidP="00A22B69">
      <w:pPr>
        <w:pStyle w:val="Odstavecodsazen"/>
        <w:numPr>
          <w:ilvl w:val="0"/>
          <w:numId w:val="21"/>
        </w:numPr>
        <w:tabs>
          <w:tab w:val="clear" w:pos="1699"/>
        </w:tabs>
        <w:ind w:left="284" w:hanging="284"/>
        <w:rPr>
          <w:rFonts w:asciiTheme="minorHAnsi" w:hAnsiTheme="minorHAnsi"/>
          <w:sz w:val="22"/>
          <w:szCs w:val="22"/>
        </w:rPr>
      </w:pPr>
      <w:r w:rsidRPr="00F06283">
        <w:rPr>
          <w:rFonts w:asciiTheme="minorHAnsi" w:hAnsiTheme="minorHAnsi"/>
          <w:sz w:val="22"/>
          <w:szCs w:val="22"/>
        </w:rPr>
        <w:t>Objednatel je oprávněn kontrolovat provádění díla zhotovitelem. Dozor objednatele je oprávněn zejména:</w:t>
      </w:r>
    </w:p>
    <w:p w:rsidR="00A261E0" w:rsidRPr="00F06283" w:rsidRDefault="00A261E0" w:rsidP="00A22B69">
      <w:pPr>
        <w:pStyle w:val="Normln1"/>
        <w:numPr>
          <w:ilvl w:val="0"/>
          <w:numId w:val="20"/>
        </w:numPr>
        <w:tabs>
          <w:tab w:val="clear" w:pos="720"/>
        </w:tabs>
        <w:ind w:left="709" w:hanging="283"/>
        <w:jc w:val="both"/>
        <w:rPr>
          <w:rFonts w:asciiTheme="minorHAnsi" w:hAnsiTheme="minorHAnsi"/>
          <w:sz w:val="22"/>
          <w:szCs w:val="22"/>
        </w:rPr>
      </w:pPr>
      <w:r w:rsidRPr="00F06283">
        <w:rPr>
          <w:rFonts w:asciiTheme="minorHAnsi" w:hAnsiTheme="minorHAnsi"/>
          <w:sz w:val="22"/>
          <w:szCs w:val="22"/>
        </w:rPr>
        <w:t>kontrolovat, zda práce jsou prováděny v souladu se smluvními podmínkami, přílohou č. 1 této smlouvy, příslušnými obecně závaznými právními předpisy, ČSN a rozhodnutími veřejnoprávních orgánů;</w:t>
      </w:r>
    </w:p>
    <w:p w:rsidR="00A261E0" w:rsidRPr="00F06283" w:rsidRDefault="00A261E0" w:rsidP="00A22B69">
      <w:pPr>
        <w:pStyle w:val="Normln1"/>
        <w:numPr>
          <w:ilvl w:val="0"/>
          <w:numId w:val="20"/>
        </w:numPr>
        <w:tabs>
          <w:tab w:val="clear" w:pos="720"/>
        </w:tabs>
        <w:ind w:left="709" w:hanging="283"/>
        <w:jc w:val="both"/>
        <w:rPr>
          <w:rFonts w:asciiTheme="minorHAnsi" w:hAnsiTheme="minorHAnsi"/>
          <w:sz w:val="22"/>
          <w:szCs w:val="22"/>
        </w:rPr>
      </w:pPr>
      <w:r w:rsidRPr="00F06283">
        <w:rPr>
          <w:rFonts w:asciiTheme="minorHAnsi" w:hAnsiTheme="minorHAnsi"/>
          <w:sz w:val="22"/>
          <w:szCs w:val="22"/>
        </w:rPr>
        <w:t>upozorňovat zhotovitele na zjištěné nedostatky a kontrolovat termíny a způsob jejich odstranění;</w:t>
      </w:r>
    </w:p>
    <w:p w:rsidR="00A261E0" w:rsidRPr="00F06283" w:rsidRDefault="00A261E0" w:rsidP="00A22B69">
      <w:pPr>
        <w:pStyle w:val="Normln1"/>
        <w:numPr>
          <w:ilvl w:val="0"/>
          <w:numId w:val="20"/>
        </w:numPr>
        <w:tabs>
          <w:tab w:val="clear" w:pos="720"/>
        </w:tabs>
        <w:ind w:left="709" w:hanging="283"/>
        <w:jc w:val="both"/>
        <w:rPr>
          <w:rFonts w:asciiTheme="minorHAnsi" w:hAnsiTheme="minorHAnsi"/>
          <w:sz w:val="22"/>
          <w:szCs w:val="22"/>
        </w:rPr>
      </w:pPr>
      <w:r w:rsidRPr="00F06283">
        <w:rPr>
          <w:rFonts w:asciiTheme="minorHAnsi" w:hAnsiTheme="minorHAnsi"/>
          <w:sz w:val="22"/>
          <w:szCs w:val="22"/>
        </w:rPr>
        <w:t>kontrolovat dodržování právních předpisů, směrnic, apod.</w:t>
      </w:r>
    </w:p>
    <w:p w:rsidR="00A261E0" w:rsidRPr="00F06283" w:rsidRDefault="00A261E0" w:rsidP="00A261E0">
      <w:pPr>
        <w:pStyle w:val="Normln1"/>
        <w:ind w:left="709"/>
        <w:jc w:val="both"/>
        <w:rPr>
          <w:rFonts w:asciiTheme="minorHAnsi" w:hAnsiTheme="minorHAnsi"/>
          <w:sz w:val="22"/>
          <w:szCs w:val="22"/>
        </w:rPr>
      </w:pPr>
    </w:p>
    <w:p w:rsidR="00A261E0" w:rsidRPr="00F06283" w:rsidRDefault="00A261E0" w:rsidP="00A22B69">
      <w:pPr>
        <w:pStyle w:val="Odstavecodsazen"/>
        <w:numPr>
          <w:ilvl w:val="0"/>
          <w:numId w:val="21"/>
        </w:numPr>
        <w:tabs>
          <w:tab w:val="clear" w:pos="1699"/>
        </w:tabs>
        <w:ind w:left="284" w:hanging="284"/>
        <w:rPr>
          <w:rFonts w:asciiTheme="minorHAnsi" w:hAnsiTheme="minorHAnsi"/>
          <w:sz w:val="22"/>
          <w:szCs w:val="22"/>
        </w:rPr>
      </w:pPr>
      <w:r w:rsidRPr="00F06283">
        <w:rPr>
          <w:rFonts w:asciiTheme="minorHAnsi" w:hAnsiTheme="minorHAnsi"/>
          <w:sz w:val="22"/>
          <w:szCs w:val="22"/>
        </w:rPr>
        <w:t>Zhotovitel je povinen zachovávat mlčenlivost o všech skutečnostech a informacích, které jsou obsažené v této smlouvě a dále o všech skutečnostech a informacích, které mu byly v souvislosti s touto smlouvou nebo jejím plněním jakkoliv zpřístupněny, předány či sděleny, nebo o nichž se jakkoliv dozvěděl, vyjma těch, které jsou v okamžiku, kdy se s nimi zhotovitel seznámil, prokazatelně veřejně přístupné nebo těch, které se bez zavinění zhotovitele veřejně přístupnými stanou (dále jen „</w:t>
      </w:r>
      <w:r w:rsidRPr="00F06283">
        <w:rPr>
          <w:rFonts w:asciiTheme="minorHAnsi" w:hAnsiTheme="minorHAnsi"/>
          <w:b/>
          <w:i/>
          <w:sz w:val="22"/>
          <w:szCs w:val="22"/>
        </w:rPr>
        <w:t>důvěrné informace</w:t>
      </w:r>
      <w:r w:rsidRPr="00F06283">
        <w:rPr>
          <w:rFonts w:asciiTheme="minorHAnsi" w:hAnsiTheme="minorHAnsi"/>
          <w:sz w:val="22"/>
          <w:szCs w:val="22"/>
        </w:rPr>
        <w:t>“). Zhotovitel nesmí důvěrné informace použít v rozporu s jejich účelem, nesmí je použít ve prospěch svůj nebo třetích osob a nesmí je použít ani v neprospěch objednatele. Povinnosti dle tohoto odstavce je zhotovitel povinen zachovávat i po zániku této smlouvy, vyjma případů, kdy se důvěrné informace stanou prokazatelně veřejně přístupné bez zavinění zhotovitele. Povinnosti dle tohoto odstavce se nevztahují na případy, kdy je zhotovitel povinen zveřejnit důvěrnou informaci na základě povinnosti uložené zhotoviteli právním předpisem nebo rozhodnutím orgánu veřejné moci.</w:t>
      </w:r>
    </w:p>
    <w:p w:rsidR="00A261E0" w:rsidRPr="00F06283" w:rsidRDefault="00A261E0" w:rsidP="00A261E0">
      <w:pPr>
        <w:pStyle w:val="Odstavecodsazen"/>
        <w:tabs>
          <w:tab w:val="clear" w:pos="1699"/>
        </w:tabs>
        <w:rPr>
          <w:rFonts w:asciiTheme="minorHAnsi" w:hAnsiTheme="minorHAnsi"/>
          <w:sz w:val="22"/>
          <w:szCs w:val="22"/>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XIII. UKONČENÍ SMLOUVY</w:t>
      </w:r>
    </w:p>
    <w:p w:rsidR="00A261E0" w:rsidRPr="00F06283" w:rsidRDefault="00A261E0" w:rsidP="00A261E0">
      <w:pPr>
        <w:pStyle w:val="Odstavecodsazen"/>
        <w:tabs>
          <w:tab w:val="clear" w:pos="1699"/>
        </w:tabs>
        <w:rPr>
          <w:rFonts w:asciiTheme="minorHAnsi" w:hAnsiTheme="minorHAnsi"/>
          <w:sz w:val="22"/>
          <w:szCs w:val="22"/>
        </w:rPr>
      </w:pPr>
    </w:p>
    <w:p w:rsidR="0055480E" w:rsidRPr="00C65B18" w:rsidRDefault="0055480E" w:rsidP="0055480E">
      <w:pPr>
        <w:pStyle w:val="Odstavecodsazen"/>
        <w:numPr>
          <w:ilvl w:val="0"/>
          <w:numId w:val="13"/>
        </w:numPr>
        <w:tabs>
          <w:tab w:val="clear" w:pos="1699"/>
        </w:tabs>
        <w:ind w:left="284" w:hanging="284"/>
        <w:rPr>
          <w:rFonts w:asciiTheme="minorHAnsi" w:hAnsiTheme="minorHAnsi" w:cstheme="minorHAnsi"/>
          <w:sz w:val="22"/>
          <w:szCs w:val="22"/>
        </w:rPr>
      </w:pPr>
      <w:r w:rsidRPr="00C65B18">
        <w:rPr>
          <w:rFonts w:asciiTheme="minorHAnsi" w:hAnsiTheme="minorHAnsi" w:cstheme="minorHAnsi"/>
          <w:sz w:val="22"/>
          <w:szCs w:val="22"/>
        </w:rPr>
        <w:t>Objednatel je oprávněn (kromě případů uvedených v § 2001 a násl. NOZ) od této smlouvy písemně odstoupit:</w:t>
      </w:r>
    </w:p>
    <w:p w:rsidR="00A261E0" w:rsidRPr="00F06283" w:rsidRDefault="00A261E0" w:rsidP="009B0D06">
      <w:pPr>
        <w:pStyle w:val="Odstavecodsazen"/>
        <w:numPr>
          <w:ilvl w:val="0"/>
          <w:numId w:val="14"/>
        </w:numPr>
        <w:tabs>
          <w:tab w:val="clear" w:pos="1699"/>
        </w:tabs>
        <w:ind w:left="709" w:hanging="283"/>
        <w:rPr>
          <w:rFonts w:asciiTheme="minorHAnsi" w:hAnsiTheme="minorHAnsi"/>
          <w:sz w:val="22"/>
          <w:szCs w:val="22"/>
        </w:rPr>
      </w:pPr>
      <w:r w:rsidRPr="00F06283">
        <w:rPr>
          <w:rFonts w:asciiTheme="minorHAnsi" w:hAnsiTheme="minorHAnsi"/>
          <w:sz w:val="22"/>
          <w:szCs w:val="22"/>
        </w:rPr>
        <w:t>byl-li pravomocně zjištěn úpadek zhotovitele a rozhodnuto o způsobu řešení úpadku konkursem, nebo byl-li insolvenční návrh pravomocně zamítnut pro nedostatek majetku zhotovitele;</w:t>
      </w:r>
    </w:p>
    <w:p w:rsidR="00A261E0" w:rsidRPr="00F06283" w:rsidRDefault="00A261E0" w:rsidP="009B0D06">
      <w:pPr>
        <w:pStyle w:val="Odstavecodsazen"/>
        <w:numPr>
          <w:ilvl w:val="0"/>
          <w:numId w:val="14"/>
        </w:numPr>
        <w:tabs>
          <w:tab w:val="clear" w:pos="1699"/>
        </w:tabs>
        <w:ind w:left="709" w:hanging="283"/>
        <w:rPr>
          <w:rFonts w:asciiTheme="minorHAnsi" w:hAnsiTheme="minorHAnsi"/>
          <w:sz w:val="22"/>
          <w:szCs w:val="22"/>
        </w:rPr>
      </w:pPr>
      <w:r w:rsidRPr="00F06283">
        <w:rPr>
          <w:rFonts w:asciiTheme="minorHAnsi" w:hAnsiTheme="minorHAnsi"/>
          <w:sz w:val="22"/>
          <w:szCs w:val="22"/>
        </w:rPr>
        <w:t>jestliže se zhotovitel ocitne v prodlení s předáním díla delším než 20 dní;</w:t>
      </w:r>
    </w:p>
    <w:p w:rsidR="00A261E0" w:rsidRPr="00F06283" w:rsidRDefault="00A261E0" w:rsidP="009B0D06">
      <w:pPr>
        <w:pStyle w:val="Odstavecodsazen"/>
        <w:numPr>
          <w:ilvl w:val="0"/>
          <w:numId w:val="14"/>
        </w:numPr>
        <w:tabs>
          <w:tab w:val="clear" w:pos="1699"/>
        </w:tabs>
        <w:ind w:left="709" w:hanging="283"/>
        <w:rPr>
          <w:rFonts w:asciiTheme="minorHAnsi" w:hAnsiTheme="minorHAnsi"/>
          <w:sz w:val="22"/>
          <w:szCs w:val="22"/>
        </w:rPr>
      </w:pPr>
      <w:r w:rsidRPr="00F06283">
        <w:rPr>
          <w:rFonts w:asciiTheme="minorHAnsi" w:hAnsiTheme="minorHAnsi"/>
          <w:sz w:val="22"/>
          <w:szCs w:val="22"/>
        </w:rPr>
        <w:t>jestliže se zhotovitel ocitne v prodlení s odstraněním vad a nedodělků zjištěných při předání díla delším než 20 dní;</w:t>
      </w:r>
    </w:p>
    <w:p w:rsidR="00A261E0" w:rsidRPr="00F06283" w:rsidRDefault="00A261E0" w:rsidP="009B0D06">
      <w:pPr>
        <w:pStyle w:val="Odstavecodsazen"/>
        <w:numPr>
          <w:ilvl w:val="0"/>
          <w:numId w:val="14"/>
        </w:numPr>
        <w:tabs>
          <w:tab w:val="clear" w:pos="1699"/>
        </w:tabs>
        <w:ind w:left="709" w:hanging="283"/>
        <w:rPr>
          <w:rFonts w:asciiTheme="minorHAnsi" w:hAnsiTheme="minorHAnsi"/>
          <w:sz w:val="22"/>
          <w:szCs w:val="22"/>
        </w:rPr>
      </w:pPr>
      <w:r w:rsidRPr="00F06283">
        <w:rPr>
          <w:rFonts w:asciiTheme="minorHAnsi" w:hAnsiTheme="minorHAnsi"/>
          <w:sz w:val="22"/>
          <w:szCs w:val="22"/>
        </w:rPr>
        <w:t>jestliže zhotovitel provádí dílo v rozporu s touto smlouvou nebo pokyny objednatele a nezjedná nápravu ani v dodatečné lhůtě stanovené objednatelem;</w:t>
      </w:r>
    </w:p>
    <w:p w:rsidR="00A261E0" w:rsidRPr="00F06283" w:rsidRDefault="00A261E0" w:rsidP="009B0D06">
      <w:pPr>
        <w:pStyle w:val="Odstavecodsazen"/>
        <w:numPr>
          <w:ilvl w:val="0"/>
          <w:numId w:val="14"/>
        </w:numPr>
        <w:tabs>
          <w:tab w:val="clear" w:pos="1699"/>
        </w:tabs>
        <w:ind w:left="709" w:hanging="283"/>
        <w:rPr>
          <w:rFonts w:asciiTheme="minorHAnsi" w:hAnsiTheme="minorHAnsi"/>
          <w:sz w:val="22"/>
          <w:szCs w:val="22"/>
        </w:rPr>
      </w:pPr>
      <w:r w:rsidRPr="00F06283">
        <w:rPr>
          <w:rFonts w:asciiTheme="minorHAnsi" w:hAnsiTheme="minorHAnsi"/>
          <w:sz w:val="22"/>
          <w:szCs w:val="22"/>
        </w:rPr>
        <w:t>jestliže zhotovitel poruší svoji povinnost uvedenou v čl.  XII. odst. 1 této smlouvy;</w:t>
      </w:r>
    </w:p>
    <w:p w:rsidR="00A261E0" w:rsidRPr="00F06283" w:rsidRDefault="00A261E0" w:rsidP="00A261E0">
      <w:pPr>
        <w:pStyle w:val="Odstavecodsazen"/>
        <w:tabs>
          <w:tab w:val="clear" w:pos="1699"/>
        </w:tabs>
        <w:ind w:left="491" w:firstLine="0"/>
        <w:rPr>
          <w:rFonts w:asciiTheme="minorHAnsi" w:hAnsiTheme="minorHAnsi"/>
          <w:sz w:val="22"/>
          <w:szCs w:val="22"/>
        </w:rPr>
      </w:pPr>
    </w:p>
    <w:p w:rsidR="00A261E0" w:rsidRPr="00F06283" w:rsidRDefault="00A261E0" w:rsidP="009B0D06">
      <w:pPr>
        <w:pStyle w:val="Odstavecodsazen"/>
        <w:numPr>
          <w:ilvl w:val="0"/>
          <w:numId w:val="13"/>
        </w:numPr>
        <w:tabs>
          <w:tab w:val="clear" w:pos="1699"/>
        </w:tabs>
        <w:ind w:left="284" w:hanging="284"/>
        <w:rPr>
          <w:rFonts w:asciiTheme="minorHAnsi" w:hAnsiTheme="minorHAnsi"/>
          <w:sz w:val="22"/>
          <w:szCs w:val="22"/>
        </w:rPr>
      </w:pPr>
      <w:r w:rsidRPr="00F06283">
        <w:rPr>
          <w:rFonts w:asciiTheme="minorHAnsi" w:hAnsiTheme="minorHAnsi"/>
          <w:sz w:val="22"/>
          <w:szCs w:val="22"/>
        </w:rPr>
        <w:t xml:space="preserve">Pokud před dokončením díla dojde k odstoupení od smlouvy, předá zhotovitel nedokončené dílo objednateli písemným protokolem podepsaným oběma smluvními stranami, ve kterém bude popsán stupeň rozpracovanosti díla a současně předá objednateli veškeré dokumenty, zejména dokumenty dle čl. VI. odst. 2 této smlouvy a jiné listiny vztahující se k dílu, získané za dobu trvání účinnosti této smlouvy, jakož i případné listiny předané objednatelem zhotoviteli k provedení díla. </w:t>
      </w:r>
      <w:r w:rsidRPr="00F06283">
        <w:rPr>
          <w:rFonts w:asciiTheme="minorHAnsi" w:hAnsiTheme="minorHAnsi"/>
          <w:sz w:val="22"/>
          <w:szCs w:val="22"/>
        </w:rPr>
        <w:lastRenderedPageBreak/>
        <w:t>Po vyhotovení a podepsání tohoto protokolu bude provedeno finanční vyrovnání smluvních stran. Objednatel uhradí zhotoviteli provedenou část díla podle podmínek této smlouvy.</w:t>
      </w:r>
    </w:p>
    <w:p w:rsidR="00A261E0" w:rsidRPr="00F06283" w:rsidRDefault="00A261E0" w:rsidP="00A261E0">
      <w:pPr>
        <w:pStyle w:val="Odstavecodsazen"/>
        <w:tabs>
          <w:tab w:val="clear" w:pos="1699"/>
        </w:tabs>
        <w:ind w:left="284" w:firstLine="0"/>
        <w:rPr>
          <w:rFonts w:asciiTheme="minorHAnsi" w:hAnsiTheme="minorHAnsi"/>
          <w:sz w:val="22"/>
          <w:szCs w:val="22"/>
        </w:rPr>
      </w:pPr>
    </w:p>
    <w:p w:rsidR="00A261E0" w:rsidRPr="00F06283" w:rsidRDefault="00A261E0" w:rsidP="009B0D06">
      <w:pPr>
        <w:pStyle w:val="Odstavecodsazen"/>
        <w:numPr>
          <w:ilvl w:val="0"/>
          <w:numId w:val="13"/>
        </w:numPr>
        <w:tabs>
          <w:tab w:val="clear" w:pos="1699"/>
        </w:tabs>
        <w:ind w:left="284" w:hanging="284"/>
        <w:rPr>
          <w:rFonts w:asciiTheme="minorHAnsi" w:hAnsiTheme="minorHAnsi"/>
          <w:sz w:val="22"/>
          <w:szCs w:val="22"/>
        </w:rPr>
      </w:pPr>
      <w:r w:rsidRPr="00F06283">
        <w:rPr>
          <w:rFonts w:asciiTheme="minorHAnsi" w:hAnsiTheme="minorHAnsi"/>
          <w:sz w:val="22"/>
          <w:szCs w:val="22"/>
        </w:rPr>
        <w:t>Smluvní strany se dále dohodly, že v případě odstoupení od smlouvy budou ujednání o licencích, zárukách za jakost díla a sankcích trvat i po zániku této smlouvy. Ode dne podpisu protokolu dle odst. 2 tohoto článku začne běžet záruční lhůta u provedených částí díla.</w:t>
      </w:r>
    </w:p>
    <w:p w:rsidR="00A261E0" w:rsidRPr="00F06283" w:rsidRDefault="00A261E0" w:rsidP="00A261E0">
      <w:pPr>
        <w:pStyle w:val="Odstavecodsazen"/>
        <w:tabs>
          <w:tab w:val="clear" w:pos="1699"/>
        </w:tabs>
        <w:ind w:left="0" w:firstLine="0"/>
        <w:rPr>
          <w:rFonts w:asciiTheme="minorHAnsi" w:hAnsiTheme="minorHAnsi"/>
          <w:sz w:val="22"/>
          <w:szCs w:val="22"/>
        </w:rPr>
      </w:pPr>
    </w:p>
    <w:p w:rsidR="00A261E0" w:rsidRPr="00F06283" w:rsidRDefault="00A261E0" w:rsidP="009B0D06">
      <w:pPr>
        <w:pStyle w:val="Odstavecodsazen"/>
        <w:numPr>
          <w:ilvl w:val="0"/>
          <w:numId w:val="13"/>
        </w:numPr>
        <w:tabs>
          <w:tab w:val="clear" w:pos="1699"/>
        </w:tabs>
        <w:ind w:left="284" w:hanging="284"/>
        <w:rPr>
          <w:rFonts w:asciiTheme="minorHAnsi" w:hAnsiTheme="minorHAnsi"/>
          <w:sz w:val="22"/>
          <w:szCs w:val="22"/>
        </w:rPr>
      </w:pPr>
      <w:r w:rsidRPr="00F06283">
        <w:rPr>
          <w:rFonts w:asciiTheme="minorHAnsi" w:hAnsiTheme="minorHAnsi"/>
          <w:sz w:val="22"/>
          <w:szCs w:val="22"/>
        </w:rPr>
        <w:t>Ustanovení odst. 2 a 3 tohoto článku zavazují smluvní strany dle jejich výslovné vůle i po zániku této smlouvy.</w:t>
      </w:r>
    </w:p>
    <w:p w:rsidR="00A261E0" w:rsidRPr="00F06283" w:rsidRDefault="00A261E0" w:rsidP="00A261E0">
      <w:pPr>
        <w:pStyle w:val="Odstavecodsazen"/>
        <w:tabs>
          <w:tab w:val="clear" w:pos="1699"/>
        </w:tabs>
        <w:ind w:left="0" w:firstLine="0"/>
        <w:rPr>
          <w:rFonts w:asciiTheme="minorHAnsi" w:hAnsiTheme="minorHAnsi"/>
          <w:sz w:val="22"/>
          <w:szCs w:val="22"/>
        </w:rPr>
      </w:pPr>
    </w:p>
    <w:p w:rsidR="00A261E0" w:rsidRPr="00F06283" w:rsidRDefault="00A261E0" w:rsidP="00A261E0">
      <w:pPr>
        <w:pStyle w:val="Normln1"/>
        <w:tabs>
          <w:tab w:val="left" w:pos="360"/>
        </w:tabs>
        <w:jc w:val="center"/>
        <w:rPr>
          <w:rFonts w:asciiTheme="minorHAnsi" w:hAnsiTheme="minorHAnsi"/>
          <w:b/>
          <w:sz w:val="22"/>
          <w:szCs w:val="22"/>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XIV. ODPOVĚDNOST ZHOTOVITELE A SANKCE</w:t>
      </w:r>
    </w:p>
    <w:p w:rsidR="00A261E0" w:rsidRPr="00F06283" w:rsidRDefault="00A261E0" w:rsidP="00A261E0">
      <w:pPr>
        <w:pStyle w:val="Normln1"/>
        <w:tabs>
          <w:tab w:val="left" w:pos="360"/>
        </w:tabs>
        <w:jc w:val="both"/>
        <w:rPr>
          <w:rFonts w:asciiTheme="minorHAnsi" w:hAnsiTheme="minorHAnsi"/>
          <w:sz w:val="22"/>
          <w:szCs w:val="22"/>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Fonts w:asciiTheme="minorHAnsi" w:hAnsiTheme="minorHAnsi"/>
          <w:sz w:val="22"/>
          <w:szCs w:val="22"/>
          <w:lang w:eastAsia="cs-CZ"/>
        </w:rPr>
        <w:t>Zhotovitel odpovídá za veškeré škody, které vzniknou objednateli v důsledku porušení této smlouvy zhotovitelem. Zhotovitel je povinen nahradit takto vzniklou škodu v plném rozsahu, včetně případných sankcí udělených objednateli správními orgány, jejichž příčinou bylo porušení povinností zhotovitele dle této smlouvy.</w:t>
      </w:r>
    </w:p>
    <w:p w:rsidR="00A261E0" w:rsidRPr="00F06283" w:rsidRDefault="00A261E0" w:rsidP="00A261E0">
      <w:pPr>
        <w:pStyle w:val="Normln1"/>
        <w:ind w:left="284"/>
        <w:jc w:val="both"/>
        <w:rPr>
          <w:rFonts w:asciiTheme="minorHAnsi" w:hAnsiTheme="minorHAnsi"/>
          <w:sz w:val="22"/>
          <w:szCs w:val="22"/>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Zhotovitel odpovídá za jakékoli porušení jeho povinností stanovených touto smlouvou a je povinen uhradit veškeré pokuty udělené mu příslušnými správními orgány.</w:t>
      </w:r>
    </w:p>
    <w:p w:rsidR="00A261E0" w:rsidRPr="00F06283" w:rsidRDefault="00A261E0" w:rsidP="00A261E0">
      <w:pPr>
        <w:pStyle w:val="Odstavecseseznamem"/>
        <w:rPr>
          <w:rFonts w:asciiTheme="minorHAnsi" w:hAnsiTheme="minorHAnsi"/>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 xml:space="preserve">Ocitne-li se zhotovitel v prodlení s provedením díla ve lhůtě podle čl. </w:t>
      </w:r>
      <w:r w:rsidRPr="00F06283">
        <w:rPr>
          <w:rFonts w:asciiTheme="minorHAnsi" w:hAnsiTheme="minorHAnsi"/>
          <w:sz w:val="22"/>
          <w:szCs w:val="22"/>
        </w:rPr>
        <w:fldChar w:fldCharType="begin"/>
      </w:r>
      <w:r w:rsidRPr="00F06283">
        <w:rPr>
          <w:rFonts w:asciiTheme="minorHAnsi" w:hAnsiTheme="minorHAnsi"/>
          <w:sz w:val="22"/>
          <w:szCs w:val="22"/>
        </w:rPr>
        <w:instrText xml:space="preserve"> REF _Ref354385848 \r \h  \* MERGEFORMAT </w:instrText>
      </w:r>
      <w:r w:rsidRPr="00F06283">
        <w:rPr>
          <w:rFonts w:asciiTheme="minorHAnsi" w:hAnsiTheme="minorHAnsi"/>
          <w:sz w:val="22"/>
          <w:szCs w:val="22"/>
        </w:rPr>
      </w:r>
      <w:r w:rsidRPr="00F06283">
        <w:rPr>
          <w:rFonts w:asciiTheme="minorHAnsi" w:hAnsiTheme="minorHAnsi"/>
          <w:sz w:val="22"/>
          <w:szCs w:val="22"/>
        </w:rPr>
        <w:fldChar w:fldCharType="separate"/>
      </w:r>
      <w:r w:rsidR="00EF505B">
        <w:rPr>
          <w:rFonts w:asciiTheme="minorHAnsi" w:hAnsiTheme="minorHAnsi"/>
          <w:sz w:val="22"/>
          <w:szCs w:val="22"/>
        </w:rPr>
        <w:t>0</w:t>
      </w:r>
      <w:r w:rsidRPr="00F06283">
        <w:rPr>
          <w:rFonts w:asciiTheme="minorHAnsi" w:hAnsiTheme="minorHAnsi"/>
          <w:sz w:val="22"/>
          <w:szCs w:val="22"/>
        </w:rPr>
        <w:fldChar w:fldCharType="end"/>
      </w:r>
      <w:r w:rsidRPr="00F06283">
        <w:rPr>
          <w:rFonts w:asciiTheme="minorHAnsi" w:hAnsiTheme="minorHAnsi"/>
          <w:sz w:val="22"/>
          <w:szCs w:val="22"/>
        </w:rPr>
        <w:t xml:space="preserve">. odst. 2 této smlouvy, je povinen zaplatit objednateli smluvní pokutu ve výši 0,05 % z celkové ceny díla bez DPH podle čl. </w:t>
      </w:r>
      <w:r w:rsidRPr="00F06283">
        <w:rPr>
          <w:rFonts w:asciiTheme="minorHAnsi" w:hAnsiTheme="minorHAnsi"/>
          <w:sz w:val="22"/>
          <w:szCs w:val="22"/>
        </w:rPr>
        <w:fldChar w:fldCharType="begin"/>
      </w:r>
      <w:r w:rsidRPr="00F06283">
        <w:rPr>
          <w:rFonts w:asciiTheme="minorHAnsi" w:hAnsiTheme="minorHAnsi"/>
          <w:sz w:val="22"/>
          <w:szCs w:val="22"/>
        </w:rPr>
        <w:instrText xml:space="preserve"> REF _Ref354146214 \r \h  \* MERGEFORMAT </w:instrText>
      </w:r>
      <w:r w:rsidRPr="00F06283">
        <w:rPr>
          <w:rFonts w:asciiTheme="minorHAnsi" w:hAnsiTheme="minorHAnsi"/>
          <w:sz w:val="22"/>
          <w:szCs w:val="22"/>
        </w:rPr>
      </w:r>
      <w:r w:rsidRPr="00F06283">
        <w:rPr>
          <w:rFonts w:asciiTheme="minorHAnsi" w:hAnsiTheme="minorHAnsi"/>
          <w:sz w:val="22"/>
          <w:szCs w:val="22"/>
        </w:rPr>
        <w:fldChar w:fldCharType="separate"/>
      </w:r>
      <w:r w:rsidR="00EF505B">
        <w:rPr>
          <w:rFonts w:asciiTheme="minorHAnsi" w:hAnsiTheme="minorHAnsi"/>
          <w:sz w:val="22"/>
          <w:szCs w:val="22"/>
        </w:rPr>
        <w:t>VII</w:t>
      </w:r>
      <w:r w:rsidRPr="00F06283">
        <w:rPr>
          <w:rFonts w:asciiTheme="minorHAnsi" w:hAnsiTheme="minorHAnsi"/>
          <w:sz w:val="22"/>
          <w:szCs w:val="22"/>
        </w:rPr>
        <w:fldChar w:fldCharType="end"/>
      </w:r>
      <w:r w:rsidRPr="00F06283">
        <w:rPr>
          <w:rFonts w:asciiTheme="minorHAnsi" w:hAnsiTheme="minorHAnsi"/>
          <w:sz w:val="22"/>
          <w:szCs w:val="22"/>
        </w:rPr>
        <w:t>. odst. 1 této smlouvy za každý započatý den prodlení.</w:t>
      </w:r>
    </w:p>
    <w:p w:rsidR="00A261E0" w:rsidRPr="00F06283" w:rsidRDefault="00A261E0" w:rsidP="00A261E0">
      <w:pPr>
        <w:pStyle w:val="Normln1"/>
        <w:ind w:left="284" w:hanging="284"/>
        <w:jc w:val="both"/>
        <w:rPr>
          <w:rFonts w:asciiTheme="minorHAnsi" w:hAnsiTheme="minorHAnsi"/>
          <w:sz w:val="22"/>
          <w:szCs w:val="22"/>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 xml:space="preserve">Ocitne-li se objednatel v prodlení s úhradou ceny díla podle čl. </w:t>
      </w:r>
      <w:r w:rsidRPr="00F06283">
        <w:rPr>
          <w:rFonts w:asciiTheme="minorHAnsi" w:hAnsiTheme="minorHAnsi"/>
          <w:sz w:val="22"/>
          <w:szCs w:val="22"/>
        </w:rPr>
        <w:fldChar w:fldCharType="begin"/>
      </w:r>
      <w:r w:rsidRPr="00F06283">
        <w:rPr>
          <w:rFonts w:asciiTheme="minorHAnsi" w:hAnsiTheme="minorHAnsi"/>
          <w:sz w:val="22"/>
          <w:szCs w:val="22"/>
        </w:rPr>
        <w:instrText xml:space="preserve"> REF _Ref354146214 \r \h  \* MERGEFORMAT </w:instrText>
      </w:r>
      <w:r w:rsidRPr="00F06283">
        <w:rPr>
          <w:rFonts w:asciiTheme="minorHAnsi" w:hAnsiTheme="minorHAnsi"/>
          <w:sz w:val="22"/>
          <w:szCs w:val="22"/>
        </w:rPr>
      </w:r>
      <w:r w:rsidRPr="00F06283">
        <w:rPr>
          <w:rFonts w:asciiTheme="minorHAnsi" w:hAnsiTheme="minorHAnsi"/>
          <w:sz w:val="22"/>
          <w:szCs w:val="22"/>
        </w:rPr>
        <w:fldChar w:fldCharType="separate"/>
      </w:r>
      <w:r w:rsidR="00EF505B">
        <w:rPr>
          <w:rFonts w:asciiTheme="minorHAnsi" w:hAnsiTheme="minorHAnsi"/>
          <w:sz w:val="22"/>
          <w:szCs w:val="22"/>
        </w:rPr>
        <w:t>VII</w:t>
      </w:r>
      <w:r w:rsidRPr="00F06283">
        <w:rPr>
          <w:rFonts w:asciiTheme="minorHAnsi" w:hAnsiTheme="minorHAnsi"/>
          <w:sz w:val="22"/>
          <w:szCs w:val="22"/>
        </w:rPr>
        <w:fldChar w:fldCharType="end"/>
      </w:r>
      <w:r w:rsidRPr="00F06283">
        <w:rPr>
          <w:rFonts w:asciiTheme="minorHAnsi" w:hAnsiTheme="minorHAnsi"/>
          <w:sz w:val="22"/>
          <w:szCs w:val="22"/>
        </w:rPr>
        <w:t>. odst. 1, je povinen zaplatit zhotoviteli smluvní pokutu ve výši 0,05 % z dlužné částky za každý započatý den prodlení.</w:t>
      </w:r>
    </w:p>
    <w:p w:rsidR="00A261E0" w:rsidRPr="00F06283" w:rsidRDefault="00A261E0" w:rsidP="00A261E0">
      <w:pPr>
        <w:pStyle w:val="Odstavecseseznamem"/>
        <w:rPr>
          <w:rFonts w:asciiTheme="minorHAnsi" w:hAnsiTheme="minorHAnsi"/>
        </w:rPr>
      </w:pPr>
    </w:p>
    <w:p w:rsidR="00A261E0" w:rsidRPr="00F06283" w:rsidRDefault="00A261E0" w:rsidP="009B0D06">
      <w:pPr>
        <w:pStyle w:val="Normln1"/>
        <w:numPr>
          <w:ilvl w:val="0"/>
          <w:numId w:val="10"/>
        </w:numPr>
        <w:tabs>
          <w:tab w:val="clear" w:pos="720"/>
        </w:tabs>
        <w:ind w:left="284" w:hanging="284"/>
        <w:jc w:val="both"/>
        <w:rPr>
          <w:rStyle w:val="FontStyle14"/>
          <w:rFonts w:asciiTheme="minorHAnsi" w:hAnsiTheme="minorHAnsi"/>
          <w:sz w:val="22"/>
          <w:szCs w:val="22"/>
        </w:rPr>
      </w:pPr>
      <w:r w:rsidRPr="00F06283">
        <w:rPr>
          <w:rFonts w:asciiTheme="minorHAnsi" w:hAnsiTheme="minorHAnsi"/>
          <w:sz w:val="22"/>
          <w:szCs w:val="22"/>
        </w:rPr>
        <w:t xml:space="preserve">V případě prodlení </w:t>
      </w:r>
      <w:r w:rsidRPr="00D814AC">
        <w:rPr>
          <w:rFonts w:asciiTheme="minorHAnsi" w:hAnsiTheme="minorHAnsi"/>
          <w:sz w:val="22"/>
          <w:szCs w:val="22"/>
        </w:rPr>
        <w:t xml:space="preserve">zhotovitele s odstraněním </w:t>
      </w:r>
      <w:r w:rsidRPr="00D814AC">
        <w:rPr>
          <w:rFonts w:asciiTheme="minorHAnsi" w:eastAsia="Calibri" w:hAnsiTheme="minorHAnsi"/>
          <w:sz w:val="22"/>
          <w:szCs w:val="22"/>
        </w:rPr>
        <w:t>vad nebo nedodělků vyplývajících z předávacího protokolu</w:t>
      </w:r>
      <w:r w:rsidRPr="00D814AC">
        <w:rPr>
          <w:rStyle w:val="FontStyle14"/>
          <w:rFonts w:asciiTheme="minorHAnsi" w:hAnsiTheme="minorHAnsi"/>
          <w:sz w:val="22"/>
          <w:szCs w:val="22"/>
        </w:rPr>
        <w:t xml:space="preserve">, </w:t>
      </w:r>
      <w:r w:rsidRPr="00D814AC">
        <w:rPr>
          <w:rFonts w:asciiTheme="minorHAnsi" w:hAnsiTheme="minorHAnsi"/>
          <w:sz w:val="22"/>
          <w:szCs w:val="22"/>
        </w:rPr>
        <w:t>vyplynuvších ze zkušebního provozu díla, je-li touto smlouvou, přílohou č. 1 této smlouvy nebo objednatelem požadován,</w:t>
      </w:r>
      <w:r w:rsidRPr="00D814AC">
        <w:rPr>
          <w:rStyle w:val="FontStyle14"/>
          <w:rFonts w:asciiTheme="minorHAnsi" w:hAnsiTheme="minorHAnsi"/>
          <w:sz w:val="22"/>
          <w:szCs w:val="22"/>
        </w:rPr>
        <w:t xml:space="preserve"> nebo záručních vad zjištěných</w:t>
      </w:r>
      <w:r w:rsidRPr="00F06283">
        <w:rPr>
          <w:rStyle w:val="FontStyle14"/>
          <w:rFonts w:asciiTheme="minorHAnsi" w:hAnsiTheme="minorHAnsi"/>
          <w:sz w:val="22"/>
          <w:szCs w:val="22"/>
        </w:rPr>
        <w:t xml:space="preserve"> v záruční době, </w:t>
      </w:r>
      <w:r w:rsidRPr="00F06283">
        <w:rPr>
          <w:rFonts w:asciiTheme="minorHAnsi" w:hAnsiTheme="minorHAnsi"/>
          <w:sz w:val="22"/>
          <w:szCs w:val="22"/>
        </w:rPr>
        <w:t xml:space="preserve">je zhotovitel povinen zaplatit objednateli smluvní pokutu ve výši 5000,- Kč za každý započatý den prodlení do okamžiku jejich odstranění. </w:t>
      </w:r>
      <w:r w:rsidRPr="00F06283">
        <w:rPr>
          <w:rStyle w:val="FontStyle14"/>
          <w:rFonts w:asciiTheme="minorHAnsi" w:hAnsiTheme="minorHAnsi"/>
          <w:sz w:val="22"/>
          <w:szCs w:val="22"/>
        </w:rPr>
        <w:t xml:space="preserve">Odstraní-li objednatel vady sám nebo prostřednictvím třetí osoby v souladu s touto smlouvou, je zhotovitel povinen uhradit smluvní pokutu pouze ve výši, v níž smluvní pokuta přesahuje </w:t>
      </w:r>
      <w:r w:rsidRPr="00F06283">
        <w:rPr>
          <w:rFonts w:asciiTheme="minorHAnsi" w:hAnsiTheme="minorHAnsi"/>
          <w:iCs/>
          <w:sz w:val="22"/>
          <w:szCs w:val="22"/>
        </w:rPr>
        <w:t>škodu, která objednateli vznikla v podobě vynaložení nákladů na odstranění vad.</w:t>
      </w:r>
    </w:p>
    <w:p w:rsidR="00A261E0" w:rsidRPr="00F06283" w:rsidRDefault="00A261E0" w:rsidP="00A261E0">
      <w:pPr>
        <w:pStyle w:val="Odstavecseseznamem"/>
        <w:rPr>
          <w:rStyle w:val="FontStyle14"/>
          <w:rFonts w:asciiTheme="minorHAnsi" w:hAnsiTheme="minorHAnsi"/>
          <w:sz w:val="22"/>
          <w:szCs w:val="22"/>
        </w:rPr>
      </w:pPr>
    </w:p>
    <w:p w:rsidR="00A261E0" w:rsidRPr="00F06283" w:rsidRDefault="00A261E0" w:rsidP="009B0D06">
      <w:pPr>
        <w:pStyle w:val="Normln1"/>
        <w:numPr>
          <w:ilvl w:val="0"/>
          <w:numId w:val="10"/>
        </w:numPr>
        <w:tabs>
          <w:tab w:val="clear" w:pos="720"/>
        </w:tabs>
        <w:ind w:left="284" w:hanging="284"/>
        <w:jc w:val="both"/>
        <w:rPr>
          <w:rStyle w:val="FontStyle14"/>
          <w:rFonts w:asciiTheme="minorHAnsi" w:hAnsiTheme="minorHAnsi"/>
          <w:sz w:val="22"/>
          <w:szCs w:val="22"/>
        </w:rPr>
      </w:pPr>
      <w:r w:rsidRPr="00F06283">
        <w:rPr>
          <w:rFonts w:asciiTheme="minorHAnsi" w:hAnsiTheme="minorHAnsi"/>
          <w:sz w:val="22"/>
          <w:szCs w:val="22"/>
        </w:rPr>
        <w:t xml:space="preserve">V případě prodlení zhotovitele s odstraněním havárie je zhotovitel povinen zaplatit objednateli smluvní pokutu ve výši 5000,- Kč za každý započatý den prodlení do okamžiku jejího odstranění. </w:t>
      </w:r>
      <w:r w:rsidRPr="00F06283">
        <w:rPr>
          <w:rStyle w:val="FontStyle14"/>
          <w:rFonts w:asciiTheme="minorHAnsi" w:hAnsiTheme="minorHAnsi"/>
          <w:sz w:val="22"/>
          <w:szCs w:val="22"/>
        </w:rPr>
        <w:t xml:space="preserve">Odstraní-li objednatel havárii sám nebo prostřednictvím třetí osoby v souladu s touto smlouvou, je zhotovitel povinen uhradit smluvní pokutu pouze ve výši, v níž smluvní pokuta přesahuje </w:t>
      </w:r>
      <w:r w:rsidRPr="00F06283">
        <w:rPr>
          <w:rFonts w:asciiTheme="minorHAnsi" w:hAnsiTheme="minorHAnsi"/>
          <w:iCs/>
          <w:sz w:val="22"/>
          <w:szCs w:val="22"/>
        </w:rPr>
        <w:t>škodu, která objednateli vznikla v podobě vynaložení nákladů na odstranění havárie.</w:t>
      </w:r>
    </w:p>
    <w:p w:rsidR="00A261E0" w:rsidRPr="00F06283" w:rsidRDefault="00A261E0" w:rsidP="00A261E0">
      <w:pPr>
        <w:pStyle w:val="Odstavecseseznamem"/>
        <w:rPr>
          <w:rStyle w:val="FontStyle14"/>
          <w:rFonts w:asciiTheme="minorHAnsi" w:hAnsiTheme="minorHAnsi"/>
          <w:sz w:val="22"/>
          <w:szCs w:val="22"/>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Style w:val="FontStyle14"/>
          <w:rFonts w:asciiTheme="minorHAnsi" w:hAnsiTheme="minorHAnsi"/>
          <w:sz w:val="22"/>
          <w:szCs w:val="22"/>
        </w:rPr>
        <w:t xml:space="preserve">Poruší-li zhotovitel povinnost dle čl. </w:t>
      </w:r>
      <w:r w:rsidRPr="00F06283">
        <w:rPr>
          <w:rFonts w:asciiTheme="minorHAnsi" w:hAnsiTheme="minorHAnsi"/>
          <w:sz w:val="22"/>
          <w:szCs w:val="22"/>
        </w:rPr>
        <w:t>XII</w:t>
      </w:r>
      <w:r w:rsidRPr="00F06283">
        <w:rPr>
          <w:rStyle w:val="FontStyle14"/>
          <w:rFonts w:asciiTheme="minorHAnsi" w:hAnsiTheme="minorHAnsi"/>
          <w:sz w:val="22"/>
          <w:szCs w:val="22"/>
        </w:rPr>
        <w:t xml:space="preserve">. odst. 1 této smlouvy, </w:t>
      </w:r>
      <w:r w:rsidRPr="00F06283">
        <w:rPr>
          <w:rFonts w:asciiTheme="minorHAnsi" w:hAnsiTheme="minorHAnsi"/>
          <w:sz w:val="22"/>
          <w:szCs w:val="22"/>
        </w:rPr>
        <w:t xml:space="preserve">je povinen zaplatit objednateli smluvní pokutu ve výši 0,05 % z celkové ceny díla bez DPH podle čl. </w:t>
      </w:r>
      <w:r w:rsidRPr="00F06283">
        <w:rPr>
          <w:rFonts w:asciiTheme="minorHAnsi" w:hAnsiTheme="minorHAnsi"/>
          <w:sz w:val="22"/>
          <w:szCs w:val="22"/>
        </w:rPr>
        <w:fldChar w:fldCharType="begin"/>
      </w:r>
      <w:r w:rsidRPr="00F06283">
        <w:rPr>
          <w:rFonts w:asciiTheme="minorHAnsi" w:hAnsiTheme="minorHAnsi"/>
          <w:sz w:val="22"/>
          <w:szCs w:val="22"/>
        </w:rPr>
        <w:instrText xml:space="preserve"> REF _Ref354146214 \r \h  \* MERGEFORMAT </w:instrText>
      </w:r>
      <w:r w:rsidRPr="00F06283">
        <w:rPr>
          <w:rFonts w:asciiTheme="minorHAnsi" w:hAnsiTheme="minorHAnsi"/>
          <w:sz w:val="22"/>
          <w:szCs w:val="22"/>
        </w:rPr>
      </w:r>
      <w:r w:rsidRPr="00F06283">
        <w:rPr>
          <w:rFonts w:asciiTheme="minorHAnsi" w:hAnsiTheme="minorHAnsi"/>
          <w:sz w:val="22"/>
          <w:szCs w:val="22"/>
        </w:rPr>
        <w:fldChar w:fldCharType="separate"/>
      </w:r>
      <w:r w:rsidR="00EF505B">
        <w:rPr>
          <w:rFonts w:asciiTheme="minorHAnsi" w:hAnsiTheme="minorHAnsi"/>
          <w:sz w:val="22"/>
          <w:szCs w:val="22"/>
        </w:rPr>
        <w:t>VII</w:t>
      </w:r>
      <w:r w:rsidRPr="00F06283">
        <w:rPr>
          <w:rFonts w:asciiTheme="minorHAnsi" w:hAnsiTheme="minorHAnsi"/>
          <w:sz w:val="22"/>
          <w:szCs w:val="22"/>
        </w:rPr>
        <w:fldChar w:fldCharType="end"/>
      </w:r>
      <w:r w:rsidRPr="00F06283">
        <w:rPr>
          <w:rFonts w:asciiTheme="minorHAnsi" w:hAnsiTheme="minorHAnsi"/>
          <w:sz w:val="22"/>
          <w:szCs w:val="22"/>
        </w:rPr>
        <w:t>. odst. 1 této smlouvy.</w:t>
      </w:r>
    </w:p>
    <w:p w:rsidR="00A261E0" w:rsidRPr="00F06283" w:rsidRDefault="00A261E0" w:rsidP="00A261E0">
      <w:pPr>
        <w:pStyle w:val="Odstavecseseznamem"/>
        <w:rPr>
          <w:rStyle w:val="FontStyle14"/>
          <w:rFonts w:asciiTheme="minorHAnsi" w:hAnsiTheme="minorHAnsi"/>
          <w:sz w:val="22"/>
          <w:szCs w:val="22"/>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 xml:space="preserve">Kterákoliv smluvní strana je oprávněna požadovat po druhé smluvní straně náhradu škody způsobené porušením povinnosti, na kterou se vztahuje smluvní pokuta, a to v rozsahu, v němž škoda sjednanou smluvní pokutu přesahuje, pokud není v této smlouvě stanoveno jinak. </w:t>
      </w:r>
    </w:p>
    <w:p w:rsidR="00A261E0" w:rsidRPr="00F06283" w:rsidRDefault="00A261E0" w:rsidP="00A261E0">
      <w:pPr>
        <w:pStyle w:val="Odstavecseseznamem"/>
        <w:rPr>
          <w:rFonts w:asciiTheme="minorHAnsi" w:hAnsiTheme="minorHAnsi"/>
        </w:rPr>
      </w:pPr>
    </w:p>
    <w:p w:rsidR="00A261E0" w:rsidRPr="00F06283" w:rsidRDefault="00A261E0" w:rsidP="009B0D06">
      <w:pPr>
        <w:pStyle w:val="Normln1"/>
        <w:numPr>
          <w:ilvl w:val="0"/>
          <w:numId w:val="10"/>
        </w:numPr>
        <w:tabs>
          <w:tab w:val="clear" w:pos="720"/>
        </w:tabs>
        <w:ind w:left="284" w:hanging="284"/>
        <w:jc w:val="both"/>
        <w:rPr>
          <w:rFonts w:asciiTheme="minorHAnsi" w:hAnsiTheme="minorHAnsi"/>
          <w:sz w:val="22"/>
          <w:szCs w:val="22"/>
        </w:rPr>
      </w:pPr>
      <w:r w:rsidRPr="00F06283">
        <w:rPr>
          <w:rFonts w:asciiTheme="minorHAnsi" w:hAnsiTheme="minorHAnsi"/>
          <w:sz w:val="22"/>
          <w:szCs w:val="22"/>
        </w:rPr>
        <w:t xml:space="preserve">V případě, že objednateli vznikne nárok na smluvní pokutu dle této smlouvy vůči zhotoviteli, je </w:t>
      </w:r>
      <w:r w:rsidRPr="00F06283">
        <w:rPr>
          <w:rFonts w:asciiTheme="minorHAnsi" w:hAnsiTheme="minorHAnsi"/>
          <w:sz w:val="22"/>
          <w:szCs w:val="22"/>
        </w:rPr>
        <w:lastRenderedPageBreak/>
        <w:t>objednatel oprávněn započíst pohledávku z titulu smluvní pokuty oproti nároku zhotovitele na úhradu jím vystavené faktury.</w:t>
      </w:r>
    </w:p>
    <w:p w:rsidR="00A261E0" w:rsidRPr="00F06283" w:rsidRDefault="00A261E0" w:rsidP="00A261E0">
      <w:pPr>
        <w:pStyle w:val="Odstavec"/>
        <w:ind w:firstLine="0"/>
        <w:jc w:val="center"/>
        <w:rPr>
          <w:rFonts w:asciiTheme="minorHAnsi" w:hAnsiTheme="minorHAnsi"/>
          <w:b/>
          <w:sz w:val="22"/>
          <w:szCs w:val="22"/>
          <w:u w:val="single"/>
        </w:rPr>
      </w:pPr>
    </w:p>
    <w:p w:rsidR="00A261E0" w:rsidRPr="00F06283" w:rsidRDefault="00A261E0" w:rsidP="00A261E0">
      <w:pPr>
        <w:pStyle w:val="Odstavec"/>
        <w:ind w:firstLine="0"/>
        <w:jc w:val="center"/>
        <w:rPr>
          <w:rFonts w:asciiTheme="minorHAnsi" w:hAnsiTheme="minorHAnsi"/>
          <w:b/>
          <w:sz w:val="22"/>
          <w:szCs w:val="22"/>
          <w:u w:val="single"/>
        </w:rPr>
      </w:pPr>
    </w:p>
    <w:p w:rsidR="00A261E0" w:rsidRPr="00F06283" w:rsidRDefault="00A261E0" w:rsidP="00A261E0">
      <w:pPr>
        <w:pStyle w:val="Styl1"/>
        <w:numPr>
          <w:ilvl w:val="0"/>
          <w:numId w:val="0"/>
        </w:numPr>
        <w:rPr>
          <w:rFonts w:asciiTheme="minorHAnsi" w:hAnsiTheme="minorHAnsi"/>
        </w:rPr>
      </w:pPr>
      <w:r w:rsidRPr="00F06283">
        <w:rPr>
          <w:rFonts w:asciiTheme="minorHAnsi" w:hAnsiTheme="minorHAnsi"/>
        </w:rPr>
        <w:t xml:space="preserve"> XV. ZÁVĚREČNÁ USTANOVENÍ</w:t>
      </w:r>
    </w:p>
    <w:p w:rsidR="00A261E0" w:rsidRPr="00F06283" w:rsidRDefault="00A261E0" w:rsidP="00A261E0">
      <w:pPr>
        <w:pStyle w:val="Odstavec"/>
        <w:keepNext/>
        <w:ind w:firstLine="0"/>
        <w:rPr>
          <w:rFonts w:asciiTheme="minorHAnsi" w:hAnsiTheme="minorHAnsi"/>
          <w:b/>
          <w:sz w:val="22"/>
          <w:szCs w:val="22"/>
          <w:u w:val="single"/>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Smluvní strany se dohodly, že zhotovitel není oprávněn postoupit nebo zastavit pohledávku za objednatelem z této smlouvy bez předchozího písemného souhlasu objednatele. Zhotovitel není oprávněn svou pohledávku za objednatelem z této smlouvy nebo pohledávku na zaplacení smluvní pokuty vzniklé na základě této smlouvy použít k jednostrannému započtení na pohledávku objednatele za zhotovitelem.</w:t>
      </w:r>
    </w:p>
    <w:p w:rsidR="0055480E" w:rsidRPr="00C65B18" w:rsidRDefault="0055480E" w:rsidP="0055480E">
      <w:pPr>
        <w:pStyle w:val="Zkladntext"/>
        <w:widowControl w:val="0"/>
        <w:numPr>
          <w:ilvl w:val="0"/>
          <w:numId w:val="11"/>
        </w:numPr>
        <w:tabs>
          <w:tab w:val="clear" w:pos="720"/>
        </w:tabs>
        <w:autoSpaceDE w:val="0"/>
        <w:autoSpaceDN w:val="0"/>
        <w:adjustRightInd w:val="0"/>
        <w:ind w:left="284" w:hanging="284"/>
        <w:rPr>
          <w:rFonts w:asciiTheme="minorHAnsi" w:hAnsiTheme="minorHAnsi" w:cstheme="minorHAnsi"/>
          <w:b w:val="0"/>
          <w:sz w:val="22"/>
          <w:szCs w:val="22"/>
        </w:rPr>
      </w:pPr>
      <w:r w:rsidRPr="00C65B18">
        <w:rPr>
          <w:rFonts w:asciiTheme="minorHAnsi" w:hAnsiTheme="minorHAnsi" w:cstheme="minorHAnsi"/>
          <w:b w:val="0"/>
          <w:sz w:val="22"/>
          <w:szCs w:val="22"/>
        </w:rPr>
        <w:t>Zhotovitel na sebe bere nebezpečí změny okolností ve smyslu § 1765 odst. 2 NOZ.</w:t>
      </w:r>
    </w:p>
    <w:p w:rsidR="0055480E" w:rsidRPr="00C65B18" w:rsidRDefault="0055480E" w:rsidP="0055480E">
      <w:pPr>
        <w:pStyle w:val="Odstavecseseznamem"/>
        <w:rPr>
          <w:rFonts w:asciiTheme="minorHAnsi" w:hAnsiTheme="minorHAnsi" w:cstheme="minorHAnsi"/>
        </w:rPr>
      </w:pPr>
    </w:p>
    <w:p w:rsidR="0055480E" w:rsidRPr="00C65B18" w:rsidRDefault="0055480E" w:rsidP="0055480E">
      <w:pPr>
        <w:pStyle w:val="Zkladntext"/>
        <w:widowControl w:val="0"/>
        <w:numPr>
          <w:ilvl w:val="0"/>
          <w:numId w:val="11"/>
        </w:numPr>
        <w:tabs>
          <w:tab w:val="clear" w:pos="720"/>
        </w:tabs>
        <w:autoSpaceDE w:val="0"/>
        <w:autoSpaceDN w:val="0"/>
        <w:adjustRightInd w:val="0"/>
        <w:ind w:left="284" w:hanging="284"/>
        <w:rPr>
          <w:rFonts w:asciiTheme="minorHAnsi" w:hAnsiTheme="minorHAnsi" w:cstheme="minorHAnsi"/>
          <w:b w:val="0"/>
          <w:sz w:val="22"/>
          <w:szCs w:val="22"/>
        </w:rPr>
      </w:pPr>
      <w:r w:rsidRPr="00C65B18">
        <w:rPr>
          <w:rFonts w:asciiTheme="minorHAnsi" w:hAnsiTheme="minorHAnsi" w:cstheme="minorHAnsi"/>
          <w:b w:val="0"/>
          <w:sz w:val="22"/>
          <w:szCs w:val="22"/>
        </w:rPr>
        <w:t>Smluvní strany se dohodly, že § 1912, § 1921, § 2112, § 2595, § 2605 odst. 2, § 2609, § 2611 a § 2618 NOZ se nepoužijí.</w:t>
      </w:r>
    </w:p>
    <w:p w:rsidR="0055480E" w:rsidRDefault="0055480E" w:rsidP="0055480E">
      <w:pPr>
        <w:pStyle w:val="Odstavecseseznamem"/>
      </w:pPr>
    </w:p>
    <w:p w:rsidR="00A261E0" w:rsidRPr="00AD0C40" w:rsidRDefault="00A261E0" w:rsidP="00A261E0">
      <w:pPr>
        <w:pStyle w:val="Zkladntext"/>
        <w:autoSpaceDN w:val="0"/>
        <w:adjustRightInd w:val="0"/>
        <w:ind w:left="284"/>
        <w:rPr>
          <w:rFonts w:asciiTheme="minorHAnsi" w:hAnsiTheme="minorHAnsi"/>
          <w:b w:val="0"/>
          <w:sz w:val="22"/>
          <w:szCs w:val="22"/>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Vzhledem k veřejnoprávnímu charakteru objednatele zhotovitel výslovně prohlašuje, že je s touto skutečností obeznámen a souhlasí se zveřejněním této smlouvy v rozsahu a za podmínek vyplývajících z příslušných právních předpisů, zejména zákona č. 106/1999 Sb., o svobodném přístupu k informacím, ve znění pozdějších předpisů, a ustanovení § 147a zákona o veřejných zakázkách.</w:t>
      </w:r>
    </w:p>
    <w:p w:rsidR="00A261E0" w:rsidRPr="00AD0C40" w:rsidRDefault="00A261E0" w:rsidP="00A261E0">
      <w:pPr>
        <w:pStyle w:val="Odstavecseseznamem"/>
        <w:rPr>
          <w:rFonts w:asciiTheme="minorHAnsi" w:hAnsiTheme="minorHAnsi"/>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 xml:space="preserve">Zhotovitel je povinen spolupůsobit při výkonu finanční kontroly dle zákona č. 320/2001 Sb., o finanční kontrole ve veřejné správě, ve znění pozdějších předpisů </w:t>
      </w:r>
      <w:r w:rsidRPr="00AD0C40">
        <w:rPr>
          <w:rFonts w:asciiTheme="minorHAnsi" w:hAnsiTheme="minorHAnsi"/>
          <w:b w:val="0"/>
          <w:sz w:val="22"/>
          <w:szCs w:val="22"/>
          <w:lang w:val="fr-FR"/>
        </w:rPr>
        <w:t>a také při výkonu kontroly ze strany poskytovatele dotace,  třetích osob pověřených poskytovatelem dotace, Ministerstva financí České republiky, Evropské komise, Evropského účetního dvora a Nejvyššího kontrolního úřadu české republiky</w:t>
      </w:r>
      <w:r w:rsidRPr="00AD0C40">
        <w:rPr>
          <w:rFonts w:asciiTheme="minorHAnsi" w:hAnsiTheme="minorHAnsi"/>
          <w:b w:val="0"/>
          <w:sz w:val="22"/>
          <w:szCs w:val="22"/>
        </w:rPr>
        <w:t>. Pro účely finanční kontroly se zhotovitel považuje za osobu povinnou spolupůsobit při výkonu finanční kontroly dle § 2 písm. e) zákona č. 320/2001 Sb., o finanční kontrole ve veřejné správě, ve znění pozdějších předpisů.</w:t>
      </w:r>
    </w:p>
    <w:p w:rsidR="00A261E0" w:rsidRPr="00AD0C40" w:rsidRDefault="00A261E0" w:rsidP="00A261E0">
      <w:pPr>
        <w:pStyle w:val="Odstavecseseznamem"/>
        <w:rPr>
          <w:rFonts w:asciiTheme="minorHAnsi" w:hAnsiTheme="minorHAnsi"/>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Zhotovitel je povinen strpět veškeré kontroly vyplývající z režimu financování z prostředků Evropské unie a státního rozpočtu České republiky a poskytnout při takové kontrole veškerou nezbytnou součinnost.</w:t>
      </w:r>
    </w:p>
    <w:p w:rsidR="00A261E0" w:rsidRPr="00AD0C40" w:rsidRDefault="00A261E0" w:rsidP="00A261E0">
      <w:pPr>
        <w:pStyle w:val="Odstavecseseznamem"/>
        <w:rPr>
          <w:rFonts w:asciiTheme="minorHAnsi" w:hAnsiTheme="minorHAnsi"/>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Zhotovitel je povinen archivovat originální vyhotovení smlouvy včetně jejích dodatků, originály účetních dokladů a dalších dokladů vztahujících se k realizaci předmětu této smlouvy po dobu 10 let od zániku této smlouvy, minimálně však do roku 2024. Po tuto dobu je zhotovitel povinen umožnit osobám oprávněným k výkonu kontroly projektů provést kontrolu dokladů souvisejících s plněním této smlouvy.</w:t>
      </w:r>
    </w:p>
    <w:p w:rsidR="00A261E0" w:rsidRPr="00AD0C40" w:rsidRDefault="00A261E0" w:rsidP="00A261E0">
      <w:pPr>
        <w:pStyle w:val="Odstavecseseznamem"/>
        <w:rPr>
          <w:rFonts w:asciiTheme="minorHAnsi" w:hAnsiTheme="minorHAnsi"/>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 xml:space="preserve">Zhotovitel je povinen všechny písemné zprávy, písemné výstupy a prezentace opatřit vizuální identitou projektů dle </w:t>
      </w:r>
      <w:r w:rsidRPr="00AD0C40">
        <w:rPr>
          <w:rFonts w:asciiTheme="minorHAnsi" w:hAnsiTheme="minorHAnsi"/>
          <w:b w:val="0"/>
          <w:i/>
          <w:sz w:val="22"/>
          <w:szCs w:val="22"/>
        </w:rPr>
        <w:t>Pravidla pro provádění informačních a propagačních opatření a manuál vizuální identity IOP</w:t>
      </w:r>
      <w:r w:rsidRPr="00AD0C40">
        <w:rPr>
          <w:rFonts w:asciiTheme="minorHAnsi" w:hAnsiTheme="minorHAnsi"/>
          <w:b w:val="0"/>
          <w:sz w:val="22"/>
          <w:szCs w:val="22"/>
        </w:rPr>
        <w:t>. Zhotovitel prohlašuje, že ke dni nabytí účinnosti této smlouvy je s těmito pravidly seznámen. V případě, že v průběhu plnění této smlouvy dojde ke změně těchto pravidel, je objednatel povinen o této skutečnosti zhotovitele bezodkladně informovat.</w:t>
      </w:r>
    </w:p>
    <w:p w:rsidR="00A261E0" w:rsidRPr="00AD0C40" w:rsidRDefault="00A261E0" w:rsidP="00A261E0">
      <w:pPr>
        <w:pStyle w:val="Odstavecseseznamem"/>
        <w:rPr>
          <w:rFonts w:asciiTheme="minorHAnsi" w:hAnsiTheme="minorHAnsi"/>
        </w:rPr>
      </w:pPr>
    </w:p>
    <w:p w:rsidR="00A261E0" w:rsidRPr="00AD0C40" w:rsidRDefault="00A261E0" w:rsidP="009B0D06">
      <w:pPr>
        <w:pStyle w:val="Zkladntext"/>
        <w:widowControl w:val="0"/>
        <w:numPr>
          <w:ilvl w:val="0"/>
          <w:numId w:val="11"/>
        </w:numPr>
        <w:tabs>
          <w:tab w:val="clear" w:pos="720"/>
        </w:tabs>
        <w:autoSpaceDE w:val="0"/>
        <w:autoSpaceDN w:val="0"/>
        <w:adjustRightInd w:val="0"/>
        <w:ind w:left="284" w:hanging="284"/>
        <w:rPr>
          <w:rFonts w:asciiTheme="minorHAnsi" w:hAnsiTheme="minorHAnsi"/>
          <w:b w:val="0"/>
          <w:sz w:val="22"/>
          <w:szCs w:val="22"/>
        </w:rPr>
      </w:pPr>
      <w:r w:rsidRPr="00AD0C40">
        <w:rPr>
          <w:rFonts w:asciiTheme="minorHAnsi" w:hAnsiTheme="minorHAnsi"/>
          <w:b w:val="0"/>
          <w:sz w:val="22"/>
          <w:szCs w:val="22"/>
        </w:rPr>
        <w:t>Tato smlouva nabývá platnosti a účinnosti dnem jejího podpisu oběma smluvními stranami a může být měněna pouze písemnými dodatky k této smlouvě podepsanými objednatelem a zhotovitelem.</w:t>
      </w:r>
    </w:p>
    <w:p w:rsidR="00A261E0" w:rsidRPr="00AD0C40" w:rsidRDefault="00A261E0" w:rsidP="00A261E0">
      <w:pPr>
        <w:pStyle w:val="Zkladntext"/>
        <w:ind w:left="284" w:hanging="284"/>
        <w:rPr>
          <w:rFonts w:asciiTheme="minorHAnsi" w:hAnsiTheme="minorHAnsi"/>
          <w:b w:val="0"/>
          <w:sz w:val="22"/>
          <w:szCs w:val="22"/>
        </w:rPr>
      </w:pPr>
    </w:p>
    <w:p w:rsidR="00A261E0" w:rsidRPr="00AD0C40" w:rsidRDefault="00A261E0" w:rsidP="009B0D06">
      <w:pPr>
        <w:pStyle w:val="Zkladntext"/>
        <w:widowControl w:val="0"/>
        <w:numPr>
          <w:ilvl w:val="0"/>
          <w:numId w:val="11"/>
        </w:numPr>
        <w:tabs>
          <w:tab w:val="clear" w:pos="720"/>
        </w:tabs>
        <w:ind w:left="284" w:hanging="284"/>
        <w:rPr>
          <w:rFonts w:asciiTheme="minorHAnsi" w:hAnsiTheme="minorHAnsi"/>
          <w:b w:val="0"/>
          <w:sz w:val="22"/>
          <w:szCs w:val="22"/>
        </w:rPr>
      </w:pPr>
      <w:r w:rsidRPr="00AD0C40">
        <w:rPr>
          <w:rFonts w:asciiTheme="minorHAnsi" w:hAnsiTheme="minorHAnsi"/>
          <w:b w:val="0"/>
          <w:sz w:val="22"/>
          <w:szCs w:val="22"/>
        </w:rPr>
        <w:lastRenderedPageBreak/>
        <w:t>Tato smlouva je vyhotovena ve čtyřech stejnopisech s platností originálu, z nichž každá ze smluvních stran obdrží po dvou vyhotoveních.</w:t>
      </w:r>
    </w:p>
    <w:p w:rsidR="00A261E0" w:rsidRPr="00AD0C40" w:rsidRDefault="00A261E0" w:rsidP="00A261E0">
      <w:pPr>
        <w:pStyle w:val="Odstavecseseznamem"/>
        <w:rPr>
          <w:rFonts w:asciiTheme="minorHAnsi" w:hAnsiTheme="minorHAnsi"/>
        </w:rPr>
      </w:pPr>
    </w:p>
    <w:p w:rsidR="00A261E0" w:rsidRPr="00AD0C40" w:rsidRDefault="00A261E0" w:rsidP="009B0D06">
      <w:pPr>
        <w:pStyle w:val="Zkladntext"/>
        <w:widowControl w:val="0"/>
        <w:numPr>
          <w:ilvl w:val="0"/>
          <w:numId w:val="11"/>
        </w:numPr>
        <w:tabs>
          <w:tab w:val="clear" w:pos="720"/>
        </w:tabs>
        <w:ind w:left="284" w:hanging="284"/>
        <w:rPr>
          <w:rFonts w:asciiTheme="minorHAnsi" w:hAnsiTheme="minorHAnsi"/>
          <w:b w:val="0"/>
          <w:sz w:val="22"/>
          <w:szCs w:val="22"/>
        </w:rPr>
      </w:pPr>
      <w:r w:rsidRPr="00AD0C40">
        <w:rPr>
          <w:rFonts w:asciiTheme="minorHAnsi" w:hAnsiTheme="minorHAnsi"/>
          <w:b w:val="0"/>
          <w:sz w:val="22"/>
          <w:szCs w:val="22"/>
        </w:rPr>
        <w:t>Zhotovitel prohlašuje, že se před uzavřením této smlouvy nedopustil v souvislosti se zadávacím řízením veřejné zakázky sám nebo prostřednictvím jiné osoby žádného jednání, jež by odporovalo zákonu nebo dobrým mravům nebo by zákon obcházelo, zejména že nenabízel žádné výhody osobám podílejícím se na zadání veřejné zakázky, a že se zejména ve vztahu k ostatním uchazečům nedopustil žádného jednání narušujícího hospodářskou soutěž.</w:t>
      </w:r>
    </w:p>
    <w:p w:rsidR="00A261E0" w:rsidRPr="00AD0C40" w:rsidRDefault="00A261E0" w:rsidP="00A261E0">
      <w:pPr>
        <w:pStyle w:val="Zkladntext"/>
        <w:ind w:left="284" w:hanging="284"/>
        <w:rPr>
          <w:rFonts w:asciiTheme="minorHAnsi" w:hAnsiTheme="minorHAnsi"/>
          <w:b w:val="0"/>
          <w:sz w:val="22"/>
          <w:szCs w:val="22"/>
        </w:rPr>
      </w:pPr>
    </w:p>
    <w:p w:rsidR="00A261E0" w:rsidRPr="00AD0C40" w:rsidRDefault="00A261E0" w:rsidP="009B0D06">
      <w:pPr>
        <w:pStyle w:val="Zkladntext"/>
        <w:widowControl w:val="0"/>
        <w:numPr>
          <w:ilvl w:val="0"/>
          <w:numId w:val="11"/>
        </w:numPr>
        <w:tabs>
          <w:tab w:val="clear" w:pos="720"/>
        </w:tabs>
        <w:ind w:left="284" w:hanging="284"/>
        <w:rPr>
          <w:rFonts w:asciiTheme="minorHAnsi" w:hAnsiTheme="minorHAnsi"/>
          <w:b w:val="0"/>
          <w:sz w:val="22"/>
          <w:szCs w:val="22"/>
        </w:rPr>
      </w:pPr>
      <w:r w:rsidRPr="00AD0C40">
        <w:rPr>
          <w:rFonts w:asciiTheme="minorHAnsi" w:hAnsiTheme="minorHAnsi"/>
          <w:b w:val="0"/>
          <w:sz w:val="22"/>
          <w:szCs w:val="22"/>
        </w:rPr>
        <w:t>Smluvní strany prohlašují, že tato smlouva je souhlasným, svobodným a vážným projevem jejich pravé vůle a že ji neuzavřely v tísni za nápadně nevýhodných podmínek, což stvrzují svými podpisy v jejím závěru.</w:t>
      </w:r>
    </w:p>
    <w:p w:rsidR="00A261E0" w:rsidRPr="00AD0C40" w:rsidRDefault="00A261E0" w:rsidP="00A261E0">
      <w:pPr>
        <w:pStyle w:val="Odstavecseseznamem"/>
        <w:rPr>
          <w:rFonts w:asciiTheme="minorHAnsi" w:hAnsiTheme="minorHAnsi"/>
        </w:rPr>
      </w:pPr>
    </w:p>
    <w:p w:rsidR="00A261E0" w:rsidRPr="00D814AC" w:rsidRDefault="00A261E0" w:rsidP="009B0D06">
      <w:pPr>
        <w:pStyle w:val="Zkladntext"/>
        <w:widowControl w:val="0"/>
        <w:numPr>
          <w:ilvl w:val="0"/>
          <w:numId w:val="11"/>
        </w:numPr>
        <w:tabs>
          <w:tab w:val="clear" w:pos="720"/>
        </w:tabs>
        <w:ind w:left="284" w:hanging="284"/>
        <w:rPr>
          <w:rFonts w:asciiTheme="minorHAnsi" w:hAnsiTheme="minorHAnsi"/>
          <w:b w:val="0"/>
          <w:sz w:val="22"/>
          <w:szCs w:val="22"/>
        </w:rPr>
      </w:pPr>
      <w:r w:rsidRPr="00AD0C40">
        <w:rPr>
          <w:rFonts w:asciiTheme="minorHAnsi" w:hAnsiTheme="minorHAnsi"/>
          <w:b w:val="0"/>
          <w:sz w:val="22"/>
          <w:szCs w:val="22"/>
        </w:rPr>
        <w:t xml:space="preserve">Nedílnou </w:t>
      </w:r>
      <w:r w:rsidRPr="00D814AC">
        <w:rPr>
          <w:rFonts w:asciiTheme="minorHAnsi" w:hAnsiTheme="minorHAnsi"/>
          <w:b w:val="0"/>
          <w:sz w:val="22"/>
          <w:szCs w:val="22"/>
        </w:rPr>
        <w:t>součástí této smlouvy jsou tyto přílohy:</w:t>
      </w:r>
    </w:p>
    <w:p w:rsidR="00A261E0" w:rsidRPr="00D814AC" w:rsidRDefault="00A261E0" w:rsidP="00A261E0">
      <w:pPr>
        <w:pStyle w:val="Odstavecseseznamem"/>
        <w:rPr>
          <w:rFonts w:asciiTheme="minorHAnsi" w:hAnsiTheme="minorHAnsi"/>
        </w:rPr>
      </w:pPr>
    </w:p>
    <w:p w:rsidR="00A261E0" w:rsidRPr="00D814AC" w:rsidRDefault="00A261E0" w:rsidP="00A261E0">
      <w:pPr>
        <w:pStyle w:val="Zkladntext"/>
        <w:ind w:left="284"/>
        <w:rPr>
          <w:rFonts w:asciiTheme="minorHAnsi" w:hAnsiTheme="minorHAnsi"/>
          <w:b w:val="0"/>
          <w:sz w:val="22"/>
          <w:szCs w:val="22"/>
        </w:rPr>
      </w:pPr>
      <w:r w:rsidRPr="00D814AC">
        <w:rPr>
          <w:rFonts w:asciiTheme="minorHAnsi" w:hAnsiTheme="minorHAnsi"/>
          <w:b w:val="0"/>
          <w:sz w:val="22"/>
          <w:szCs w:val="22"/>
        </w:rPr>
        <w:t>Příloha č. 1 – Technická specifikace</w:t>
      </w:r>
    </w:p>
    <w:p w:rsidR="00A261E0" w:rsidRPr="00D814AC" w:rsidRDefault="00A261E0" w:rsidP="00A261E0">
      <w:pPr>
        <w:pStyle w:val="Zkladntext"/>
        <w:ind w:left="284"/>
        <w:rPr>
          <w:rFonts w:asciiTheme="minorHAnsi" w:hAnsiTheme="minorHAnsi"/>
          <w:b w:val="0"/>
          <w:sz w:val="22"/>
          <w:szCs w:val="22"/>
        </w:rPr>
      </w:pPr>
      <w:r w:rsidRPr="00D814AC">
        <w:rPr>
          <w:rFonts w:asciiTheme="minorHAnsi" w:hAnsiTheme="minorHAnsi"/>
          <w:b w:val="0"/>
          <w:sz w:val="22"/>
          <w:szCs w:val="22"/>
        </w:rPr>
        <w:t xml:space="preserve">Příloha č. 2 – Položkový rozpočet </w:t>
      </w:r>
    </w:p>
    <w:p w:rsidR="004A5599" w:rsidRPr="00AD0C40" w:rsidRDefault="004A5599" w:rsidP="00A261E0">
      <w:pPr>
        <w:pStyle w:val="Zkladntext"/>
        <w:ind w:left="284"/>
        <w:rPr>
          <w:rFonts w:asciiTheme="minorHAnsi" w:hAnsiTheme="minorHAnsi"/>
          <w:b w:val="0"/>
          <w:sz w:val="22"/>
          <w:szCs w:val="22"/>
        </w:rPr>
      </w:pPr>
      <w:r w:rsidRPr="00D814AC">
        <w:rPr>
          <w:rFonts w:asciiTheme="minorHAnsi" w:hAnsiTheme="minorHAnsi"/>
          <w:b w:val="0"/>
          <w:sz w:val="22"/>
          <w:szCs w:val="22"/>
        </w:rPr>
        <w:t>Příloha č. 3 – Akceptační testy</w:t>
      </w:r>
    </w:p>
    <w:p w:rsidR="00A261E0" w:rsidRPr="00F06283" w:rsidRDefault="00A261E0" w:rsidP="00A261E0">
      <w:pPr>
        <w:pStyle w:val="Zkladntext"/>
        <w:ind w:left="284"/>
        <w:rPr>
          <w:rFonts w:asciiTheme="minorHAnsi" w:hAnsiTheme="minorHAnsi"/>
          <w:sz w:val="22"/>
          <w:szCs w:val="22"/>
        </w:rPr>
      </w:pPr>
    </w:p>
    <w:p w:rsidR="00A261E0" w:rsidRPr="00F06283" w:rsidRDefault="00A261E0" w:rsidP="00A261E0">
      <w:pPr>
        <w:pStyle w:val="Odstavec"/>
        <w:ind w:firstLine="0"/>
        <w:rPr>
          <w:rFonts w:asciiTheme="minorHAnsi" w:hAnsiTheme="minorHAnsi"/>
          <w:b/>
          <w:sz w:val="22"/>
          <w:szCs w:val="22"/>
          <w:u w:val="single"/>
        </w:rPr>
      </w:pPr>
    </w:p>
    <w:p w:rsidR="00A261E0" w:rsidRPr="00F06283" w:rsidRDefault="00A261E0" w:rsidP="00A261E0">
      <w:pPr>
        <w:keepLines/>
        <w:widowControl w:val="0"/>
        <w:tabs>
          <w:tab w:val="left" w:pos="4820"/>
        </w:tabs>
        <w:ind w:left="357" w:hanging="357"/>
        <w:rPr>
          <w:rFonts w:asciiTheme="minorHAnsi" w:hAnsiTheme="minorHAnsi"/>
        </w:rPr>
      </w:pPr>
      <w:r w:rsidRPr="00F06283">
        <w:rPr>
          <w:rFonts w:asciiTheme="minorHAnsi" w:hAnsiTheme="minorHAnsi"/>
        </w:rPr>
        <w:t>V Jihlavě dne …………..</w:t>
      </w:r>
      <w:r w:rsidRPr="00F06283">
        <w:rPr>
          <w:rFonts w:asciiTheme="minorHAnsi" w:hAnsiTheme="minorHAnsi"/>
        </w:rPr>
        <w:tab/>
        <w:t>V ………….. dne …………..</w:t>
      </w:r>
      <w:r w:rsidRPr="00F06283">
        <w:rPr>
          <w:rFonts w:asciiTheme="minorHAnsi" w:hAnsiTheme="minorHAnsi"/>
        </w:rPr>
        <w:tab/>
      </w:r>
      <w:r w:rsidRPr="00F06283">
        <w:rPr>
          <w:rFonts w:asciiTheme="minorHAnsi" w:hAnsiTheme="minorHAnsi"/>
        </w:rPr>
        <w:tab/>
      </w:r>
      <w:r w:rsidRPr="00F06283">
        <w:rPr>
          <w:rFonts w:asciiTheme="minorHAnsi" w:hAnsiTheme="minorHAnsi"/>
        </w:rPr>
        <w:tab/>
      </w: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p>
    <w:p w:rsidR="00A261E0" w:rsidRPr="00F06283" w:rsidRDefault="00A261E0" w:rsidP="00A261E0">
      <w:pPr>
        <w:rPr>
          <w:rFonts w:asciiTheme="minorHAnsi" w:hAnsiTheme="minorHAnsi"/>
        </w:rPr>
      </w:pPr>
    </w:p>
    <w:p w:rsidR="00A261E0" w:rsidRPr="00F06283" w:rsidRDefault="00A261E0" w:rsidP="00A261E0">
      <w:pPr>
        <w:tabs>
          <w:tab w:val="left" w:pos="4678"/>
        </w:tabs>
        <w:rPr>
          <w:rFonts w:asciiTheme="minorHAnsi" w:hAnsiTheme="minorHAnsi"/>
        </w:rPr>
      </w:pPr>
      <w:r w:rsidRPr="00F06283">
        <w:rPr>
          <w:rFonts w:asciiTheme="minorHAnsi" w:hAnsiTheme="minorHAnsi"/>
        </w:rPr>
        <w:t>_________________________________</w:t>
      </w:r>
      <w:r w:rsidRPr="00F06283">
        <w:rPr>
          <w:rFonts w:asciiTheme="minorHAnsi" w:hAnsiTheme="minorHAnsi"/>
        </w:rPr>
        <w:tab/>
        <w:t xml:space="preserve">  _________________________________</w:t>
      </w:r>
    </w:p>
    <w:p w:rsidR="00A261E0" w:rsidRPr="00F06283" w:rsidRDefault="00A261E0" w:rsidP="00A261E0">
      <w:pPr>
        <w:pStyle w:val="odsazvevnit"/>
        <w:tabs>
          <w:tab w:val="left" w:pos="4678"/>
        </w:tabs>
        <w:ind w:left="0" w:firstLine="0"/>
        <w:rPr>
          <w:rFonts w:asciiTheme="minorHAnsi" w:hAnsiTheme="minorHAnsi"/>
          <w:b/>
          <w:sz w:val="22"/>
          <w:szCs w:val="22"/>
        </w:rPr>
      </w:pPr>
      <w:r w:rsidRPr="00F06283">
        <w:rPr>
          <w:rFonts w:asciiTheme="minorHAnsi" w:hAnsiTheme="minorHAnsi"/>
          <w:b/>
          <w:bCs/>
          <w:sz w:val="22"/>
          <w:szCs w:val="22"/>
        </w:rPr>
        <w:t>Kraj Vysočina</w:t>
      </w:r>
      <w:r w:rsidRPr="00F06283">
        <w:rPr>
          <w:rFonts w:asciiTheme="minorHAnsi" w:hAnsiTheme="minorHAnsi"/>
          <w:b/>
          <w:bCs/>
          <w:sz w:val="22"/>
          <w:szCs w:val="22"/>
        </w:rPr>
        <w:tab/>
        <w:t xml:space="preserve">  </w:t>
      </w:r>
      <w:r w:rsidRPr="00F06283">
        <w:rPr>
          <w:rFonts w:asciiTheme="minorHAnsi" w:hAnsiTheme="minorHAnsi"/>
          <w:b/>
          <w:i/>
          <w:sz w:val="22"/>
          <w:szCs w:val="22"/>
        </w:rPr>
        <w:t>název zhotovitele</w:t>
      </w:r>
    </w:p>
    <w:p w:rsidR="00A261E0" w:rsidRPr="00F06283" w:rsidRDefault="00A261E0" w:rsidP="00A261E0">
      <w:pPr>
        <w:pStyle w:val="Zkladntext2"/>
        <w:tabs>
          <w:tab w:val="left" w:pos="4678"/>
        </w:tabs>
        <w:spacing w:line="276" w:lineRule="auto"/>
        <w:rPr>
          <w:rFonts w:asciiTheme="minorHAnsi" w:hAnsiTheme="minorHAnsi"/>
          <w:i/>
        </w:rPr>
      </w:pPr>
      <w:r w:rsidRPr="00F06283">
        <w:rPr>
          <w:rFonts w:asciiTheme="minorHAnsi" w:hAnsiTheme="minorHAnsi"/>
        </w:rPr>
        <w:t>MUDr. Jiří Běhounek, hejtman</w:t>
      </w:r>
      <w:r w:rsidRPr="00F06283">
        <w:rPr>
          <w:rFonts w:asciiTheme="minorHAnsi" w:hAnsiTheme="minorHAnsi"/>
        </w:rPr>
        <w:tab/>
        <w:t xml:space="preserve">  </w:t>
      </w:r>
      <w:r w:rsidRPr="00F06283">
        <w:rPr>
          <w:rFonts w:asciiTheme="minorHAnsi" w:hAnsiTheme="minorHAnsi"/>
          <w:i/>
        </w:rPr>
        <w:t>(osoba oprávněná jednat za/jménem zhotovitele)</w:t>
      </w:r>
    </w:p>
    <w:p w:rsidR="00A261E0" w:rsidRPr="00F06283" w:rsidRDefault="00A261E0" w:rsidP="00A261E0">
      <w:pPr>
        <w:pStyle w:val="Zkladntext2"/>
        <w:tabs>
          <w:tab w:val="left" w:pos="4678"/>
        </w:tabs>
        <w:spacing w:line="276" w:lineRule="auto"/>
        <w:rPr>
          <w:rFonts w:asciiTheme="minorHAnsi" w:hAnsiTheme="minorHAnsi"/>
          <w:i/>
        </w:rPr>
      </w:pPr>
    </w:p>
    <w:p w:rsidR="00A261E0" w:rsidRPr="00F06283" w:rsidRDefault="00A261E0" w:rsidP="00A261E0">
      <w:pPr>
        <w:pStyle w:val="Zkladntext2"/>
        <w:tabs>
          <w:tab w:val="left" w:pos="4678"/>
        </w:tabs>
        <w:spacing w:line="276" w:lineRule="auto"/>
        <w:rPr>
          <w:rFonts w:asciiTheme="minorHAnsi" w:hAnsiTheme="minorHAnsi"/>
          <w:i/>
        </w:rPr>
      </w:pPr>
      <w:r w:rsidRPr="00F06283">
        <w:rPr>
          <w:rFonts w:asciiTheme="minorHAnsi" w:hAnsiTheme="minorHAnsi"/>
          <w:b/>
          <w:i/>
        </w:rPr>
        <w:t xml:space="preserve">POKYN PRO UCHAZEČE: </w:t>
      </w:r>
      <w:r w:rsidRPr="00F06283">
        <w:rPr>
          <w:rFonts w:asciiTheme="minorHAnsi" w:hAnsiTheme="minorHAnsi"/>
          <w:i/>
        </w:rPr>
        <w:t>Uchazeč doplní požadované identifikační údaje na straně zhotovitele a připojí podpis osoby oprávněné jednat za/jménem zhotovitele.</w:t>
      </w:r>
    </w:p>
    <w:p w:rsidR="00A261E0" w:rsidRPr="00F06283" w:rsidRDefault="00A261E0" w:rsidP="00A261E0">
      <w:pPr>
        <w:pStyle w:val="Zkladntext2"/>
        <w:tabs>
          <w:tab w:val="left" w:pos="4678"/>
        </w:tabs>
        <w:spacing w:line="276" w:lineRule="auto"/>
        <w:rPr>
          <w:rFonts w:asciiTheme="minorHAnsi" w:hAnsiTheme="minorHAnsi"/>
          <w:i/>
          <w:highlight w:val="cyan"/>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D54D84" w:rsidRDefault="00D54D84" w:rsidP="00A261E0">
      <w:pPr>
        <w:pStyle w:val="Nzev"/>
        <w:rPr>
          <w:rFonts w:asciiTheme="minorHAnsi" w:hAnsiTheme="minorHAnsi"/>
          <w:sz w:val="22"/>
          <w:szCs w:val="22"/>
        </w:rPr>
      </w:pPr>
    </w:p>
    <w:p w:rsidR="000A3ECF" w:rsidRDefault="000A3ECF" w:rsidP="00A261E0">
      <w:pPr>
        <w:pStyle w:val="Nzev"/>
        <w:rPr>
          <w:rFonts w:asciiTheme="minorHAnsi" w:hAnsiTheme="minorHAnsi"/>
          <w:sz w:val="22"/>
          <w:szCs w:val="22"/>
        </w:rPr>
      </w:pPr>
    </w:p>
    <w:p w:rsidR="000A3ECF" w:rsidRDefault="000A3ECF" w:rsidP="00A261E0">
      <w:pPr>
        <w:pStyle w:val="Nzev"/>
        <w:rPr>
          <w:rFonts w:asciiTheme="minorHAnsi" w:hAnsiTheme="minorHAnsi"/>
          <w:sz w:val="22"/>
          <w:szCs w:val="22"/>
        </w:rPr>
      </w:pPr>
    </w:p>
    <w:p w:rsidR="000A3ECF" w:rsidRDefault="000A3ECF" w:rsidP="00A261E0">
      <w:pPr>
        <w:pStyle w:val="Nzev"/>
        <w:rPr>
          <w:rFonts w:asciiTheme="minorHAnsi" w:hAnsiTheme="minorHAnsi"/>
          <w:sz w:val="22"/>
          <w:szCs w:val="22"/>
        </w:rPr>
      </w:pPr>
    </w:p>
    <w:p w:rsidR="00A261E0" w:rsidRPr="00F06283" w:rsidRDefault="00A261E0" w:rsidP="00A261E0">
      <w:pPr>
        <w:pStyle w:val="Nzev"/>
        <w:rPr>
          <w:rFonts w:asciiTheme="minorHAnsi" w:hAnsiTheme="minorHAnsi"/>
          <w:sz w:val="22"/>
          <w:szCs w:val="22"/>
        </w:rPr>
      </w:pPr>
      <w:r w:rsidRPr="00F06283">
        <w:rPr>
          <w:rFonts w:asciiTheme="minorHAnsi" w:hAnsiTheme="minorHAnsi"/>
          <w:sz w:val="22"/>
          <w:szCs w:val="22"/>
        </w:rPr>
        <w:lastRenderedPageBreak/>
        <w:t xml:space="preserve">PŘÍLOHA Č. 1 </w:t>
      </w:r>
    </w:p>
    <w:p w:rsidR="00A261E0" w:rsidRPr="00F06283" w:rsidRDefault="00A261E0" w:rsidP="00A261E0">
      <w:pPr>
        <w:pStyle w:val="Nzev"/>
        <w:rPr>
          <w:rFonts w:asciiTheme="minorHAnsi" w:hAnsiTheme="minorHAnsi"/>
          <w:sz w:val="22"/>
          <w:szCs w:val="22"/>
        </w:rPr>
      </w:pPr>
      <w:r w:rsidRPr="00F06283">
        <w:rPr>
          <w:rFonts w:asciiTheme="minorHAnsi" w:hAnsiTheme="minorHAnsi"/>
          <w:sz w:val="22"/>
          <w:szCs w:val="22"/>
        </w:rPr>
        <w:t>TECHNICKÁ SPECIFIKACE</w:t>
      </w:r>
    </w:p>
    <w:p w:rsidR="00A261E0" w:rsidRPr="00F06283" w:rsidRDefault="00A261E0" w:rsidP="00A261E0">
      <w:pPr>
        <w:rPr>
          <w:rFonts w:asciiTheme="minorHAnsi" w:hAnsiTheme="minorHAnsi"/>
        </w:rPr>
      </w:pPr>
    </w:p>
    <w:p w:rsidR="00A261E0" w:rsidRDefault="00A261E0" w:rsidP="00A261E0">
      <w:pPr>
        <w:pStyle w:val="Zkladntext2"/>
        <w:tabs>
          <w:tab w:val="left" w:pos="4678"/>
        </w:tabs>
        <w:spacing w:line="276" w:lineRule="auto"/>
        <w:rPr>
          <w:rFonts w:asciiTheme="minorHAnsi" w:hAnsiTheme="minorHAnsi"/>
          <w:i/>
        </w:rPr>
      </w:pPr>
      <w:r w:rsidRPr="00AA7D35">
        <w:rPr>
          <w:rFonts w:asciiTheme="minorHAnsi" w:hAnsiTheme="minorHAnsi"/>
          <w:b/>
          <w:i/>
          <w:highlight w:val="yellow"/>
        </w:rPr>
        <w:t xml:space="preserve">POKYN PRO UCHAZEČE: </w:t>
      </w:r>
      <w:r w:rsidR="000A3ECF" w:rsidRPr="00AA7D35">
        <w:rPr>
          <w:rFonts w:asciiTheme="minorHAnsi" w:hAnsiTheme="minorHAnsi"/>
          <w:i/>
          <w:highlight w:val="yellow"/>
        </w:rPr>
        <w:t>Uchazeč připojí</w:t>
      </w:r>
      <w:r w:rsidRPr="00AA7D35">
        <w:rPr>
          <w:rFonts w:asciiTheme="minorHAnsi" w:hAnsiTheme="minorHAnsi"/>
          <w:i/>
          <w:highlight w:val="yellow"/>
        </w:rPr>
        <w:t xml:space="preserve"> dokumentac</w:t>
      </w:r>
      <w:r w:rsidR="00332BB0" w:rsidRPr="00AA7D35">
        <w:rPr>
          <w:rFonts w:asciiTheme="minorHAnsi" w:hAnsiTheme="minorHAnsi"/>
          <w:i/>
          <w:highlight w:val="yellow"/>
        </w:rPr>
        <w:t>i</w:t>
      </w:r>
      <w:r w:rsidRPr="00AA7D35">
        <w:rPr>
          <w:rFonts w:asciiTheme="minorHAnsi" w:hAnsiTheme="minorHAnsi"/>
          <w:i/>
          <w:highlight w:val="yellow"/>
        </w:rPr>
        <w:t xml:space="preserve"> obsahující podrobný popis a technickou specifikaci </w:t>
      </w:r>
      <w:r w:rsidR="00332BB0" w:rsidRPr="00AA7D35">
        <w:rPr>
          <w:rFonts w:asciiTheme="minorHAnsi" w:hAnsiTheme="minorHAnsi"/>
          <w:i/>
          <w:highlight w:val="yellow"/>
        </w:rPr>
        <w:t>nabízeného zboží</w:t>
      </w:r>
      <w:r w:rsidR="00624E82" w:rsidRPr="00AA7D35">
        <w:rPr>
          <w:rFonts w:asciiTheme="minorHAnsi" w:hAnsiTheme="minorHAnsi"/>
          <w:i/>
          <w:highlight w:val="yellow"/>
        </w:rPr>
        <w:t xml:space="preserve"> v souladu se zadávací </w:t>
      </w:r>
      <w:r w:rsidR="00624E82" w:rsidRPr="00837891">
        <w:rPr>
          <w:rFonts w:asciiTheme="minorHAnsi" w:hAnsiTheme="minorHAnsi"/>
          <w:i/>
          <w:highlight w:val="yellow"/>
        </w:rPr>
        <w:t>dokumentací</w:t>
      </w:r>
      <w:r w:rsidR="00D814AC" w:rsidRPr="00837891">
        <w:rPr>
          <w:rFonts w:asciiTheme="minorHAnsi" w:hAnsiTheme="minorHAnsi"/>
          <w:i/>
          <w:highlight w:val="yellow"/>
        </w:rPr>
        <w:t>.</w:t>
      </w:r>
      <w:r w:rsidR="00837891" w:rsidRPr="00837891">
        <w:rPr>
          <w:rFonts w:asciiTheme="minorHAnsi" w:hAnsiTheme="minorHAnsi"/>
          <w:i/>
          <w:highlight w:val="yellow"/>
        </w:rPr>
        <w:t xml:space="preserve"> (doplní uchazeč)</w:t>
      </w:r>
    </w:p>
    <w:p w:rsidR="00624E82" w:rsidRPr="00F06283" w:rsidRDefault="00624E82" w:rsidP="00A261E0">
      <w:pPr>
        <w:pStyle w:val="Zkladntext2"/>
        <w:tabs>
          <w:tab w:val="left" w:pos="4678"/>
        </w:tabs>
        <w:spacing w:line="276" w:lineRule="auto"/>
        <w:rPr>
          <w:rFonts w:asciiTheme="minorHAnsi" w:hAnsiTheme="minorHAnsi"/>
          <w:i/>
        </w:rPr>
      </w:pPr>
    </w:p>
    <w:p w:rsidR="00A261E0" w:rsidRPr="00F06283" w:rsidRDefault="00A261E0" w:rsidP="00A261E0">
      <w:pPr>
        <w:pStyle w:val="Nzev"/>
        <w:rPr>
          <w:rFonts w:asciiTheme="minorHAnsi" w:hAnsiTheme="minorHAnsi"/>
          <w:sz w:val="22"/>
          <w:szCs w:val="22"/>
        </w:rPr>
      </w:pPr>
      <w:r w:rsidRPr="00F06283">
        <w:rPr>
          <w:rFonts w:asciiTheme="minorHAnsi" w:hAnsiTheme="minorHAnsi"/>
          <w:sz w:val="22"/>
          <w:szCs w:val="22"/>
        </w:rPr>
        <w:t xml:space="preserve">PŘÍLOHA Č. 2 </w:t>
      </w:r>
    </w:p>
    <w:p w:rsidR="00A261E0" w:rsidRPr="00F06283" w:rsidRDefault="00A261E0" w:rsidP="00A261E0">
      <w:pPr>
        <w:jc w:val="center"/>
        <w:rPr>
          <w:rFonts w:asciiTheme="minorHAnsi" w:hAnsiTheme="minorHAnsi"/>
          <w:b/>
        </w:rPr>
      </w:pPr>
      <w:r w:rsidRPr="00F06283">
        <w:rPr>
          <w:rFonts w:asciiTheme="minorHAnsi" w:hAnsiTheme="minorHAnsi"/>
          <w:b/>
        </w:rPr>
        <w:t>POLOŽKOVÝ ROZPOČET</w:t>
      </w:r>
    </w:p>
    <w:p w:rsidR="00A261E0" w:rsidRPr="00F06283" w:rsidRDefault="00A261E0" w:rsidP="00A261E0">
      <w:pPr>
        <w:jc w:val="center"/>
        <w:rPr>
          <w:rFonts w:asciiTheme="minorHAnsi" w:hAnsiTheme="minorHAnsi"/>
          <w:b/>
          <w:i/>
        </w:rPr>
      </w:pPr>
    </w:p>
    <w:p w:rsidR="00A261E0" w:rsidRPr="00F06283" w:rsidRDefault="00A261E0" w:rsidP="00A261E0">
      <w:pPr>
        <w:rPr>
          <w:rFonts w:asciiTheme="minorHAnsi" w:hAnsiTheme="minorHAnsi"/>
          <w:b/>
        </w:rPr>
      </w:pPr>
      <w:r w:rsidRPr="00AA7D35">
        <w:rPr>
          <w:rFonts w:asciiTheme="minorHAnsi" w:hAnsiTheme="minorHAnsi"/>
          <w:b/>
          <w:i/>
          <w:highlight w:val="yellow"/>
        </w:rPr>
        <w:t xml:space="preserve">POKYN PRO UCHAZEČE: </w:t>
      </w:r>
      <w:r w:rsidR="002565BB" w:rsidRPr="00AA7D35">
        <w:rPr>
          <w:rFonts w:asciiTheme="minorHAnsi" w:hAnsiTheme="minorHAnsi"/>
          <w:i/>
          <w:highlight w:val="yellow"/>
        </w:rPr>
        <w:t xml:space="preserve">Uchazeč připojí </w:t>
      </w:r>
      <w:r w:rsidR="002565BB" w:rsidRPr="00837891">
        <w:rPr>
          <w:rFonts w:asciiTheme="minorHAnsi" w:hAnsiTheme="minorHAnsi"/>
          <w:i/>
          <w:highlight w:val="yellow"/>
        </w:rPr>
        <w:t>tabulku</w:t>
      </w:r>
      <w:r w:rsidRPr="00837891">
        <w:rPr>
          <w:rFonts w:asciiTheme="minorHAnsi" w:hAnsiTheme="minorHAnsi"/>
          <w:i/>
          <w:highlight w:val="yellow"/>
        </w:rPr>
        <w:t xml:space="preserve"> obsahující údaje o nabídkové ceně</w:t>
      </w:r>
      <w:r w:rsidR="00624E82" w:rsidRPr="00837891">
        <w:rPr>
          <w:rFonts w:asciiTheme="minorHAnsi" w:hAnsiTheme="minorHAnsi"/>
          <w:i/>
          <w:highlight w:val="yellow"/>
        </w:rPr>
        <w:t xml:space="preserve"> za jednotlivé části nabízeného řešení v souladu se zadávací dokumentací</w:t>
      </w:r>
      <w:r w:rsidRPr="00837891">
        <w:rPr>
          <w:rFonts w:asciiTheme="minorHAnsi" w:hAnsiTheme="minorHAnsi"/>
          <w:i/>
          <w:highlight w:val="yellow"/>
        </w:rPr>
        <w:t xml:space="preserve">. </w:t>
      </w:r>
      <w:r w:rsidR="00837891" w:rsidRPr="00837891">
        <w:rPr>
          <w:rFonts w:asciiTheme="minorHAnsi" w:hAnsiTheme="minorHAnsi"/>
          <w:i/>
          <w:highlight w:val="yellow"/>
        </w:rPr>
        <w:t>(doplní uchazeč)</w:t>
      </w:r>
    </w:p>
    <w:p w:rsidR="00A261E0" w:rsidRDefault="00A261E0" w:rsidP="00A05621">
      <w:pPr>
        <w:widowControl w:val="0"/>
        <w:rPr>
          <w:rFonts w:ascii="Calibri" w:hAnsi="Calibri"/>
          <w:b/>
        </w:rPr>
      </w:pPr>
    </w:p>
    <w:p w:rsidR="004A5599" w:rsidRPr="00F06283" w:rsidRDefault="004A5599" w:rsidP="004A5599">
      <w:pPr>
        <w:pStyle w:val="Nzev"/>
        <w:rPr>
          <w:rFonts w:asciiTheme="minorHAnsi" w:hAnsiTheme="minorHAnsi"/>
          <w:sz w:val="22"/>
          <w:szCs w:val="22"/>
        </w:rPr>
      </w:pPr>
      <w:r>
        <w:rPr>
          <w:rFonts w:asciiTheme="minorHAnsi" w:hAnsiTheme="minorHAnsi"/>
          <w:sz w:val="22"/>
          <w:szCs w:val="22"/>
        </w:rPr>
        <w:t>PŘÍLOHA Č. 3</w:t>
      </w:r>
      <w:r w:rsidRPr="00F06283">
        <w:rPr>
          <w:rFonts w:asciiTheme="minorHAnsi" w:hAnsiTheme="minorHAnsi"/>
          <w:sz w:val="22"/>
          <w:szCs w:val="22"/>
        </w:rPr>
        <w:t xml:space="preserve"> </w:t>
      </w:r>
    </w:p>
    <w:p w:rsidR="004A5599" w:rsidRPr="00F06283" w:rsidRDefault="004A5599" w:rsidP="004A5599">
      <w:pPr>
        <w:jc w:val="center"/>
        <w:rPr>
          <w:rFonts w:asciiTheme="minorHAnsi" w:hAnsiTheme="minorHAnsi"/>
          <w:b/>
        </w:rPr>
      </w:pPr>
      <w:r>
        <w:rPr>
          <w:rFonts w:asciiTheme="minorHAnsi" w:hAnsiTheme="minorHAnsi"/>
          <w:b/>
        </w:rPr>
        <w:t>AKCEPTAČNÍ TESTY</w:t>
      </w:r>
    </w:p>
    <w:p w:rsidR="004A5599" w:rsidRPr="00CC6238" w:rsidRDefault="004A5599" w:rsidP="00A05621">
      <w:pPr>
        <w:widowControl w:val="0"/>
        <w:rPr>
          <w:rFonts w:ascii="Calibri" w:hAnsi="Calibri"/>
          <w:b/>
        </w:rPr>
      </w:pPr>
    </w:p>
    <w:p w:rsidR="00CC6238" w:rsidRDefault="00CC6238" w:rsidP="0021753E">
      <w:pPr>
        <w:widowControl w:val="0"/>
        <w:rPr>
          <w:rFonts w:ascii="Calibri" w:hAnsi="Calibri"/>
        </w:rPr>
      </w:pPr>
    </w:p>
    <w:p w:rsidR="004A5599" w:rsidRPr="00F002F8" w:rsidRDefault="004A5599" w:rsidP="00A22B69">
      <w:pPr>
        <w:numPr>
          <w:ilvl w:val="0"/>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Scénář update gold image např. Windows update, instalace PATCH OS, nová aplikace</w:t>
      </w:r>
      <w:r w:rsidR="00F002F8" w:rsidRPr="00F002F8">
        <w:rPr>
          <w:rFonts w:asciiTheme="minorHAnsi" w:hAnsiTheme="minorHAnsi" w:cs="Calibri"/>
          <w:color w:val="000000"/>
          <w:lang w:eastAsia="cs-CZ"/>
        </w:rPr>
        <w:t>…</w:t>
      </w:r>
    </w:p>
    <w:p w:rsidR="004A5599" w:rsidRPr="00F002F8" w:rsidRDefault="00F3542D" w:rsidP="00A22B69">
      <w:pPr>
        <w:numPr>
          <w:ilvl w:val="1"/>
          <w:numId w:val="35"/>
        </w:numPr>
        <w:autoSpaceDE w:val="0"/>
        <w:autoSpaceDN w:val="0"/>
        <w:adjustRightInd w:val="0"/>
        <w:rPr>
          <w:rFonts w:asciiTheme="minorHAnsi" w:hAnsiTheme="minorHAnsi" w:cs="Calibri"/>
          <w:color w:val="000000"/>
          <w:lang w:eastAsia="cs-CZ"/>
        </w:rPr>
      </w:pPr>
      <w:r>
        <w:rPr>
          <w:rFonts w:asciiTheme="minorHAnsi" w:hAnsiTheme="minorHAnsi" w:cs="Calibri"/>
          <w:color w:val="000000"/>
          <w:lang w:eastAsia="cs-CZ"/>
        </w:rPr>
        <w:t>update gold</w:t>
      </w:r>
      <w:r w:rsidR="004A5599" w:rsidRPr="00F002F8">
        <w:rPr>
          <w:rFonts w:asciiTheme="minorHAnsi" w:hAnsiTheme="minorHAnsi" w:cs="Calibri"/>
          <w:color w:val="000000"/>
          <w:lang w:eastAsia="cs-CZ"/>
        </w:rPr>
        <w:t xml:space="preserve"> image bez vlivu na běžící session</w:t>
      </w:r>
      <w:r>
        <w:rPr>
          <w:rFonts w:asciiTheme="minorHAnsi" w:hAnsiTheme="minorHAnsi" w:cs="Calibri"/>
          <w:color w:val="000000"/>
          <w:lang w:eastAsia="cs-CZ"/>
        </w:rPr>
        <w:t>s</w:t>
      </w:r>
    </w:p>
    <w:p w:rsidR="004A5599" w:rsidRPr="00F002F8" w:rsidRDefault="004A5599" w:rsidP="00A22B69">
      <w:pPr>
        <w:numPr>
          <w:ilvl w:val="1"/>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zpráva uživatelům</w:t>
      </w:r>
    </w:p>
    <w:p w:rsidR="004A5599" w:rsidRPr="00F002F8" w:rsidRDefault="004A5599" w:rsidP="00A22B69">
      <w:pPr>
        <w:numPr>
          <w:ilvl w:val="1"/>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vynucení restartu uživatelské  session</w:t>
      </w:r>
    </w:p>
    <w:p w:rsidR="004A5599" w:rsidRPr="00F002F8" w:rsidRDefault="004A5599" w:rsidP="00A22B69">
      <w:pPr>
        <w:numPr>
          <w:ilvl w:val="1"/>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navazování nových session</w:t>
      </w:r>
    </w:p>
    <w:p w:rsidR="004A5599" w:rsidRPr="00F002F8" w:rsidRDefault="004A5599" w:rsidP="00A22B69">
      <w:pPr>
        <w:numPr>
          <w:ilvl w:val="1"/>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scénář rollback</w:t>
      </w:r>
    </w:p>
    <w:p w:rsidR="004A5599" w:rsidRPr="00F002F8" w:rsidRDefault="004A5599" w:rsidP="00A22B69">
      <w:pPr>
        <w:numPr>
          <w:ilvl w:val="1"/>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kontrola konzistence a dostupnosti uživatelských dat</w:t>
      </w:r>
    </w:p>
    <w:p w:rsidR="004A5599" w:rsidRPr="00F002F8" w:rsidRDefault="00F002F8" w:rsidP="00A22B69">
      <w:pPr>
        <w:numPr>
          <w:ilvl w:val="1"/>
          <w:numId w:val="35"/>
        </w:numPr>
        <w:autoSpaceDE w:val="0"/>
        <w:autoSpaceDN w:val="0"/>
        <w:adjustRightInd w:val="0"/>
        <w:rPr>
          <w:rFonts w:asciiTheme="minorHAnsi" w:hAnsiTheme="minorHAnsi" w:cs="Calibri"/>
          <w:color w:val="000000"/>
          <w:lang w:eastAsia="cs-CZ"/>
        </w:rPr>
      </w:pPr>
      <w:r w:rsidRPr="00F002F8">
        <w:rPr>
          <w:rFonts w:asciiTheme="minorHAnsi" w:hAnsiTheme="minorHAnsi" w:cs="Calibri"/>
          <w:color w:val="000000"/>
          <w:lang w:eastAsia="cs-CZ"/>
        </w:rPr>
        <w:t xml:space="preserve">aplikace nového image </w:t>
      </w:r>
      <w:r w:rsidR="004A5599" w:rsidRPr="00F002F8">
        <w:rPr>
          <w:rFonts w:asciiTheme="minorHAnsi" w:hAnsiTheme="minorHAnsi" w:cs="Calibri"/>
          <w:color w:val="000000"/>
          <w:lang w:eastAsia="cs-CZ"/>
        </w:rPr>
        <w:t xml:space="preserve">v časovém okně (nasazení od daného časového bodu)  </w:t>
      </w:r>
    </w:p>
    <w:p w:rsidR="004A5599" w:rsidRPr="00C43E48" w:rsidRDefault="004A5599" w:rsidP="0021753E">
      <w:pPr>
        <w:autoSpaceDE w:val="0"/>
        <w:autoSpaceDN w:val="0"/>
        <w:adjustRightInd w:val="0"/>
        <w:ind w:left="720"/>
        <w:rPr>
          <w:rFonts w:asciiTheme="minorHAnsi" w:hAnsiTheme="minorHAnsi" w:cs="Calibri"/>
          <w:color w:val="000000"/>
          <w:lang w:eastAsia="cs-CZ"/>
        </w:rPr>
      </w:pPr>
    </w:p>
    <w:p w:rsidR="004A5599" w:rsidRPr="00C43E48" w:rsidRDefault="00F002F8" w:rsidP="00A22B69">
      <w:pPr>
        <w:numPr>
          <w:ilvl w:val="0"/>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 xml:space="preserve">Centrální </w:t>
      </w:r>
      <w:r w:rsidR="00C43E48" w:rsidRPr="00C43E48">
        <w:rPr>
          <w:rFonts w:asciiTheme="minorHAnsi" w:hAnsiTheme="minorHAnsi" w:cs="Calibri"/>
          <w:color w:val="000000"/>
          <w:lang w:eastAsia="cs-CZ"/>
        </w:rPr>
        <w:t>management</w:t>
      </w:r>
    </w:p>
    <w:p w:rsidR="004A5599" w:rsidRPr="00C43E48" w:rsidRDefault="004A5599"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 xml:space="preserve">strukturování </w:t>
      </w:r>
      <w:r w:rsidR="00C43E48" w:rsidRPr="00C43E48">
        <w:rPr>
          <w:rFonts w:asciiTheme="minorHAnsi" w:hAnsiTheme="minorHAnsi" w:cs="Calibri"/>
          <w:color w:val="000000"/>
          <w:lang w:eastAsia="cs-CZ"/>
        </w:rPr>
        <w:t>management</w:t>
      </w:r>
      <w:r w:rsidRPr="00C43E48">
        <w:rPr>
          <w:rFonts w:asciiTheme="minorHAnsi" w:hAnsiTheme="minorHAnsi" w:cs="Calibri"/>
          <w:color w:val="000000"/>
          <w:lang w:eastAsia="cs-CZ"/>
        </w:rPr>
        <w:t xml:space="preserve"> řešení per organizace - organizační  model</w:t>
      </w:r>
    </w:p>
    <w:p w:rsidR="004A5599" w:rsidRPr="00C43E48" w:rsidRDefault="004A5599"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ukázka konfigurace oprávnění přístupu ke klientskému desktopu u účtů a skupin v rámci více AD</w:t>
      </w:r>
    </w:p>
    <w:p w:rsidR="00F002F8" w:rsidRPr="00C43E48" w:rsidRDefault="00F002F8"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centrální správa infrastruktury, ukázka delegování práv na administrátora organizace</w:t>
      </w:r>
    </w:p>
    <w:p w:rsidR="004A5599" w:rsidRPr="00C43E48" w:rsidRDefault="004A5599" w:rsidP="0021753E">
      <w:pPr>
        <w:autoSpaceDE w:val="0"/>
        <w:autoSpaceDN w:val="0"/>
        <w:adjustRightInd w:val="0"/>
        <w:ind w:left="1440"/>
        <w:rPr>
          <w:rFonts w:asciiTheme="minorHAnsi" w:hAnsiTheme="minorHAnsi" w:cs="Calibri"/>
          <w:color w:val="000000"/>
          <w:lang w:eastAsia="cs-CZ"/>
        </w:rPr>
      </w:pPr>
    </w:p>
    <w:p w:rsidR="004A5599" w:rsidRPr="00C43E48" w:rsidRDefault="00C43E48" w:rsidP="00A22B69">
      <w:pPr>
        <w:numPr>
          <w:ilvl w:val="0"/>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K</w:t>
      </w:r>
      <w:r w:rsidR="004A5599" w:rsidRPr="00C43E48">
        <w:rPr>
          <w:rFonts w:asciiTheme="minorHAnsi" w:hAnsiTheme="minorHAnsi" w:cs="Calibri"/>
          <w:color w:val="000000"/>
          <w:lang w:eastAsia="cs-CZ"/>
        </w:rPr>
        <w:t>ontrola performance</w:t>
      </w:r>
    </w:p>
    <w:p w:rsidR="004A5599" w:rsidRPr="00C43E48" w:rsidRDefault="00C43E48"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 xml:space="preserve">výkonový dohled hypervizoru </w:t>
      </w:r>
      <w:r w:rsidR="004A5599" w:rsidRPr="00C43E48">
        <w:rPr>
          <w:rFonts w:asciiTheme="minorHAnsi" w:hAnsiTheme="minorHAnsi" w:cs="Calibri"/>
          <w:color w:val="000000"/>
          <w:lang w:eastAsia="cs-CZ"/>
        </w:rPr>
        <w:t>(</w:t>
      </w:r>
      <w:r w:rsidRPr="00C43E48">
        <w:rPr>
          <w:rFonts w:asciiTheme="minorHAnsi" w:hAnsiTheme="minorHAnsi" w:cs="Calibri"/>
          <w:color w:val="000000"/>
          <w:lang w:eastAsia="cs-CZ"/>
        </w:rPr>
        <w:t xml:space="preserve">reálná uživatelská </w:t>
      </w:r>
      <w:r w:rsidR="004A5599" w:rsidRPr="00C43E48">
        <w:rPr>
          <w:rFonts w:asciiTheme="minorHAnsi" w:hAnsiTheme="minorHAnsi" w:cs="Calibri"/>
          <w:color w:val="000000"/>
          <w:lang w:eastAsia="cs-CZ"/>
        </w:rPr>
        <w:t>latence desktopu</w:t>
      </w:r>
      <w:r w:rsidR="007D1F54">
        <w:rPr>
          <w:rFonts w:asciiTheme="minorHAnsi" w:hAnsiTheme="minorHAnsi" w:cs="Calibri"/>
          <w:color w:val="000000"/>
          <w:lang w:eastAsia="cs-CZ"/>
        </w:rPr>
        <w:t xml:space="preserve"> – porování vůči lokální instalaci aplikací a OS na PC starém 3 roky</w:t>
      </w:r>
      <w:r w:rsidR="004A5599" w:rsidRPr="00C43E48">
        <w:rPr>
          <w:rFonts w:asciiTheme="minorHAnsi" w:hAnsiTheme="minorHAnsi" w:cs="Calibri"/>
          <w:color w:val="000000"/>
          <w:lang w:eastAsia="cs-CZ"/>
        </w:rPr>
        <w:t>, ztrátovost packetů</w:t>
      </w:r>
      <w:r w:rsidRPr="00C43E48">
        <w:rPr>
          <w:rFonts w:asciiTheme="minorHAnsi" w:hAnsiTheme="minorHAnsi" w:cs="Calibri"/>
          <w:color w:val="000000"/>
          <w:lang w:eastAsia="cs-CZ"/>
        </w:rPr>
        <w:t xml:space="preserve"> mezi hypervisorem a VDI HW klientem</w:t>
      </w:r>
      <w:r w:rsidR="0093017B">
        <w:rPr>
          <w:rFonts w:asciiTheme="minorHAnsi" w:hAnsiTheme="minorHAnsi" w:cs="Calibri"/>
          <w:color w:val="000000"/>
          <w:lang w:eastAsia="cs-CZ"/>
        </w:rPr>
        <w:t xml:space="preserve">, </w:t>
      </w:r>
      <w:r w:rsidR="004A5599" w:rsidRPr="00C43E48">
        <w:rPr>
          <w:rFonts w:asciiTheme="minorHAnsi" w:hAnsiTheme="minorHAnsi" w:cs="Calibri"/>
          <w:color w:val="000000"/>
          <w:lang w:eastAsia="cs-CZ"/>
        </w:rPr>
        <w:t xml:space="preserve">využití paměti, CPU, disku) </w:t>
      </w:r>
    </w:p>
    <w:p w:rsidR="00C43E48" w:rsidRPr="00C43E48" w:rsidRDefault="00C43E48"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přehled aktivní desktopů (počet, při</w:t>
      </w:r>
      <w:r w:rsidR="0093017B">
        <w:rPr>
          <w:rFonts w:asciiTheme="minorHAnsi" w:hAnsiTheme="minorHAnsi" w:cs="Calibri"/>
          <w:color w:val="000000"/>
          <w:lang w:eastAsia="cs-CZ"/>
        </w:rPr>
        <w:t>hlášení uživatelé, počet per organizaci)</w:t>
      </w:r>
    </w:p>
    <w:p w:rsidR="004A5599" w:rsidRPr="00C43E48" w:rsidRDefault="004A5599"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statistiky provozu</w:t>
      </w:r>
      <w:r w:rsidR="00C43E48" w:rsidRPr="00C43E48">
        <w:rPr>
          <w:rFonts w:asciiTheme="minorHAnsi" w:hAnsiTheme="minorHAnsi" w:cs="Calibri"/>
          <w:color w:val="000000"/>
          <w:lang w:eastAsia="cs-CZ"/>
        </w:rPr>
        <w:t xml:space="preserve"> (počet session v čase, vývoj latencí desktopů v čase)</w:t>
      </w:r>
    </w:p>
    <w:p w:rsidR="004A5599" w:rsidRDefault="004A5599" w:rsidP="00A22B69">
      <w:pPr>
        <w:numPr>
          <w:ilvl w:val="1"/>
          <w:numId w:val="35"/>
        </w:numPr>
        <w:autoSpaceDE w:val="0"/>
        <w:autoSpaceDN w:val="0"/>
        <w:adjustRightInd w:val="0"/>
        <w:rPr>
          <w:rFonts w:asciiTheme="minorHAnsi" w:hAnsiTheme="minorHAnsi" w:cs="Calibri"/>
          <w:color w:val="000000"/>
          <w:lang w:eastAsia="cs-CZ"/>
        </w:rPr>
      </w:pPr>
      <w:r w:rsidRPr="00C43E48">
        <w:rPr>
          <w:rFonts w:asciiTheme="minorHAnsi" w:hAnsiTheme="minorHAnsi" w:cs="Calibri"/>
          <w:color w:val="000000"/>
          <w:lang w:eastAsia="cs-CZ"/>
        </w:rPr>
        <w:t>výkonové a licenční využití systému (dlouhodobé statistiky, trending)</w:t>
      </w:r>
    </w:p>
    <w:p w:rsidR="00500D8A" w:rsidRPr="00C43E48" w:rsidRDefault="00500D8A" w:rsidP="00A22B69">
      <w:pPr>
        <w:numPr>
          <w:ilvl w:val="1"/>
          <w:numId w:val="35"/>
        </w:numPr>
        <w:autoSpaceDE w:val="0"/>
        <w:autoSpaceDN w:val="0"/>
        <w:adjustRightInd w:val="0"/>
        <w:rPr>
          <w:rFonts w:asciiTheme="minorHAnsi" w:hAnsiTheme="minorHAnsi" w:cs="Calibri"/>
          <w:color w:val="000000"/>
          <w:lang w:eastAsia="cs-CZ"/>
        </w:rPr>
      </w:pPr>
      <w:r>
        <w:rPr>
          <w:rFonts w:asciiTheme="minorHAnsi" w:hAnsiTheme="minorHAnsi" w:cs="Calibri"/>
          <w:color w:val="000000"/>
          <w:lang w:eastAsia="cs-CZ"/>
        </w:rPr>
        <w:t>emailová alertizace administrátorů při dosažení mezních hodnot</w:t>
      </w:r>
    </w:p>
    <w:p w:rsidR="00C43E48" w:rsidRPr="00FE7AD8" w:rsidRDefault="00C43E48" w:rsidP="0021753E">
      <w:pPr>
        <w:autoSpaceDE w:val="0"/>
        <w:autoSpaceDN w:val="0"/>
        <w:adjustRightInd w:val="0"/>
        <w:ind w:left="1440"/>
        <w:rPr>
          <w:rFonts w:asciiTheme="minorHAnsi" w:hAnsiTheme="minorHAnsi" w:cs="Calibri"/>
          <w:color w:val="000000"/>
          <w:highlight w:val="yellow"/>
          <w:lang w:eastAsia="cs-CZ"/>
        </w:rPr>
      </w:pPr>
    </w:p>
    <w:p w:rsidR="004A5599" w:rsidRPr="00AD0EED" w:rsidRDefault="0093017B" w:rsidP="00A22B69">
      <w:pPr>
        <w:numPr>
          <w:ilvl w:val="0"/>
          <w:numId w:val="35"/>
        </w:numPr>
        <w:autoSpaceDE w:val="0"/>
        <w:autoSpaceDN w:val="0"/>
        <w:adjustRightInd w:val="0"/>
        <w:rPr>
          <w:rFonts w:asciiTheme="minorHAnsi" w:hAnsiTheme="minorHAnsi" w:cs="Calibri"/>
          <w:color w:val="000000"/>
          <w:lang w:eastAsia="cs-CZ"/>
        </w:rPr>
      </w:pPr>
      <w:r w:rsidRPr="00AD0EED">
        <w:rPr>
          <w:rFonts w:asciiTheme="minorHAnsi" w:hAnsiTheme="minorHAnsi" w:cs="Calibri"/>
          <w:color w:val="000000"/>
          <w:lang w:eastAsia="cs-CZ"/>
        </w:rPr>
        <w:t>T</w:t>
      </w:r>
      <w:r w:rsidR="004A5599" w:rsidRPr="00AD0EED">
        <w:rPr>
          <w:rFonts w:asciiTheme="minorHAnsi" w:hAnsiTheme="minorHAnsi" w:cs="Calibri"/>
          <w:color w:val="000000"/>
          <w:lang w:eastAsia="cs-CZ"/>
        </w:rPr>
        <w:t xml:space="preserve">est rychlosti odezvy systému </w:t>
      </w:r>
    </w:p>
    <w:p w:rsidR="004A5599" w:rsidRPr="00AD0EED" w:rsidRDefault="0082281A" w:rsidP="00A22B69">
      <w:pPr>
        <w:numPr>
          <w:ilvl w:val="1"/>
          <w:numId w:val="35"/>
        </w:numPr>
        <w:autoSpaceDE w:val="0"/>
        <w:autoSpaceDN w:val="0"/>
        <w:adjustRightInd w:val="0"/>
        <w:rPr>
          <w:rFonts w:asciiTheme="minorHAnsi" w:hAnsiTheme="minorHAnsi" w:cs="Calibri"/>
          <w:color w:val="000000"/>
          <w:lang w:eastAsia="cs-CZ"/>
        </w:rPr>
      </w:pPr>
      <w:r w:rsidRPr="00AD0EED">
        <w:rPr>
          <w:rFonts w:asciiTheme="minorHAnsi" w:hAnsiTheme="minorHAnsi" w:cs="Calibri"/>
          <w:color w:val="000000"/>
          <w:lang w:eastAsia="cs-CZ"/>
        </w:rPr>
        <w:t xml:space="preserve">automatizované </w:t>
      </w:r>
      <w:r w:rsidR="004A5599" w:rsidRPr="00AD0EED">
        <w:rPr>
          <w:rFonts w:asciiTheme="minorHAnsi" w:hAnsiTheme="minorHAnsi" w:cs="Calibri"/>
          <w:color w:val="000000"/>
          <w:lang w:eastAsia="cs-CZ"/>
        </w:rPr>
        <w:t xml:space="preserve">vytvoření nových 50 desktopů </w:t>
      </w:r>
      <w:r w:rsidRPr="00AD0EED">
        <w:rPr>
          <w:rFonts w:asciiTheme="minorHAnsi" w:hAnsiTheme="minorHAnsi" w:cs="Calibri"/>
          <w:color w:val="000000"/>
          <w:lang w:eastAsia="cs-CZ"/>
        </w:rPr>
        <w:t xml:space="preserve">(typicky naklonování gold image) </w:t>
      </w:r>
      <w:r w:rsidR="00AD0EED" w:rsidRPr="00AD0EED">
        <w:rPr>
          <w:rFonts w:asciiTheme="minorHAnsi" w:hAnsiTheme="minorHAnsi" w:cs="Calibri"/>
          <w:color w:val="000000"/>
          <w:lang w:eastAsia="cs-CZ"/>
        </w:rPr>
        <w:t>bez vlivu na bě</w:t>
      </w:r>
      <w:r w:rsidRPr="00AD0EED">
        <w:rPr>
          <w:rFonts w:asciiTheme="minorHAnsi" w:hAnsiTheme="minorHAnsi" w:cs="Calibri"/>
          <w:color w:val="000000"/>
          <w:lang w:eastAsia="cs-CZ"/>
        </w:rPr>
        <w:t xml:space="preserve">žící </w:t>
      </w:r>
      <w:r w:rsidR="00AD0EED" w:rsidRPr="00AD0EED">
        <w:rPr>
          <w:rFonts w:asciiTheme="minorHAnsi" w:hAnsiTheme="minorHAnsi" w:cs="Calibri"/>
          <w:color w:val="000000"/>
          <w:lang w:eastAsia="cs-CZ"/>
        </w:rPr>
        <w:t>desktopy</w:t>
      </w:r>
    </w:p>
    <w:p w:rsidR="00AD0EED" w:rsidRDefault="00AD0EED" w:rsidP="00A22B69">
      <w:pPr>
        <w:numPr>
          <w:ilvl w:val="1"/>
          <w:numId w:val="35"/>
        </w:numPr>
        <w:autoSpaceDE w:val="0"/>
        <w:autoSpaceDN w:val="0"/>
        <w:adjustRightInd w:val="0"/>
        <w:rPr>
          <w:rFonts w:asciiTheme="minorHAnsi" w:hAnsiTheme="minorHAnsi" w:cs="Calibri"/>
          <w:color w:val="000000"/>
          <w:lang w:eastAsia="cs-CZ"/>
        </w:rPr>
      </w:pPr>
      <w:r w:rsidRPr="00AD0EED">
        <w:rPr>
          <w:rFonts w:asciiTheme="minorHAnsi" w:hAnsiTheme="minorHAnsi" w:cs="Calibri"/>
          <w:color w:val="000000"/>
          <w:lang w:eastAsia="cs-CZ"/>
        </w:rPr>
        <w:t>simulace nástupu nové směny v prostředí jedné nemocnice -  20% uživatelských desktopů stále běží (simulace násilného vypnutí koncov</w:t>
      </w:r>
      <w:r w:rsidR="00F06F96">
        <w:rPr>
          <w:rFonts w:asciiTheme="minorHAnsi" w:hAnsiTheme="minorHAnsi" w:cs="Calibri"/>
          <w:color w:val="000000"/>
          <w:lang w:eastAsia="cs-CZ"/>
        </w:rPr>
        <w:t>ého h</w:t>
      </w:r>
      <w:r w:rsidRPr="00AD0EED">
        <w:rPr>
          <w:rFonts w:asciiTheme="minorHAnsi" w:hAnsiTheme="minorHAnsi" w:cs="Calibri"/>
          <w:color w:val="000000"/>
          <w:lang w:eastAsia="cs-CZ"/>
        </w:rPr>
        <w:t>w klienta, resp. nekorektního vypnutí) a spuštění 100% nových desktopů v časovém okně maximálně 15 min</w:t>
      </w:r>
      <w:r w:rsidR="008333F9">
        <w:rPr>
          <w:rFonts w:asciiTheme="minorHAnsi" w:hAnsiTheme="minorHAnsi" w:cs="Calibri"/>
          <w:color w:val="000000"/>
          <w:lang w:eastAsia="cs-CZ"/>
        </w:rPr>
        <w:t>; automatické ukončení neaktivních uživatelských session v čase definovaném správcem per desktop pool.</w:t>
      </w:r>
    </w:p>
    <w:p w:rsidR="00F06F96" w:rsidRPr="00AD0EED" w:rsidRDefault="00F06F96" w:rsidP="0021753E">
      <w:pPr>
        <w:autoSpaceDE w:val="0"/>
        <w:autoSpaceDN w:val="0"/>
        <w:adjustRightInd w:val="0"/>
        <w:ind w:left="1440"/>
        <w:rPr>
          <w:rFonts w:asciiTheme="minorHAnsi" w:hAnsiTheme="minorHAnsi" w:cs="Calibri"/>
          <w:color w:val="000000"/>
          <w:lang w:eastAsia="cs-CZ"/>
        </w:rPr>
      </w:pPr>
    </w:p>
    <w:p w:rsidR="0093017B" w:rsidRPr="0093017B" w:rsidRDefault="0093017B" w:rsidP="00A22B69">
      <w:pPr>
        <w:numPr>
          <w:ilvl w:val="0"/>
          <w:numId w:val="35"/>
        </w:numPr>
        <w:autoSpaceDE w:val="0"/>
        <w:autoSpaceDN w:val="0"/>
        <w:adjustRightInd w:val="0"/>
        <w:rPr>
          <w:rFonts w:asciiTheme="minorHAnsi" w:hAnsiTheme="minorHAnsi" w:cs="Calibri"/>
          <w:color w:val="000000"/>
          <w:lang w:eastAsia="cs-CZ"/>
        </w:rPr>
      </w:pPr>
      <w:r w:rsidRPr="0093017B">
        <w:rPr>
          <w:rFonts w:asciiTheme="minorHAnsi" w:hAnsiTheme="minorHAnsi" w:cs="Calibri"/>
          <w:color w:val="000000"/>
          <w:lang w:eastAsia="cs-CZ"/>
        </w:rPr>
        <w:t>U</w:t>
      </w:r>
      <w:r w:rsidR="004A5599" w:rsidRPr="0093017B">
        <w:rPr>
          <w:rFonts w:asciiTheme="minorHAnsi" w:hAnsiTheme="minorHAnsi" w:cs="Calibri"/>
          <w:color w:val="000000"/>
          <w:lang w:eastAsia="cs-CZ"/>
        </w:rPr>
        <w:t xml:space="preserve">vedení node hypervisoru do maintenance mode </w:t>
      </w:r>
    </w:p>
    <w:p w:rsidR="004A5599" w:rsidRPr="0093017B" w:rsidRDefault="004A5599" w:rsidP="00A22B69">
      <w:pPr>
        <w:numPr>
          <w:ilvl w:val="1"/>
          <w:numId w:val="35"/>
        </w:numPr>
        <w:autoSpaceDE w:val="0"/>
        <w:autoSpaceDN w:val="0"/>
        <w:adjustRightInd w:val="0"/>
        <w:rPr>
          <w:rFonts w:asciiTheme="minorHAnsi" w:hAnsiTheme="minorHAnsi" w:cs="Calibri"/>
          <w:color w:val="000000"/>
          <w:lang w:eastAsia="cs-CZ"/>
        </w:rPr>
      </w:pPr>
      <w:r w:rsidRPr="0093017B">
        <w:rPr>
          <w:rFonts w:asciiTheme="minorHAnsi" w:hAnsiTheme="minorHAnsi" w:cs="Calibri"/>
          <w:color w:val="000000"/>
          <w:lang w:eastAsia="cs-CZ"/>
        </w:rPr>
        <w:lastRenderedPageBreak/>
        <w:t>zastavení vytváření nových sessio</w:t>
      </w:r>
      <w:r w:rsidR="0093017B" w:rsidRPr="0093017B">
        <w:rPr>
          <w:rFonts w:asciiTheme="minorHAnsi" w:hAnsiTheme="minorHAnsi" w:cs="Calibri"/>
          <w:color w:val="000000"/>
          <w:lang w:eastAsia="cs-CZ"/>
        </w:rPr>
        <w:t>n na node, vypršení session</w:t>
      </w:r>
    </w:p>
    <w:p w:rsidR="0093017B" w:rsidRPr="0093017B" w:rsidRDefault="0093017B" w:rsidP="00A22B69">
      <w:pPr>
        <w:numPr>
          <w:ilvl w:val="1"/>
          <w:numId w:val="35"/>
        </w:numPr>
        <w:autoSpaceDE w:val="0"/>
        <w:autoSpaceDN w:val="0"/>
        <w:adjustRightInd w:val="0"/>
        <w:rPr>
          <w:rFonts w:asciiTheme="minorHAnsi" w:hAnsiTheme="minorHAnsi" w:cs="Calibri"/>
          <w:color w:val="000000"/>
          <w:lang w:eastAsia="cs-CZ"/>
        </w:rPr>
      </w:pPr>
      <w:r w:rsidRPr="0093017B">
        <w:rPr>
          <w:rFonts w:asciiTheme="minorHAnsi" w:hAnsiTheme="minorHAnsi" w:cs="Calibri"/>
          <w:color w:val="000000"/>
          <w:lang w:eastAsia="cs-CZ"/>
        </w:rPr>
        <w:t>ukázka řízeného restartu nodu při zachování funkčnosti ostatních nodů</w:t>
      </w:r>
    </w:p>
    <w:p w:rsidR="0093017B" w:rsidRPr="00FE7AD8" w:rsidRDefault="0093017B" w:rsidP="0021753E">
      <w:pPr>
        <w:autoSpaceDE w:val="0"/>
        <w:autoSpaceDN w:val="0"/>
        <w:adjustRightInd w:val="0"/>
        <w:ind w:left="1440"/>
        <w:rPr>
          <w:rFonts w:asciiTheme="minorHAnsi" w:hAnsiTheme="minorHAnsi" w:cs="Calibri"/>
          <w:color w:val="000000"/>
          <w:highlight w:val="yellow"/>
          <w:lang w:eastAsia="cs-CZ"/>
        </w:rPr>
      </w:pPr>
    </w:p>
    <w:p w:rsidR="004A5599" w:rsidRPr="0093017B" w:rsidRDefault="004A5599" w:rsidP="00A22B69">
      <w:pPr>
        <w:numPr>
          <w:ilvl w:val="0"/>
          <w:numId w:val="35"/>
        </w:numPr>
        <w:autoSpaceDE w:val="0"/>
        <w:autoSpaceDN w:val="0"/>
        <w:adjustRightInd w:val="0"/>
        <w:rPr>
          <w:rFonts w:asciiTheme="minorHAnsi" w:hAnsiTheme="minorHAnsi" w:cs="Calibri"/>
          <w:color w:val="000000"/>
          <w:lang w:eastAsia="cs-CZ"/>
        </w:rPr>
      </w:pPr>
      <w:r w:rsidRPr="0093017B">
        <w:rPr>
          <w:rFonts w:asciiTheme="minorHAnsi" w:hAnsiTheme="minorHAnsi" w:cs="Calibri"/>
          <w:color w:val="000000"/>
          <w:lang w:eastAsia="cs-CZ"/>
        </w:rPr>
        <w:t>Chování systému v případě výpadku:</w:t>
      </w:r>
    </w:p>
    <w:p w:rsidR="004A5599" w:rsidRPr="0040080F" w:rsidRDefault="004A5599" w:rsidP="00A22B69">
      <w:pPr>
        <w:numPr>
          <w:ilvl w:val="1"/>
          <w:numId w:val="35"/>
        </w:numPr>
        <w:autoSpaceDE w:val="0"/>
        <w:autoSpaceDN w:val="0"/>
        <w:adjustRightInd w:val="0"/>
        <w:rPr>
          <w:rFonts w:asciiTheme="minorHAnsi" w:hAnsiTheme="minorHAnsi" w:cs="Calibri"/>
          <w:color w:val="000000"/>
          <w:lang w:eastAsia="cs-CZ"/>
        </w:rPr>
      </w:pPr>
      <w:r w:rsidRPr="0093017B">
        <w:rPr>
          <w:rFonts w:asciiTheme="minorHAnsi" w:hAnsiTheme="minorHAnsi" w:cs="Calibri"/>
          <w:color w:val="000000"/>
          <w:lang w:eastAsia="cs-CZ"/>
        </w:rPr>
        <w:t xml:space="preserve"> nodu hypervisoru - odpojení napájení, odpojení ethernetu, odpojení storage - restart session na jiném serveru, pro k</w:t>
      </w:r>
      <w:r w:rsidRPr="0040080F">
        <w:rPr>
          <w:rFonts w:asciiTheme="minorHAnsi" w:hAnsiTheme="minorHAnsi" w:cs="Calibri"/>
          <w:color w:val="000000"/>
          <w:lang w:eastAsia="cs-CZ"/>
        </w:rPr>
        <w:t>lienta dostupná do 2min.</w:t>
      </w:r>
    </w:p>
    <w:p w:rsidR="004A5599" w:rsidRPr="0040080F" w:rsidRDefault="0040080F" w:rsidP="00A22B69">
      <w:pPr>
        <w:numPr>
          <w:ilvl w:val="1"/>
          <w:numId w:val="35"/>
        </w:numPr>
        <w:autoSpaceDE w:val="0"/>
        <w:autoSpaceDN w:val="0"/>
        <w:adjustRightInd w:val="0"/>
        <w:rPr>
          <w:rFonts w:asciiTheme="minorHAnsi" w:hAnsiTheme="minorHAnsi" w:cs="Calibri"/>
          <w:color w:val="000000"/>
          <w:lang w:eastAsia="cs-CZ"/>
        </w:rPr>
      </w:pPr>
      <w:r w:rsidRPr="0040080F">
        <w:rPr>
          <w:rFonts w:asciiTheme="minorHAnsi" w:hAnsiTheme="minorHAnsi" w:cs="Calibri"/>
          <w:color w:val="000000"/>
          <w:lang w:eastAsia="cs-CZ"/>
        </w:rPr>
        <w:t xml:space="preserve"> connection serveru  - </w:t>
      </w:r>
      <w:r w:rsidR="004A5599" w:rsidRPr="0040080F">
        <w:rPr>
          <w:rFonts w:asciiTheme="minorHAnsi" w:hAnsiTheme="minorHAnsi" w:cs="Calibri"/>
          <w:color w:val="000000"/>
          <w:lang w:eastAsia="cs-CZ"/>
        </w:rPr>
        <w:t xml:space="preserve">obnovení dostupnosti desktopu do </w:t>
      </w:r>
      <w:r w:rsidR="00000A86" w:rsidRPr="0040080F">
        <w:rPr>
          <w:rFonts w:asciiTheme="minorHAnsi" w:hAnsiTheme="minorHAnsi" w:cs="Calibri"/>
          <w:color w:val="000000"/>
          <w:lang w:eastAsia="cs-CZ"/>
        </w:rPr>
        <w:t>2min</w:t>
      </w:r>
      <w:r w:rsidRPr="0040080F">
        <w:rPr>
          <w:rFonts w:asciiTheme="minorHAnsi" w:hAnsiTheme="minorHAnsi" w:cs="Calibri"/>
          <w:color w:val="000000"/>
          <w:lang w:eastAsia="cs-CZ"/>
        </w:rPr>
        <w:t xml:space="preserve"> (např. startem záložního connection serveru)</w:t>
      </w:r>
    </w:p>
    <w:p w:rsidR="004A5599" w:rsidRDefault="004A5599" w:rsidP="00A22B69">
      <w:pPr>
        <w:numPr>
          <w:ilvl w:val="1"/>
          <w:numId w:val="35"/>
        </w:numPr>
        <w:autoSpaceDE w:val="0"/>
        <w:autoSpaceDN w:val="0"/>
        <w:adjustRightInd w:val="0"/>
        <w:rPr>
          <w:rFonts w:asciiTheme="minorHAnsi" w:hAnsiTheme="minorHAnsi" w:cs="Calibri"/>
          <w:color w:val="000000"/>
          <w:lang w:eastAsia="cs-CZ"/>
        </w:rPr>
      </w:pPr>
      <w:r w:rsidRPr="0040080F">
        <w:rPr>
          <w:rFonts w:asciiTheme="minorHAnsi" w:hAnsiTheme="minorHAnsi" w:cs="Calibri"/>
          <w:color w:val="000000"/>
          <w:lang w:eastAsia="cs-CZ"/>
        </w:rPr>
        <w:t xml:space="preserve">výpadek storage na </w:t>
      </w:r>
      <w:r w:rsidR="00500D8A">
        <w:rPr>
          <w:rFonts w:asciiTheme="minorHAnsi" w:hAnsiTheme="minorHAnsi" w:cs="Calibri"/>
          <w:color w:val="000000"/>
          <w:lang w:eastAsia="cs-CZ"/>
        </w:rPr>
        <w:t xml:space="preserve">v nemocnici </w:t>
      </w:r>
      <w:r w:rsidRPr="0040080F">
        <w:rPr>
          <w:rFonts w:asciiTheme="minorHAnsi" w:hAnsiTheme="minorHAnsi" w:cs="Calibri"/>
          <w:color w:val="000000"/>
          <w:lang w:eastAsia="cs-CZ"/>
        </w:rPr>
        <w:t>(pokud je pou</w:t>
      </w:r>
      <w:r w:rsidR="0040080F" w:rsidRPr="0040080F">
        <w:rPr>
          <w:rFonts w:asciiTheme="minorHAnsi" w:hAnsiTheme="minorHAnsi" w:cs="Calibri"/>
          <w:color w:val="000000"/>
          <w:lang w:eastAsia="cs-CZ"/>
        </w:rPr>
        <w:t>žita sdílená storage) - dostupnost  VDI</w:t>
      </w:r>
      <w:r w:rsidRPr="0040080F">
        <w:rPr>
          <w:rFonts w:asciiTheme="minorHAnsi" w:hAnsiTheme="minorHAnsi" w:cs="Calibri"/>
          <w:color w:val="000000"/>
          <w:lang w:eastAsia="cs-CZ"/>
        </w:rPr>
        <w:t xml:space="preserve"> pro nové session pro klienty</w:t>
      </w:r>
      <w:r w:rsidR="0040080F" w:rsidRPr="0040080F">
        <w:rPr>
          <w:rFonts w:asciiTheme="minorHAnsi" w:hAnsiTheme="minorHAnsi" w:cs="Calibri"/>
          <w:color w:val="000000"/>
          <w:lang w:eastAsia="cs-CZ"/>
        </w:rPr>
        <w:t xml:space="preserve"> do 2 min</w:t>
      </w:r>
    </w:p>
    <w:p w:rsidR="00500D8A" w:rsidRPr="0040080F" w:rsidRDefault="00500D8A" w:rsidP="00A22B69">
      <w:pPr>
        <w:numPr>
          <w:ilvl w:val="1"/>
          <w:numId w:val="35"/>
        </w:numPr>
        <w:autoSpaceDE w:val="0"/>
        <w:autoSpaceDN w:val="0"/>
        <w:adjustRightInd w:val="0"/>
        <w:rPr>
          <w:rFonts w:asciiTheme="minorHAnsi" w:hAnsiTheme="minorHAnsi" w:cs="Calibri"/>
          <w:color w:val="000000"/>
          <w:lang w:eastAsia="cs-CZ"/>
        </w:rPr>
      </w:pPr>
      <w:r>
        <w:rPr>
          <w:rFonts w:asciiTheme="minorHAnsi" w:hAnsiTheme="minorHAnsi" w:cs="Calibri"/>
          <w:color w:val="000000"/>
          <w:lang w:eastAsia="cs-CZ"/>
        </w:rPr>
        <w:t>výpadek VDI infrastruktury v jedné nemocnici a její kompletní provoz v rámci TCK včetně rollback scénáře po obnovení funkčnosti</w:t>
      </w:r>
    </w:p>
    <w:p w:rsidR="00000A86" w:rsidRPr="00FE7AD8" w:rsidRDefault="00000A86" w:rsidP="0021753E">
      <w:pPr>
        <w:autoSpaceDE w:val="0"/>
        <w:autoSpaceDN w:val="0"/>
        <w:adjustRightInd w:val="0"/>
        <w:ind w:left="1440"/>
        <w:rPr>
          <w:rFonts w:asciiTheme="minorHAnsi" w:hAnsiTheme="minorHAnsi" w:cs="Calibri"/>
          <w:color w:val="000000"/>
          <w:highlight w:val="yellow"/>
          <w:lang w:eastAsia="cs-CZ"/>
        </w:rPr>
      </w:pPr>
    </w:p>
    <w:p w:rsidR="004A5599" w:rsidRPr="00000A86" w:rsidRDefault="004A5599" w:rsidP="00A22B69">
      <w:pPr>
        <w:numPr>
          <w:ilvl w:val="0"/>
          <w:numId w:val="35"/>
        </w:numPr>
        <w:autoSpaceDE w:val="0"/>
        <w:autoSpaceDN w:val="0"/>
        <w:adjustRightInd w:val="0"/>
        <w:rPr>
          <w:rFonts w:asciiTheme="minorHAnsi" w:hAnsiTheme="minorHAnsi" w:cs="Calibri"/>
          <w:color w:val="000000"/>
          <w:lang w:eastAsia="cs-CZ"/>
        </w:rPr>
      </w:pPr>
      <w:r w:rsidRPr="00000A86">
        <w:rPr>
          <w:rFonts w:asciiTheme="minorHAnsi" w:hAnsiTheme="minorHAnsi" w:cs="Calibri"/>
          <w:color w:val="000000"/>
          <w:lang w:eastAsia="cs-CZ"/>
        </w:rPr>
        <w:t xml:space="preserve">Chování VDI klienta </w:t>
      </w:r>
    </w:p>
    <w:p w:rsidR="004A5599" w:rsidRPr="00000A86" w:rsidRDefault="004A5599" w:rsidP="00A22B69">
      <w:pPr>
        <w:numPr>
          <w:ilvl w:val="1"/>
          <w:numId w:val="35"/>
        </w:numPr>
        <w:autoSpaceDE w:val="0"/>
        <w:autoSpaceDN w:val="0"/>
        <w:adjustRightInd w:val="0"/>
        <w:rPr>
          <w:rFonts w:asciiTheme="minorHAnsi" w:hAnsiTheme="minorHAnsi" w:cs="Calibri"/>
          <w:color w:val="000000"/>
          <w:lang w:eastAsia="cs-CZ"/>
        </w:rPr>
      </w:pPr>
      <w:r w:rsidRPr="00000A86">
        <w:rPr>
          <w:rFonts w:asciiTheme="minorHAnsi" w:hAnsiTheme="minorHAnsi" w:cs="Calibri"/>
          <w:color w:val="000000"/>
          <w:lang w:eastAsia="cs-CZ"/>
        </w:rPr>
        <w:t>ztráta konektivity klienta k VDI řešení po dobu méně než 30s - reconect do stejné session</w:t>
      </w:r>
    </w:p>
    <w:p w:rsidR="004A5599" w:rsidRPr="00B92F77" w:rsidRDefault="00000A86" w:rsidP="00A22B69">
      <w:pPr>
        <w:numPr>
          <w:ilvl w:val="1"/>
          <w:numId w:val="35"/>
        </w:numPr>
        <w:autoSpaceDE w:val="0"/>
        <w:autoSpaceDN w:val="0"/>
        <w:adjustRightInd w:val="0"/>
        <w:rPr>
          <w:rFonts w:asciiTheme="minorHAnsi" w:hAnsiTheme="minorHAnsi" w:cs="Calibri"/>
          <w:color w:val="000000"/>
          <w:lang w:eastAsia="cs-CZ"/>
        </w:rPr>
      </w:pPr>
      <w:r>
        <w:rPr>
          <w:rFonts w:asciiTheme="minorHAnsi" w:hAnsiTheme="minorHAnsi" w:cs="Calibri"/>
          <w:color w:val="000000"/>
          <w:lang w:eastAsia="cs-CZ"/>
        </w:rPr>
        <w:t>nečin</w:t>
      </w:r>
      <w:r w:rsidRPr="00000A86">
        <w:rPr>
          <w:rFonts w:asciiTheme="minorHAnsi" w:hAnsiTheme="minorHAnsi" w:cs="Calibri"/>
          <w:color w:val="000000"/>
          <w:lang w:eastAsia="cs-CZ"/>
        </w:rPr>
        <w:t xml:space="preserve">nost </w:t>
      </w:r>
      <w:r w:rsidR="004A5599" w:rsidRPr="00000A86">
        <w:rPr>
          <w:rFonts w:asciiTheme="minorHAnsi" w:hAnsiTheme="minorHAnsi" w:cs="Calibri"/>
          <w:color w:val="000000"/>
          <w:lang w:eastAsia="cs-CZ"/>
        </w:rPr>
        <w:t xml:space="preserve">přihlášeného klienta dobu více než 1h - odhlášení </w:t>
      </w:r>
      <w:r w:rsidR="004A5599" w:rsidRPr="00B92F77">
        <w:rPr>
          <w:rFonts w:asciiTheme="minorHAnsi" w:hAnsiTheme="minorHAnsi" w:cs="Calibri"/>
          <w:color w:val="000000"/>
          <w:lang w:eastAsia="cs-CZ"/>
        </w:rPr>
        <w:t xml:space="preserve">session a </w:t>
      </w:r>
      <w:r w:rsidR="004A5599" w:rsidRPr="00C65B18">
        <w:rPr>
          <w:rFonts w:asciiTheme="minorHAnsi" w:hAnsiTheme="minorHAnsi" w:cs="Calibri"/>
          <w:color w:val="000000"/>
          <w:lang w:eastAsia="cs-CZ"/>
        </w:rPr>
        <w:t>regenerace desktopu</w:t>
      </w:r>
    </w:p>
    <w:p w:rsidR="004A5599" w:rsidRDefault="00000A86" w:rsidP="00A22B69">
      <w:pPr>
        <w:numPr>
          <w:ilvl w:val="1"/>
          <w:numId w:val="35"/>
        </w:numPr>
        <w:autoSpaceDE w:val="0"/>
        <w:autoSpaceDN w:val="0"/>
        <w:adjustRightInd w:val="0"/>
        <w:rPr>
          <w:rFonts w:asciiTheme="minorHAnsi" w:hAnsiTheme="minorHAnsi" w:cs="Calibri"/>
          <w:color w:val="000000"/>
          <w:lang w:eastAsia="cs-CZ"/>
        </w:rPr>
      </w:pPr>
      <w:r w:rsidRPr="00000A86">
        <w:rPr>
          <w:rFonts w:asciiTheme="minorHAnsi" w:hAnsiTheme="minorHAnsi" w:cs="Calibri"/>
          <w:color w:val="000000"/>
          <w:lang w:eastAsia="cs-CZ"/>
        </w:rPr>
        <w:t>předvedení funkčnosti HW klienta bez dostupné VDI infrastruktury – browser</w:t>
      </w:r>
      <w:r w:rsidR="00E2207F">
        <w:rPr>
          <w:rFonts w:asciiTheme="minorHAnsi" w:hAnsiTheme="minorHAnsi" w:cs="Calibri"/>
          <w:color w:val="000000"/>
          <w:lang w:eastAsia="cs-CZ"/>
        </w:rPr>
        <w:t xml:space="preserve"> včetně pluginů, vzdálené řízení</w:t>
      </w:r>
    </w:p>
    <w:p w:rsidR="00E2207F" w:rsidRPr="00E2207F" w:rsidRDefault="00E2207F" w:rsidP="00A22B69">
      <w:pPr>
        <w:pStyle w:val="Odstavecseseznamem"/>
        <w:numPr>
          <w:ilvl w:val="1"/>
          <w:numId w:val="35"/>
        </w:numPr>
        <w:rPr>
          <w:rFonts w:asciiTheme="minorHAnsi" w:hAnsiTheme="minorHAnsi" w:cs="Calibri"/>
          <w:color w:val="000000"/>
          <w:lang w:eastAsia="cs-CZ"/>
        </w:rPr>
      </w:pPr>
      <w:r>
        <w:rPr>
          <w:rFonts w:asciiTheme="minorHAnsi" w:hAnsiTheme="minorHAnsi" w:cs="Calibri"/>
          <w:color w:val="000000"/>
          <w:lang w:eastAsia="cs-CZ"/>
        </w:rPr>
        <w:t xml:space="preserve">ukázka </w:t>
      </w:r>
      <w:r w:rsidRPr="00E2207F">
        <w:rPr>
          <w:rFonts w:asciiTheme="minorHAnsi" w:hAnsiTheme="minorHAnsi" w:cs="Calibri"/>
          <w:color w:val="000000"/>
          <w:lang w:eastAsia="cs-CZ"/>
        </w:rPr>
        <w:t>automatické</w:t>
      </w:r>
      <w:r>
        <w:rPr>
          <w:rFonts w:asciiTheme="minorHAnsi" w:hAnsiTheme="minorHAnsi" w:cs="Calibri"/>
          <w:color w:val="000000"/>
          <w:lang w:eastAsia="cs-CZ"/>
        </w:rPr>
        <w:t>ho</w:t>
      </w:r>
      <w:r w:rsidRPr="00E2207F">
        <w:rPr>
          <w:rFonts w:asciiTheme="minorHAnsi" w:hAnsiTheme="minorHAnsi" w:cs="Calibri"/>
          <w:color w:val="000000"/>
          <w:lang w:eastAsia="cs-CZ"/>
        </w:rPr>
        <w:t xml:space="preserve"> centrální</w:t>
      </w:r>
      <w:r>
        <w:rPr>
          <w:rFonts w:asciiTheme="minorHAnsi" w:hAnsiTheme="minorHAnsi" w:cs="Calibri"/>
          <w:color w:val="000000"/>
          <w:lang w:eastAsia="cs-CZ"/>
        </w:rPr>
        <w:t>ho</w:t>
      </w:r>
      <w:r w:rsidRPr="00E2207F">
        <w:rPr>
          <w:rFonts w:asciiTheme="minorHAnsi" w:hAnsiTheme="minorHAnsi" w:cs="Calibri"/>
          <w:color w:val="000000"/>
          <w:lang w:eastAsia="cs-CZ"/>
        </w:rPr>
        <w:t xml:space="preserve"> updatování image OS HW klienta i konfigurace </w:t>
      </w:r>
    </w:p>
    <w:p w:rsidR="00000A86" w:rsidRPr="00FE7AD8" w:rsidRDefault="00000A86" w:rsidP="0021753E">
      <w:pPr>
        <w:autoSpaceDE w:val="0"/>
        <w:autoSpaceDN w:val="0"/>
        <w:adjustRightInd w:val="0"/>
        <w:ind w:left="1440"/>
        <w:rPr>
          <w:rFonts w:asciiTheme="minorHAnsi" w:hAnsiTheme="minorHAnsi" w:cs="Calibri"/>
          <w:color w:val="000000"/>
          <w:highlight w:val="yellow"/>
          <w:lang w:eastAsia="cs-CZ"/>
        </w:rPr>
      </w:pPr>
    </w:p>
    <w:p w:rsidR="005B3E7E" w:rsidRDefault="005B3E7E" w:rsidP="00A22B69">
      <w:pPr>
        <w:numPr>
          <w:ilvl w:val="0"/>
          <w:numId w:val="35"/>
        </w:numPr>
        <w:autoSpaceDE w:val="0"/>
        <w:autoSpaceDN w:val="0"/>
        <w:adjustRightInd w:val="0"/>
        <w:rPr>
          <w:rFonts w:asciiTheme="minorHAnsi" w:hAnsiTheme="minorHAnsi" w:cs="Calibri"/>
          <w:color w:val="000000"/>
          <w:lang w:eastAsia="cs-CZ"/>
        </w:rPr>
      </w:pPr>
      <w:r w:rsidRPr="005B3E7E">
        <w:rPr>
          <w:rFonts w:asciiTheme="minorHAnsi" w:hAnsiTheme="minorHAnsi" w:cs="Calibri"/>
          <w:color w:val="000000"/>
          <w:lang w:eastAsia="cs-CZ"/>
        </w:rPr>
        <w:t>P</w:t>
      </w:r>
      <w:r w:rsidR="004A5599" w:rsidRPr="005B3E7E">
        <w:rPr>
          <w:rFonts w:asciiTheme="minorHAnsi" w:hAnsiTheme="minorHAnsi" w:cs="Calibri"/>
          <w:color w:val="000000"/>
          <w:lang w:eastAsia="cs-CZ"/>
        </w:rPr>
        <w:t>ředvedení funkcionality aplikací na všech typech virtuálních d</w:t>
      </w:r>
      <w:r w:rsidRPr="005B3E7E">
        <w:rPr>
          <w:rFonts w:asciiTheme="minorHAnsi" w:hAnsiTheme="minorHAnsi" w:cs="Calibri"/>
          <w:color w:val="000000"/>
          <w:lang w:eastAsia="cs-CZ"/>
        </w:rPr>
        <w:t>esktopů ze zadávací dokumentace včetně</w:t>
      </w:r>
      <w:r w:rsidR="004A5599" w:rsidRPr="005B3E7E">
        <w:rPr>
          <w:rFonts w:asciiTheme="minorHAnsi" w:hAnsiTheme="minorHAnsi" w:cs="Calibri"/>
          <w:color w:val="000000"/>
          <w:lang w:eastAsia="cs-CZ"/>
        </w:rPr>
        <w:t xml:space="preserve"> tisk</w:t>
      </w:r>
      <w:r w:rsidRPr="005B3E7E">
        <w:rPr>
          <w:rFonts w:asciiTheme="minorHAnsi" w:hAnsiTheme="minorHAnsi" w:cs="Calibri"/>
          <w:color w:val="000000"/>
          <w:lang w:eastAsia="cs-CZ"/>
        </w:rPr>
        <w:t>u</w:t>
      </w:r>
    </w:p>
    <w:p w:rsidR="005B3E7E" w:rsidRPr="005B3E7E" w:rsidRDefault="005B3E7E" w:rsidP="005B3E7E">
      <w:pPr>
        <w:autoSpaceDE w:val="0"/>
        <w:autoSpaceDN w:val="0"/>
        <w:adjustRightInd w:val="0"/>
        <w:ind w:left="720"/>
        <w:jc w:val="left"/>
        <w:rPr>
          <w:rFonts w:asciiTheme="minorHAnsi" w:hAnsiTheme="minorHAnsi" w:cs="Calibri"/>
          <w:color w:val="000000"/>
          <w:lang w:eastAsia="cs-CZ"/>
        </w:rPr>
      </w:pPr>
    </w:p>
    <w:p w:rsidR="004A5599" w:rsidRPr="005B3E7E" w:rsidRDefault="005B3E7E" w:rsidP="00A22B69">
      <w:pPr>
        <w:numPr>
          <w:ilvl w:val="0"/>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Ukázka funkčnosti tisku</w:t>
      </w:r>
      <w:r w:rsidR="004A5599" w:rsidRPr="005B3E7E">
        <w:rPr>
          <w:rFonts w:asciiTheme="minorHAnsi" w:hAnsiTheme="minorHAnsi" w:cs="Calibri"/>
          <w:color w:val="000000"/>
          <w:lang w:eastAsia="cs-CZ"/>
        </w:rPr>
        <w:t xml:space="preserve"> při přechodu </w:t>
      </w:r>
      <w:r w:rsidRPr="005B3E7E">
        <w:rPr>
          <w:rFonts w:asciiTheme="minorHAnsi" w:hAnsiTheme="minorHAnsi" w:cs="Calibri"/>
          <w:color w:val="000000"/>
          <w:lang w:eastAsia="cs-CZ"/>
        </w:rPr>
        <w:t xml:space="preserve">uživatele </w:t>
      </w:r>
      <w:r w:rsidR="004A5599" w:rsidRPr="005B3E7E">
        <w:rPr>
          <w:rFonts w:asciiTheme="minorHAnsi" w:hAnsiTheme="minorHAnsi" w:cs="Calibri"/>
          <w:color w:val="000000"/>
          <w:lang w:eastAsia="cs-CZ"/>
        </w:rPr>
        <w:t>k jinému zařízení</w:t>
      </w:r>
    </w:p>
    <w:p w:rsidR="004A5599" w:rsidRPr="005B3E7E" w:rsidRDefault="004A5599" w:rsidP="005B3E7E">
      <w:pPr>
        <w:autoSpaceDE w:val="0"/>
        <w:autoSpaceDN w:val="0"/>
        <w:adjustRightInd w:val="0"/>
        <w:ind w:left="720"/>
        <w:jc w:val="left"/>
        <w:rPr>
          <w:rFonts w:asciiTheme="minorHAnsi" w:hAnsiTheme="minorHAnsi" w:cs="Calibri"/>
          <w:color w:val="000000"/>
          <w:lang w:eastAsia="cs-CZ"/>
        </w:rPr>
      </w:pPr>
    </w:p>
    <w:p w:rsidR="004A5599" w:rsidRPr="005B3E7E" w:rsidRDefault="005B3E7E" w:rsidP="00A22B69">
      <w:pPr>
        <w:numPr>
          <w:ilvl w:val="0"/>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 xml:space="preserve"> Scénáře odstraňování závad </w:t>
      </w:r>
    </w:p>
    <w:p w:rsidR="004A5599" w:rsidRPr="005B3E7E" w:rsidRDefault="005B3E7E" w:rsidP="00A22B69">
      <w:pPr>
        <w:numPr>
          <w:ilvl w:val="1"/>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k</w:t>
      </w:r>
      <w:r w:rsidR="004A5599" w:rsidRPr="005B3E7E">
        <w:rPr>
          <w:rFonts w:asciiTheme="minorHAnsi" w:hAnsiTheme="minorHAnsi" w:cs="Calibri"/>
          <w:color w:val="000000"/>
          <w:lang w:eastAsia="cs-CZ"/>
        </w:rPr>
        <w:t xml:space="preserve">lient VDI se nemůže přihlásit </w:t>
      </w:r>
    </w:p>
    <w:p w:rsidR="004A5599" w:rsidRPr="005B3E7E" w:rsidRDefault="005B3E7E" w:rsidP="00A22B69">
      <w:pPr>
        <w:numPr>
          <w:ilvl w:val="1"/>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k</w:t>
      </w:r>
      <w:r w:rsidR="004A5599" w:rsidRPr="005B3E7E">
        <w:rPr>
          <w:rFonts w:asciiTheme="minorHAnsi" w:hAnsiTheme="minorHAnsi" w:cs="Calibri"/>
          <w:color w:val="000000"/>
          <w:lang w:eastAsia="cs-CZ"/>
        </w:rPr>
        <w:t>oncový desktop reaguje pomalu</w:t>
      </w:r>
    </w:p>
    <w:p w:rsidR="004A5599" w:rsidRPr="005B3E7E" w:rsidRDefault="005B3E7E" w:rsidP="00A22B69">
      <w:pPr>
        <w:numPr>
          <w:ilvl w:val="1"/>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a</w:t>
      </w:r>
      <w:r w:rsidR="004A5599" w:rsidRPr="005B3E7E">
        <w:rPr>
          <w:rFonts w:asciiTheme="minorHAnsi" w:hAnsiTheme="minorHAnsi" w:cs="Calibri"/>
          <w:color w:val="000000"/>
          <w:lang w:eastAsia="cs-CZ"/>
        </w:rPr>
        <w:t>dministrator se nemůže přihlásit do konzole</w:t>
      </w:r>
    </w:p>
    <w:p w:rsidR="005B3E7E" w:rsidRPr="005B3E7E" w:rsidRDefault="005B3E7E" w:rsidP="005B3E7E">
      <w:pPr>
        <w:autoSpaceDE w:val="0"/>
        <w:autoSpaceDN w:val="0"/>
        <w:adjustRightInd w:val="0"/>
        <w:ind w:left="1440"/>
        <w:jc w:val="left"/>
        <w:rPr>
          <w:rFonts w:asciiTheme="minorHAnsi" w:hAnsiTheme="minorHAnsi" w:cs="Calibri"/>
          <w:color w:val="000000"/>
          <w:lang w:eastAsia="cs-CZ"/>
        </w:rPr>
      </w:pPr>
    </w:p>
    <w:p w:rsidR="004A5599" w:rsidRPr="005B3E7E" w:rsidRDefault="005B3E7E" w:rsidP="00A22B69">
      <w:pPr>
        <w:numPr>
          <w:ilvl w:val="0"/>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Ukázka z</w:t>
      </w:r>
      <w:r w:rsidR="004A5599" w:rsidRPr="005B3E7E">
        <w:rPr>
          <w:rFonts w:asciiTheme="minorHAnsi" w:hAnsiTheme="minorHAnsi" w:cs="Calibri"/>
          <w:color w:val="000000"/>
          <w:lang w:eastAsia="cs-CZ"/>
        </w:rPr>
        <w:t xml:space="preserve">álohování </w:t>
      </w:r>
      <w:r w:rsidRPr="005B3E7E">
        <w:rPr>
          <w:rFonts w:asciiTheme="minorHAnsi" w:hAnsiTheme="minorHAnsi" w:cs="Calibri"/>
          <w:color w:val="000000"/>
          <w:lang w:eastAsia="cs-CZ"/>
        </w:rPr>
        <w:t xml:space="preserve">a obnovy </w:t>
      </w:r>
      <w:r w:rsidR="004A5599" w:rsidRPr="005B3E7E">
        <w:rPr>
          <w:rFonts w:asciiTheme="minorHAnsi" w:hAnsiTheme="minorHAnsi" w:cs="Calibri"/>
          <w:color w:val="000000"/>
          <w:lang w:eastAsia="cs-CZ"/>
        </w:rPr>
        <w:t>konfigurace řešení</w:t>
      </w:r>
    </w:p>
    <w:p w:rsidR="005B3E7E" w:rsidRPr="005B3E7E" w:rsidRDefault="005B3E7E" w:rsidP="005B3E7E">
      <w:pPr>
        <w:autoSpaceDE w:val="0"/>
        <w:autoSpaceDN w:val="0"/>
        <w:adjustRightInd w:val="0"/>
        <w:ind w:left="720"/>
        <w:jc w:val="left"/>
        <w:rPr>
          <w:rFonts w:asciiTheme="minorHAnsi" w:hAnsiTheme="minorHAnsi" w:cs="Calibri"/>
          <w:color w:val="000000"/>
          <w:lang w:eastAsia="cs-CZ"/>
        </w:rPr>
      </w:pPr>
    </w:p>
    <w:p w:rsidR="004A5599" w:rsidRPr="005B3E7E" w:rsidRDefault="004A5599" w:rsidP="00A22B69">
      <w:pPr>
        <w:numPr>
          <w:ilvl w:val="0"/>
          <w:numId w:val="35"/>
        </w:numPr>
        <w:autoSpaceDE w:val="0"/>
        <w:autoSpaceDN w:val="0"/>
        <w:adjustRightInd w:val="0"/>
        <w:rPr>
          <w:rFonts w:asciiTheme="minorHAnsi" w:hAnsiTheme="minorHAnsi" w:cs="Calibri"/>
          <w:color w:val="000000"/>
          <w:lang w:eastAsia="cs-CZ"/>
        </w:rPr>
      </w:pPr>
      <w:r w:rsidRPr="005B3E7E">
        <w:rPr>
          <w:rFonts w:asciiTheme="minorHAnsi" w:hAnsiTheme="minorHAnsi" w:cs="Calibri"/>
          <w:color w:val="000000"/>
          <w:lang w:eastAsia="cs-CZ"/>
        </w:rPr>
        <w:t>Popis obnovy řešení v případě havárie některé komponent</w:t>
      </w:r>
      <w:r w:rsidR="00500D8A">
        <w:rPr>
          <w:rFonts w:asciiTheme="minorHAnsi" w:hAnsiTheme="minorHAnsi" w:cs="Calibri"/>
          <w:color w:val="000000"/>
          <w:lang w:eastAsia="cs-CZ"/>
        </w:rPr>
        <w:t xml:space="preserve"> (dokumentace scénáře</w:t>
      </w:r>
      <w:r w:rsidR="00500D8A" w:rsidRPr="00500D8A">
        <w:rPr>
          <w:rFonts w:asciiTheme="minorHAnsi" w:hAnsiTheme="minorHAnsi" w:cs="Calibri"/>
          <w:color w:val="000000"/>
          <w:lang w:eastAsia="cs-CZ"/>
        </w:rPr>
        <w:t xml:space="preserve"> obnovy celého systému, jednotlivých komponent v takové kvalitě, aby byl administrátor nemocnice nebo </w:t>
      </w:r>
      <w:r w:rsidR="00500D8A">
        <w:rPr>
          <w:rFonts w:asciiTheme="minorHAnsi" w:hAnsiTheme="minorHAnsi" w:cs="Calibri"/>
          <w:color w:val="000000"/>
          <w:lang w:eastAsia="cs-CZ"/>
        </w:rPr>
        <w:t>KrÚ</w:t>
      </w:r>
      <w:r w:rsidR="00500D8A" w:rsidRPr="00500D8A">
        <w:rPr>
          <w:rFonts w:asciiTheme="minorHAnsi" w:hAnsiTheme="minorHAnsi" w:cs="Calibri"/>
          <w:color w:val="000000"/>
          <w:lang w:eastAsia="cs-CZ"/>
        </w:rPr>
        <w:t xml:space="preserve"> schopen podle této dokumentace krok za krokem provést obnovu</w:t>
      </w:r>
      <w:r w:rsidR="00500D8A">
        <w:rPr>
          <w:rFonts w:asciiTheme="minorHAnsi" w:hAnsiTheme="minorHAnsi" w:cs="Calibri"/>
          <w:color w:val="000000"/>
          <w:lang w:eastAsia="cs-CZ"/>
        </w:rPr>
        <w:t>)</w:t>
      </w:r>
      <w:r w:rsidR="00500D8A" w:rsidRPr="00500D8A">
        <w:rPr>
          <w:rFonts w:asciiTheme="minorHAnsi" w:hAnsiTheme="minorHAnsi" w:cs="Calibri"/>
          <w:color w:val="000000"/>
          <w:lang w:eastAsia="cs-CZ"/>
        </w:rPr>
        <w:t>.</w:t>
      </w:r>
    </w:p>
    <w:p w:rsidR="005B3E7E" w:rsidRPr="005B3E7E" w:rsidRDefault="005B3E7E" w:rsidP="005B3E7E">
      <w:pPr>
        <w:autoSpaceDE w:val="0"/>
        <w:autoSpaceDN w:val="0"/>
        <w:adjustRightInd w:val="0"/>
        <w:ind w:left="720"/>
        <w:jc w:val="left"/>
        <w:rPr>
          <w:rFonts w:asciiTheme="minorHAnsi" w:hAnsiTheme="minorHAnsi" w:cs="Calibri"/>
          <w:color w:val="000000"/>
          <w:lang w:eastAsia="cs-CZ"/>
        </w:rPr>
      </w:pPr>
    </w:p>
    <w:p w:rsidR="004A5599" w:rsidRDefault="005B3E7E" w:rsidP="00A22B69">
      <w:pPr>
        <w:numPr>
          <w:ilvl w:val="0"/>
          <w:numId w:val="35"/>
        </w:numPr>
        <w:autoSpaceDE w:val="0"/>
        <w:autoSpaceDN w:val="0"/>
        <w:adjustRightInd w:val="0"/>
        <w:jc w:val="left"/>
        <w:rPr>
          <w:rFonts w:asciiTheme="minorHAnsi" w:hAnsiTheme="minorHAnsi" w:cs="Calibri"/>
          <w:color w:val="000000"/>
          <w:lang w:eastAsia="cs-CZ"/>
        </w:rPr>
      </w:pPr>
      <w:r w:rsidRPr="005B3E7E">
        <w:rPr>
          <w:rFonts w:asciiTheme="minorHAnsi" w:hAnsiTheme="minorHAnsi" w:cs="Calibri"/>
          <w:color w:val="000000"/>
          <w:lang w:eastAsia="cs-CZ"/>
        </w:rPr>
        <w:t>Ukázka zálohování a obnovy</w:t>
      </w:r>
      <w:r w:rsidR="004A5599" w:rsidRPr="005B3E7E">
        <w:rPr>
          <w:rFonts w:asciiTheme="minorHAnsi" w:hAnsiTheme="minorHAnsi" w:cs="Calibri"/>
          <w:color w:val="000000"/>
          <w:lang w:eastAsia="cs-CZ"/>
        </w:rPr>
        <w:t xml:space="preserve"> uživatelských dat při použití módu persistentní image</w:t>
      </w:r>
    </w:p>
    <w:p w:rsidR="00500D8A" w:rsidRDefault="00500D8A" w:rsidP="00500D8A">
      <w:pPr>
        <w:pStyle w:val="Odstavecseseznamem"/>
        <w:rPr>
          <w:rFonts w:asciiTheme="minorHAnsi" w:hAnsiTheme="minorHAnsi" w:cs="Calibri"/>
          <w:color w:val="000000"/>
          <w:lang w:eastAsia="cs-CZ"/>
        </w:rPr>
      </w:pPr>
    </w:p>
    <w:p w:rsidR="00500D8A" w:rsidRPr="005B3E7E" w:rsidRDefault="00500D8A" w:rsidP="00A22B69">
      <w:pPr>
        <w:numPr>
          <w:ilvl w:val="0"/>
          <w:numId w:val="35"/>
        </w:numPr>
        <w:autoSpaceDE w:val="0"/>
        <w:autoSpaceDN w:val="0"/>
        <w:adjustRightInd w:val="0"/>
        <w:rPr>
          <w:rFonts w:asciiTheme="minorHAnsi" w:hAnsiTheme="minorHAnsi" w:cs="Calibri"/>
          <w:color w:val="000000"/>
          <w:lang w:eastAsia="cs-CZ"/>
        </w:rPr>
      </w:pPr>
      <w:r>
        <w:rPr>
          <w:rFonts w:asciiTheme="minorHAnsi" w:hAnsiTheme="minorHAnsi" w:cs="Calibri"/>
          <w:color w:val="000000"/>
          <w:lang w:eastAsia="cs-CZ"/>
        </w:rPr>
        <w:t xml:space="preserve">Předložení </w:t>
      </w:r>
      <w:r w:rsidR="007D1F54">
        <w:rPr>
          <w:rFonts w:asciiTheme="minorHAnsi" w:hAnsiTheme="minorHAnsi" w:cs="Calibri"/>
          <w:color w:val="000000"/>
          <w:lang w:eastAsia="cs-CZ"/>
        </w:rPr>
        <w:t xml:space="preserve">finální </w:t>
      </w:r>
      <w:r>
        <w:rPr>
          <w:rFonts w:asciiTheme="minorHAnsi" w:hAnsiTheme="minorHAnsi" w:cs="Calibri"/>
          <w:color w:val="000000"/>
          <w:lang w:eastAsia="cs-CZ"/>
        </w:rPr>
        <w:t>dokumentace systému včetně popisu architektury, síťového schématu, návodů pro administraci, bezpečnostní dokumentace, systémových hesel, popisu zálohování a scénářů obnovy</w:t>
      </w:r>
    </w:p>
    <w:p w:rsidR="004A5599" w:rsidRPr="00FE7AD8" w:rsidRDefault="004A5599" w:rsidP="004A5599">
      <w:pPr>
        <w:rPr>
          <w:rFonts w:asciiTheme="minorHAnsi" w:hAnsiTheme="minorHAnsi" w:cs="Arial"/>
          <w:i/>
        </w:rPr>
      </w:pPr>
    </w:p>
    <w:p w:rsidR="004A5599" w:rsidRDefault="004A5599" w:rsidP="00A05621">
      <w:pPr>
        <w:widowControl w:val="0"/>
        <w:rPr>
          <w:rFonts w:ascii="Calibri" w:hAnsi="Calibri"/>
        </w:rPr>
      </w:pPr>
    </w:p>
    <w:p w:rsidR="00AD0C40" w:rsidRDefault="00AD0C40" w:rsidP="00A05621">
      <w:pPr>
        <w:widowControl w:val="0"/>
        <w:rPr>
          <w:rFonts w:ascii="Calibri" w:hAnsi="Calibri"/>
          <w:b/>
        </w:rPr>
      </w:pPr>
    </w:p>
    <w:p w:rsidR="00AD0C40" w:rsidRDefault="00AD0C40" w:rsidP="00A05621">
      <w:pPr>
        <w:widowControl w:val="0"/>
        <w:rPr>
          <w:rFonts w:ascii="Calibri" w:hAnsi="Calibri"/>
          <w:b/>
        </w:rPr>
      </w:pPr>
    </w:p>
    <w:p w:rsidR="00AD0C40" w:rsidRDefault="00AD0C40" w:rsidP="00A05621">
      <w:pPr>
        <w:widowControl w:val="0"/>
        <w:rPr>
          <w:rFonts w:ascii="Calibri" w:hAnsi="Calibri"/>
          <w:b/>
        </w:rPr>
      </w:pPr>
    </w:p>
    <w:p w:rsidR="00AD0C40" w:rsidRDefault="00AD0C40" w:rsidP="00A05621">
      <w:pPr>
        <w:widowControl w:val="0"/>
        <w:rPr>
          <w:rFonts w:ascii="Calibri" w:hAnsi="Calibri"/>
          <w:b/>
        </w:rPr>
      </w:pPr>
    </w:p>
    <w:p w:rsidR="00AD0C40" w:rsidRDefault="00AD0C40" w:rsidP="00A05621">
      <w:pPr>
        <w:widowControl w:val="0"/>
        <w:rPr>
          <w:rFonts w:ascii="Calibri" w:hAnsi="Calibri"/>
          <w:b/>
        </w:rPr>
      </w:pPr>
    </w:p>
    <w:p w:rsidR="00AD0C40" w:rsidRDefault="00AD0C40" w:rsidP="00A05621">
      <w:pPr>
        <w:widowControl w:val="0"/>
        <w:rPr>
          <w:rFonts w:ascii="Calibri" w:hAnsi="Calibri"/>
          <w:b/>
        </w:rPr>
      </w:pPr>
    </w:p>
    <w:p w:rsidR="00AD0C40" w:rsidRDefault="00AD0C40" w:rsidP="00A05621">
      <w:pPr>
        <w:widowControl w:val="0"/>
        <w:rPr>
          <w:rFonts w:ascii="Calibri" w:hAnsi="Calibri"/>
          <w:b/>
        </w:rPr>
      </w:pPr>
    </w:p>
    <w:p w:rsidR="00CC6238" w:rsidRPr="00F00932" w:rsidRDefault="00CC6238" w:rsidP="00A05621">
      <w:pPr>
        <w:widowControl w:val="0"/>
        <w:rPr>
          <w:rFonts w:asciiTheme="minorHAnsi" w:hAnsiTheme="minorHAnsi"/>
          <w:b/>
        </w:rPr>
      </w:pPr>
      <w:r w:rsidRPr="00F00932">
        <w:rPr>
          <w:rFonts w:asciiTheme="minorHAnsi" w:hAnsiTheme="minorHAnsi"/>
          <w:b/>
        </w:rPr>
        <w:t>Příloha č. 3 – Návrh servisní smlouvy</w:t>
      </w:r>
    </w:p>
    <w:p w:rsidR="00F00932" w:rsidRPr="00F00932" w:rsidRDefault="00F00932" w:rsidP="00A05621">
      <w:pPr>
        <w:widowControl w:val="0"/>
        <w:rPr>
          <w:rFonts w:asciiTheme="minorHAnsi" w:hAnsiTheme="minorHAnsi"/>
          <w:b/>
        </w:rPr>
      </w:pPr>
    </w:p>
    <w:p w:rsidR="00F00932" w:rsidRPr="00F00932" w:rsidRDefault="00506A8D" w:rsidP="00F00932">
      <w:pPr>
        <w:pStyle w:val="Nzev"/>
        <w:rPr>
          <w:rFonts w:asciiTheme="minorHAnsi" w:hAnsiTheme="minorHAnsi"/>
          <w:b w:val="0"/>
          <w:szCs w:val="28"/>
        </w:rPr>
      </w:pPr>
      <w:r>
        <w:rPr>
          <w:rFonts w:asciiTheme="minorHAnsi" w:hAnsiTheme="minorHAnsi"/>
          <w:szCs w:val="28"/>
        </w:rPr>
        <w:t>SERVISNÍ SMLOUVA</w:t>
      </w:r>
    </w:p>
    <w:p w:rsidR="00F00932" w:rsidRPr="00F00932" w:rsidRDefault="00F00932" w:rsidP="00F00932">
      <w:pPr>
        <w:pStyle w:val="Nzev"/>
        <w:rPr>
          <w:rFonts w:asciiTheme="minorHAnsi" w:hAnsiTheme="minorHAnsi"/>
          <w:b w:val="0"/>
          <w:sz w:val="8"/>
          <w:szCs w:val="8"/>
        </w:rPr>
      </w:pPr>
    </w:p>
    <w:p w:rsidR="00F00932" w:rsidRPr="00F00932" w:rsidRDefault="00F00932" w:rsidP="00F00932">
      <w:pPr>
        <w:pStyle w:val="Nzev"/>
        <w:rPr>
          <w:rFonts w:asciiTheme="minorHAnsi" w:hAnsiTheme="minorHAnsi"/>
          <w:b w:val="0"/>
          <w:i/>
          <w:sz w:val="20"/>
        </w:rPr>
      </w:pPr>
      <w:r w:rsidRPr="00F00932">
        <w:rPr>
          <w:rFonts w:asciiTheme="minorHAnsi" w:hAnsiTheme="minorHAnsi"/>
          <w:b w:val="0"/>
          <w:i/>
          <w:sz w:val="20"/>
        </w:rPr>
        <w:t>podle zákona č. 89/2012 Sb., občanského zákoníku (dále jen „NOZ“)</w:t>
      </w:r>
      <w:r w:rsidRPr="00F00932" w:rsidDel="002A0760">
        <w:rPr>
          <w:rFonts w:asciiTheme="minorHAnsi" w:hAnsiTheme="minorHAnsi"/>
          <w:b w:val="0"/>
          <w:i/>
          <w:sz w:val="20"/>
        </w:rPr>
        <w:t xml:space="preserve"> </w:t>
      </w:r>
      <w:r w:rsidRPr="00F00932">
        <w:rPr>
          <w:rFonts w:asciiTheme="minorHAnsi" w:hAnsiTheme="minorHAnsi"/>
          <w:b w:val="0"/>
          <w:i/>
          <w:sz w:val="20"/>
        </w:rPr>
        <w:br/>
        <w:t>(tato servisní smlouva dále též jen „</w:t>
      </w:r>
      <w:r w:rsidRPr="00F00932">
        <w:rPr>
          <w:rFonts w:asciiTheme="minorHAnsi" w:hAnsiTheme="minorHAnsi"/>
          <w:i/>
          <w:sz w:val="20"/>
        </w:rPr>
        <w:t>smlouva</w:t>
      </w:r>
      <w:r w:rsidRPr="00F00932">
        <w:rPr>
          <w:rFonts w:asciiTheme="minorHAnsi" w:hAnsiTheme="minorHAnsi"/>
          <w:b w:val="0"/>
          <w:i/>
          <w:sz w:val="20"/>
        </w:rPr>
        <w:t>“)</w:t>
      </w:r>
    </w:p>
    <w:p w:rsidR="00F00932" w:rsidRPr="00F00932" w:rsidRDefault="00F00932" w:rsidP="00F00932">
      <w:pPr>
        <w:pStyle w:val="Nzev"/>
        <w:pBdr>
          <w:bottom w:val="single" w:sz="4" w:space="1" w:color="auto"/>
        </w:pBdr>
        <w:rPr>
          <w:rFonts w:asciiTheme="minorHAnsi" w:hAnsiTheme="minorHAnsi"/>
          <w:b w:val="0"/>
          <w:i/>
          <w:sz w:val="20"/>
        </w:rPr>
      </w:pPr>
    </w:p>
    <w:p w:rsidR="00F00932" w:rsidRPr="00F00932" w:rsidRDefault="00F00932" w:rsidP="00F00932">
      <w:pPr>
        <w:pStyle w:val="Zkladntext"/>
        <w:tabs>
          <w:tab w:val="left" w:pos="567"/>
        </w:tabs>
        <w:rPr>
          <w:rFonts w:asciiTheme="minorHAnsi" w:hAnsiTheme="minorHAnsi"/>
          <w:sz w:val="22"/>
          <w:szCs w:val="22"/>
        </w:rPr>
      </w:pPr>
    </w:p>
    <w:p w:rsidR="00F00932" w:rsidRPr="00F00932" w:rsidRDefault="00F00932" w:rsidP="00F00932">
      <w:pPr>
        <w:pStyle w:val="Zkladntext"/>
        <w:tabs>
          <w:tab w:val="left" w:pos="567"/>
        </w:tabs>
        <w:rPr>
          <w:rFonts w:asciiTheme="minorHAnsi" w:hAnsiTheme="minorHAnsi"/>
          <w:sz w:val="22"/>
          <w:szCs w:val="22"/>
        </w:rPr>
      </w:pPr>
    </w:p>
    <w:p w:rsidR="00F00932" w:rsidRPr="00F00932" w:rsidRDefault="00F00932" w:rsidP="00A22B69">
      <w:pPr>
        <w:pStyle w:val="Styl1"/>
        <w:numPr>
          <w:ilvl w:val="1"/>
          <w:numId w:val="41"/>
        </w:numPr>
        <w:ind w:left="0"/>
        <w:rPr>
          <w:rFonts w:asciiTheme="minorHAnsi" w:hAnsiTheme="minorHAnsi"/>
        </w:rPr>
      </w:pPr>
      <w:r w:rsidRPr="00F00932">
        <w:rPr>
          <w:rFonts w:asciiTheme="minorHAnsi" w:hAnsiTheme="minorHAnsi"/>
        </w:rPr>
        <w:t xml:space="preserve"> </w:t>
      </w:r>
      <w:bookmarkStart w:id="94" w:name="_Toc361840291"/>
      <w:bookmarkStart w:id="95" w:name="_Toc372197352"/>
      <w:bookmarkStart w:id="96" w:name="_Toc373445352"/>
      <w:r w:rsidRPr="00F00932">
        <w:rPr>
          <w:rFonts w:asciiTheme="minorHAnsi" w:hAnsiTheme="minorHAnsi"/>
        </w:rPr>
        <w:t>SMLUVNÍ STRANY</w:t>
      </w:r>
      <w:bookmarkEnd w:id="94"/>
      <w:bookmarkEnd w:id="95"/>
      <w:bookmarkEnd w:id="96"/>
    </w:p>
    <w:p w:rsidR="00F00932" w:rsidRPr="00F00932" w:rsidRDefault="00F00932" w:rsidP="00F00932">
      <w:pPr>
        <w:pStyle w:val="Odstavec"/>
        <w:ind w:firstLine="0"/>
        <w:rPr>
          <w:rFonts w:asciiTheme="minorHAnsi" w:hAnsiTheme="minorHAnsi"/>
          <w:b/>
          <w:color w:val="auto"/>
          <w:sz w:val="22"/>
          <w:szCs w:val="22"/>
          <w:u w:val="single"/>
        </w:rPr>
      </w:pPr>
    </w:p>
    <w:p w:rsidR="00F00932" w:rsidRPr="00F504A6" w:rsidRDefault="00F00932" w:rsidP="00F00932">
      <w:pPr>
        <w:rPr>
          <w:rFonts w:asciiTheme="minorHAnsi" w:hAnsiTheme="minorHAnsi"/>
          <w:b/>
          <w:bCs/>
        </w:rPr>
      </w:pPr>
      <w:r w:rsidRPr="00F504A6">
        <w:rPr>
          <w:rFonts w:asciiTheme="minorHAnsi" w:hAnsiTheme="minorHAnsi"/>
          <w:b/>
          <w:bCs/>
        </w:rPr>
        <w:t xml:space="preserve">Objednatel: </w:t>
      </w:r>
      <w:r w:rsidR="003B08CB" w:rsidRPr="00F504A6">
        <w:rPr>
          <w:rFonts w:asciiTheme="minorHAnsi" w:hAnsiTheme="minorHAnsi"/>
          <w:b/>
          <w:bCs/>
        </w:rPr>
        <w:t>Kraj Vysočina</w:t>
      </w:r>
      <w:r w:rsidRPr="00F504A6">
        <w:rPr>
          <w:rFonts w:asciiTheme="minorHAnsi" w:hAnsiTheme="minorHAnsi"/>
          <w:b/>
          <w:bCs/>
        </w:rPr>
        <w:t xml:space="preserve"> </w:t>
      </w:r>
    </w:p>
    <w:p w:rsidR="00F00932" w:rsidRPr="00F504A6" w:rsidRDefault="00F00932" w:rsidP="00F00932">
      <w:pPr>
        <w:ind w:firstLine="708"/>
        <w:rPr>
          <w:rFonts w:asciiTheme="minorHAnsi" w:hAnsiTheme="minorHAnsi"/>
          <w:b/>
          <w:bCs/>
        </w:rPr>
      </w:pPr>
      <w:r w:rsidRPr="00F504A6">
        <w:rPr>
          <w:rFonts w:asciiTheme="minorHAnsi" w:hAnsiTheme="minorHAnsi"/>
          <w:bCs/>
        </w:rPr>
        <w:t xml:space="preserve">Sídlo: </w:t>
      </w:r>
      <w:r w:rsidR="00937E0B" w:rsidRPr="00F504A6">
        <w:rPr>
          <w:rFonts w:asciiTheme="minorHAnsi" w:hAnsiTheme="minorHAnsi"/>
          <w:bCs/>
        </w:rPr>
        <w:t>Žižkova 1882/57, Jihlava, PSČ 587 33</w:t>
      </w:r>
      <w:r w:rsidRPr="00F504A6">
        <w:rPr>
          <w:rFonts w:asciiTheme="minorHAnsi" w:hAnsiTheme="minorHAnsi"/>
          <w:bCs/>
        </w:rPr>
        <w:t xml:space="preserve">, </w:t>
      </w:r>
    </w:p>
    <w:p w:rsidR="00F00932" w:rsidRPr="00F504A6" w:rsidRDefault="00F00932" w:rsidP="00F00932">
      <w:pPr>
        <w:rPr>
          <w:rFonts w:asciiTheme="minorHAnsi" w:hAnsiTheme="minorHAnsi"/>
        </w:rPr>
      </w:pPr>
      <w:r w:rsidRPr="00F504A6">
        <w:rPr>
          <w:rFonts w:asciiTheme="minorHAnsi" w:hAnsiTheme="minorHAnsi"/>
        </w:rPr>
        <w:tab/>
        <w:t>Zastoupen</w:t>
      </w:r>
      <w:r w:rsidR="00937E0B" w:rsidRPr="00F504A6">
        <w:rPr>
          <w:rFonts w:asciiTheme="minorHAnsi" w:hAnsiTheme="minorHAnsi"/>
        </w:rPr>
        <w:t>ý</w:t>
      </w:r>
      <w:r w:rsidRPr="00F504A6">
        <w:rPr>
          <w:rFonts w:asciiTheme="minorHAnsi" w:hAnsiTheme="minorHAnsi"/>
        </w:rPr>
        <w:t xml:space="preserve"> </w:t>
      </w:r>
      <w:r w:rsidR="00937E0B" w:rsidRPr="00F504A6">
        <w:rPr>
          <w:rFonts w:asciiTheme="minorHAnsi" w:hAnsiTheme="minorHAnsi"/>
        </w:rPr>
        <w:t>hejtmanem panem MUDr. Jiřím Běhounkem</w:t>
      </w:r>
    </w:p>
    <w:p w:rsidR="00F00932" w:rsidRPr="00F504A6" w:rsidRDefault="00F00932" w:rsidP="00F00932">
      <w:pPr>
        <w:rPr>
          <w:rFonts w:asciiTheme="minorHAnsi" w:hAnsiTheme="minorHAnsi"/>
        </w:rPr>
      </w:pPr>
      <w:r w:rsidRPr="00F504A6">
        <w:rPr>
          <w:rFonts w:asciiTheme="minorHAnsi" w:hAnsiTheme="minorHAnsi"/>
        </w:rPr>
        <w:tab/>
        <w:t xml:space="preserve">Bankovní spojení: </w:t>
      </w:r>
      <w:r w:rsidR="00F504A6" w:rsidRPr="00F504A6">
        <w:rPr>
          <w:rFonts w:asciiTheme="minorHAnsi" w:hAnsiTheme="minorHAnsi"/>
        </w:rPr>
        <w:t>Sberbank CZ, a. s., číslo účtu: 4050005000/6800</w:t>
      </w:r>
    </w:p>
    <w:p w:rsidR="00F00932" w:rsidRPr="00F504A6" w:rsidRDefault="00F00932" w:rsidP="00F00932">
      <w:pPr>
        <w:rPr>
          <w:rFonts w:asciiTheme="minorHAnsi" w:hAnsiTheme="minorHAnsi"/>
        </w:rPr>
      </w:pPr>
      <w:r w:rsidRPr="00F504A6">
        <w:rPr>
          <w:rFonts w:asciiTheme="minorHAnsi" w:hAnsiTheme="minorHAnsi"/>
        </w:rPr>
        <w:tab/>
        <w:t xml:space="preserve">IČO: </w:t>
      </w:r>
      <w:r w:rsidR="00F504A6" w:rsidRPr="00F504A6">
        <w:rPr>
          <w:rFonts w:asciiTheme="minorHAnsi" w:hAnsiTheme="minorHAnsi"/>
          <w:bCs/>
        </w:rPr>
        <w:t>70890749</w:t>
      </w:r>
      <w:r w:rsidRPr="00F504A6">
        <w:rPr>
          <w:rFonts w:asciiTheme="minorHAnsi" w:hAnsiTheme="minorHAnsi"/>
        </w:rPr>
        <w:tab/>
      </w:r>
      <w:r w:rsidRPr="00F504A6">
        <w:rPr>
          <w:rFonts w:asciiTheme="minorHAnsi" w:hAnsiTheme="minorHAnsi"/>
        </w:rPr>
        <w:tab/>
      </w:r>
      <w:r w:rsidRPr="00F504A6">
        <w:rPr>
          <w:rFonts w:asciiTheme="minorHAnsi" w:hAnsiTheme="minorHAnsi"/>
        </w:rPr>
        <w:tab/>
      </w:r>
      <w:r w:rsidRPr="00F504A6">
        <w:rPr>
          <w:rFonts w:asciiTheme="minorHAnsi" w:hAnsiTheme="minorHAnsi"/>
        </w:rPr>
        <w:tab/>
        <w:t>DIČ: CZ</w:t>
      </w:r>
      <w:r w:rsidRPr="00F504A6">
        <w:rPr>
          <w:rFonts w:asciiTheme="minorHAnsi" w:hAnsiTheme="minorHAnsi"/>
          <w:bCs/>
        </w:rPr>
        <w:t>47366630</w:t>
      </w:r>
    </w:p>
    <w:p w:rsidR="00F00932" w:rsidRPr="00F504A6" w:rsidRDefault="00F00932" w:rsidP="00F00932">
      <w:pPr>
        <w:rPr>
          <w:rFonts w:asciiTheme="minorHAnsi" w:hAnsiTheme="minorHAnsi"/>
        </w:rPr>
      </w:pPr>
      <w:r w:rsidRPr="00F504A6">
        <w:rPr>
          <w:rFonts w:asciiTheme="minorHAnsi" w:hAnsiTheme="minorHAnsi"/>
        </w:rPr>
        <w:tab/>
        <w:t xml:space="preserve">Tel: </w:t>
      </w:r>
      <w:r w:rsidR="00F504A6" w:rsidRPr="00F504A6">
        <w:rPr>
          <w:rFonts w:asciiTheme="minorHAnsi" w:hAnsiTheme="minorHAnsi"/>
        </w:rPr>
        <w:t>564 602 111</w:t>
      </w:r>
      <w:r w:rsidRPr="00F504A6">
        <w:rPr>
          <w:rFonts w:asciiTheme="minorHAnsi" w:hAnsiTheme="minorHAnsi"/>
        </w:rPr>
        <w:tab/>
      </w:r>
      <w:r w:rsidRPr="00F504A6">
        <w:rPr>
          <w:rFonts w:asciiTheme="minorHAnsi" w:hAnsiTheme="minorHAnsi"/>
        </w:rPr>
        <w:tab/>
      </w:r>
      <w:r w:rsidRPr="00F504A6">
        <w:rPr>
          <w:rFonts w:asciiTheme="minorHAnsi" w:hAnsiTheme="minorHAnsi"/>
        </w:rPr>
        <w:tab/>
      </w:r>
      <w:r w:rsidR="00F504A6" w:rsidRPr="00F504A6">
        <w:rPr>
          <w:rFonts w:asciiTheme="minorHAnsi" w:hAnsiTheme="minorHAnsi"/>
        </w:rPr>
        <w:t>Fax: 564 602 420</w:t>
      </w:r>
    </w:p>
    <w:p w:rsidR="00F00932" w:rsidRPr="00F504A6" w:rsidRDefault="00F00932" w:rsidP="00F00932">
      <w:pPr>
        <w:rPr>
          <w:rFonts w:asciiTheme="minorHAnsi" w:hAnsiTheme="minorHAnsi"/>
        </w:rPr>
      </w:pPr>
      <w:r w:rsidRPr="00F504A6">
        <w:rPr>
          <w:rFonts w:asciiTheme="minorHAnsi" w:hAnsiTheme="minorHAnsi"/>
        </w:rPr>
        <w:tab/>
        <w:t>E-mail:</w:t>
      </w:r>
      <w:r w:rsidR="00F504A6" w:rsidRPr="00F504A6">
        <w:rPr>
          <w:rFonts w:asciiTheme="minorHAnsi" w:hAnsiTheme="minorHAnsi"/>
        </w:rPr>
        <w:t xml:space="preserve"> posta@kr-vysocina.cz</w:t>
      </w:r>
      <w:r w:rsidRPr="00F504A6">
        <w:rPr>
          <w:rFonts w:asciiTheme="minorHAnsi" w:hAnsiTheme="minorHAnsi"/>
        </w:rPr>
        <w:tab/>
      </w:r>
      <w:r w:rsidRPr="00F504A6">
        <w:rPr>
          <w:rFonts w:asciiTheme="minorHAnsi" w:hAnsiTheme="minorHAnsi"/>
        </w:rPr>
        <w:tab/>
        <w:t xml:space="preserve">ID datové schránky: </w:t>
      </w:r>
      <w:r w:rsidR="00F504A6" w:rsidRPr="00F504A6">
        <w:rPr>
          <w:rFonts w:asciiTheme="minorHAnsi" w:hAnsiTheme="minorHAnsi"/>
          <w:bCs/>
        </w:rPr>
        <w:t>ksab3eu</w:t>
      </w:r>
    </w:p>
    <w:p w:rsidR="00F00932" w:rsidRPr="00F504A6" w:rsidRDefault="00F00932" w:rsidP="00F00932">
      <w:pPr>
        <w:rPr>
          <w:rFonts w:asciiTheme="minorHAnsi" w:hAnsiTheme="minorHAnsi"/>
        </w:rPr>
      </w:pPr>
    </w:p>
    <w:p w:rsidR="00F00932" w:rsidRPr="00F00932" w:rsidRDefault="00F00932" w:rsidP="00F00932">
      <w:pPr>
        <w:rPr>
          <w:rFonts w:asciiTheme="minorHAnsi" w:hAnsiTheme="minorHAnsi"/>
        </w:rPr>
      </w:pPr>
      <w:r w:rsidRPr="00F504A6">
        <w:rPr>
          <w:rFonts w:asciiTheme="minorHAnsi" w:hAnsiTheme="minorHAnsi"/>
        </w:rPr>
        <w:tab/>
        <w:t xml:space="preserve">(dále jen </w:t>
      </w:r>
      <w:r w:rsidRPr="00F504A6">
        <w:rPr>
          <w:rFonts w:asciiTheme="minorHAnsi" w:hAnsiTheme="minorHAnsi"/>
          <w:i/>
        </w:rPr>
        <w:t>„</w:t>
      </w:r>
      <w:r w:rsidRPr="00F504A6">
        <w:rPr>
          <w:rFonts w:asciiTheme="minorHAnsi" w:hAnsiTheme="minorHAnsi"/>
          <w:b/>
          <w:i/>
        </w:rPr>
        <w:t>Objednatel</w:t>
      </w:r>
      <w:r w:rsidRPr="00F504A6">
        <w:rPr>
          <w:rFonts w:asciiTheme="minorHAnsi" w:hAnsiTheme="minorHAnsi"/>
          <w:i/>
        </w:rPr>
        <w:t>“</w:t>
      </w:r>
      <w:r w:rsidRPr="00F504A6">
        <w:rPr>
          <w:rFonts w:asciiTheme="minorHAnsi" w:hAnsiTheme="minorHAnsi"/>
        </w:rPr>
        <w:t>)</w:t>
      </w: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b/>
        </w:rPr>
      </w:pPr>
      <w:r w:rsidRPr="00F00932">
        <w:rPr>
          <w:rFonts w:asciiTheme="minorHAnsi" w:hAnsiTheme="minorHAnsi"/>
          <w:b/>
          <w:bCs/>
        </w:rPr>
        <w:t>Poskytovatel:</w:t>
      </w:r>
      <w:r w:rsidRPr="00F00932">
        <w:rPr>
          <w:rFonts w:asciiTheme="minorHAnsi" w:hAnsiTheme="minorHAnsi"/>
          <w:b/>
        </w:rPr>
        <w:t>………………………</w:t>
      </w:r>
    </w:p>
    <w:p w:rsidR="00F00932" w:rsidRPr="00F00932" w:rsidRDefault="00F00932" w:rsidP="00F00932">
      <w:pPr>
        <w:ind w:firstLine="708"/>
        <w:rPr>
          <w:rFonts w:asciiTheme="minorHAnsi" w:hAnsiTheme="minorHAnsi"/>
          <w:b/>
          <w:bCs/>
        </w:rPr>
      </w:pPr>
      <w:r w:rsidRPr="00F00932">
        <w:rPr>
          <w:rFonts w:asciiTheme="minorHAnsi" w:hAnsiTheme="minorHAnsi"/>
          <w:bCs/>
        </w:rPr>
        <w:t xml:space="preserve">Sídlo: </w:t>
      </w:r>
      <w:r w:rsidRPr="00F00932">
        <w:rPr>
          <w:rFonts w:asciiTheme="minorHAnsi" w:hAnsiTheme="minorHAnsi"/>
        </w:rPr>
        <w:t>……………………..</w:t>
      </w:r>
    </w:p>
    <w:p w:rsidR="00F00932" w:rsidRPr="00F00932" w:rsidRDefault="00F00932" w:rsidP="00F00932">
      <w:pPr>
        <w:rPr>
          <w:rFonts w:asciiTheme="minorHAnsi" w:hAnsiTheme="minorHAnsi"/>
        </w:rPr>
      </w:pPr>
      <w:r w:rsidRPr="00F00932">
        <w:rPr>
          <w:rFonts w:asciiTheme="minorHAnsi" w:hAnsiTheme="minorHAnsi"/>
        </w:rPr>
        <w:tab/>
        <w:t>Zapsaná v OR vedeném ……………….., oddíl …., vložka ……………..</w:t>
      </w:r>
    </w:p>
    <w:p w:rsidR="00F00932" w:rsidRPr="00F00932" w:rsidRDefault="00F00932" w:rsidP="00F00932">
      <w:pPr>
        <w:rPr>
          <w:rFonts w:asciiTheme="minorHAnsi" w:hAnsiTheme="minorHAnsi"/>
        </w:rPr>
      </w:pPr>
      <w:r w:rsidRPr="00F00932">
        <w:rPr>
          <w:rFonts w:asciiTheme="minorHAnsi" w:hAnsiTheme="minorHAnsi"/>
        </w:rPr>
        <w:tab/>
        <w:t>Zastoupen: ……………………………….</w:t>
      </w:r>
    </w:p>
    <w:p w:rsidR="00F00932" w:rsidRPr="00F00932" w:rsidRDefault="00F00932" w:rsidP="00F00932">
      <w:pPr>
        <w:rPr>
          <w:rFonts w:asciiTheme="minorHAnsi" w:hAnsiTheme="minorHAnsi"/>
        </w:rPr>
      </w:pPr>
      <w:r w:rsidRPr="00F00932">
        <w:rPr>
          <w:rFonts w:asciiTheme="minorHAnsi" w:hAnsiTheme="minorHAnsi"/>
        </w:rPr>
        <w:tab/>
        <w:t>Bankovní spojení: …………….</w:t>
      </w:r>
      <w:r w:rsidRPr="00F00932">
        <w:rPr>
          <w:rFonts w:asciiTheme="minorHAnsi" w:hAnsiTheme="minorHAnsi"/>
        </w:rPr>
        <w:tab/>
      </w:r>
      <w:r w:rsidRPr="00F00932">
        <w:rPr>
          <w:rFonts w:asciiTheme="minorHAnsi" w:hAnsiTheme="minorHAnsi"/>
        </w:rPr>
        <w:tab/>
      </w:r>
      <w:r w:rsidRPr="00F00932">
        <w:rPr>
          <w:rFonts w:asciiTheme="minorHAnsi" w:hAnsiTheme="minorHAnsi"/>
        </w:rPr>
        <w:tab/>
      </w:r>
      <w:r w:rsidRPr="00F00932">
        <w:rPr>
          <w:rFonts w:asciiTheme="minorHAnsi" w:hAnsiTheme="minorHAnsi"/>
        </w:rPr>
        <w:tab/>
        <w:t>č. účtu: ………………….</w:t>
      </w:r>
    </w:p>
    <w:p w:rsidR="00F00932" w:rsidRPr="00F00932" w:rsidRDefault="00F00932" w:rsidP="00F00932">
      <w:pPr>
        <w:rPr>
          <w:rFonts w:asciiTheme="minorHAnsi" w:hAnsiTheme="minorHAnsi"/>
        </w:rPr>
      </w:pPr>
      <w:r w:rsidRPr="00F00932">
        <w:rPr>
          <w:rFonts w:asciiTheme="minorHAnsi" w:hAnsiTheme="minorHAnsi"/>
        </w:rPr>
        <w:tab/>
        <w:t>IČO: ………………….</w:t>
      </w:r>
      <w:r w:rsidRPr="00F00932">
        <w:rPr>
          <w:rFonts w:asciiTheme="minorHAnsi" w:hAnsiTheme="minorHAnsi"/>
        </w:rPr>
        <w:tab/>
      </w:r>
      <w:r w:rsidRPr="00F00932">
        <w:rPr>
          <w:rFonts w:asciiTheme="minorHAnsi" w:hAnsiTheme="minorHAnsi"/>
        </w:rPr>
        <w:tab/>
      </w:r>
      <w:r w:rsidRPr="00F00932">
        <w:rPr>
          <w:rFonts w:asciiTheme="minorHAnsi" w:hAnsiTheme="minorHAnsi"/>
        </w:rPr>
        <w:tab/>
      </w:r>
      <w:r w:rsidRPr="00F00932">
        <w:rPr>
          <w:rFonts w:asciiTheme="minorHAnsi" w:hAnsiTheme="minorHAnsi"/>
        </w:rPr>
        <w:tab/>
      </w:r>
      <w:r w:rsidRPr="00F00932">
        <w:rPr>
          <w:rFonts w:asciiTheme="minorHAnsi" w:hAnsiTheme="minorHAnsi"/>
        </w:rPr>
        <w:tab/>
        <w:t>DIČ: …………………</w:t>
      </w:r>
    </w:p>
    <w:p w:rsidR="00F00932" w:rsidRPr="00F00932" w:rsidRDefault="00F00932" w:rsidP="00F00932">
      <w:pPr>
        <w:rPr>
          <w:rFonts w:asciiTheme="minorHAnsi" w:hAnsiTheme="minorHAnsi"/>
        </w:rPr>
      </w:pPr>
      <w:r w:rsidRPr="00F00932">
        <w:rPr>
          <w:rFonts w:asciiTheme="minorHAnsi" w:hAnsiTheme="minorHAnsi"/>
        </w:rPr>
        <w:tab/>
        <w:t>Tel: ………………….</w:t>
      </w:r>
      <w:r w:rsidRPr="00F00932">
        <w:rPr>
          <w:rFonts w:asciiTheme="minorHAnsi" w:hAnsiTheme="minorHAnsi"/>
        </w:rPr>
        <w:tab/>
      </w:r>
      <w:r w:rsidRPr="00F00932">
        <w:rPr>
          <w:rFonts w:asciiTheme="minorHAnsi" w:hAnsiTheme="minorHAnsi"/>
        </w:rPr>
        <w:tab/>
      </w:r>
      <w:r w:rsidRPr="00F00932">
        <w:rPr>
          <w:rFonts w:asciiTheme="minorHAnsi" w:hAnsiTheme="minorHAnsi"/>
        </w:rPr>
        <w:tab/>
      </w:r>
      <w:r w:rsidRPr="00F00932">
        <w:rPr>
          <w:rFonts w:asciiTheme="minorHAnsi" w:hAnsiTheme="minorHAnsi"/>
        </w:rPr>
        <w:tab/>
      </w:r>
      <w:r w:rsidRPr="00F00932">
        <w:rPr>
          <w:rFonts w:asciiTheme="minorHAnsi" w:hAnsiTheme="minorHAnsi"/>
        </w:rPr>
        <w:tab/>
        <w:t>Fax:………………….</w:t>
      </w:r>
    </w:p>
    <w:p w:rsidR="00F00932" w:rsidRPr="00F00932" w:rsidRDefault="00F00932" w:rsidP="00F00932">
      <w:pPr>
        <w:tabs>
          <w:tab w:val="left" w:pos="709"/>
          <w:tab w:val="left" w:pos="1418"/>
          <w:tab w:val="left" w:pos="2127"/>
          <w:tab w:val="left" w:pos="5678"/>
        </w:tabs>
        <w:rPr>
          <w:rFonts w:asciiTheme="minorHAnsi" w:hAnsiTheme="minorHAnsi"/>
        </w:rPr>
      </w:pPr>
      <w:r w:rsidRPr="00F00932">
        <w:rPr>
          <w:rFonts w:asciiTheme="minorHAnsi" w:hAnsiTheme="minorHAnsi"/>
        </w:rPr>
        <w:tab/>
        <w:t>E-mail: …………..</w:t>
      </w:r>
      <w:r w:rsidRPr="00F00932">
        <w:rPr>
          <w:rFonts w:asciiTheme="minorHAnsi" w:hAnsiTheme="minorHAnsi"/>
        </w:rPr>
        <w:tab/>
        <w:t>ID datové schránky:..................</w:t>
      </w: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r w:rsidRPr="00F00932">
        <w:rPr>
          <w:rFonts w:asciiTheme="minorHAnsi" w:hAnsiTheme="minorHAnsi"/>
        </w:rPr>
        <w:tab/>
        <w:t xml:space="preserve">(dále jen </w:t>
      </w:r>
      <w:r w:rsidRPr="00F00932">
        <w:rPr>
          <w:rFonts w:asciiTheme="minorHAnsi" w:hAnsiTheme="minorHAnsi"/>
          <w:i/>
        </w:rPr>
        <w:t>„</w:t>
      </w:r>
      <w:r w:rsidRPr="00F00932">
        <w:rPr>
          <w:rFonts w:asciiTheme="minorHAnsi" w:hAnsiTheme="minorHAnsi"/>
          <w:b/>
          <w:i/>
        </w:rPr>
        <w:t>Poskytovatel</w:t>
      </w:r>
      <w:r w:rsidRPr="00F00932">
        <w:rPr>
          <w:rFonts w:asciiTheme="minorHAnsi" w:hAnsiTheme="minorHAnsi"/>
          <w:i/>
        </w:rPr>
        <w:t>“</w:t>
      </w:r>
      <w:r w:rsidRPr="00F00932">
        <w:rPr>
          <w:rFonts w:asciiTheme="minorHAnsi" w:hAnsiTheme="minorHAnsi"/>
        </w:rPr>
        <w:t>)</w:t>
      </w:r>
    </w:p>
    <w:p w:rsidR="00F00932" w:rsidRPr="00F00932" w:rsidRDefault="00F00932" w:rsidP="00F00932">
      <w:pPr>
        <w:pStyle w:val="Odstavec"/>
        <w:ind w:firstLine="0"/>
        <w:rPr>
          <w:rFonts w:asciiTheme="minorHAnsi" w:hAnsiTheme="minorHAnsi"/>
          <w:b/>
          <w:sz w:val="22"/>
          <w:szCs w:val="22"/>
          <w:u w:val="single"/>
        </w:rPr>
      </w:pPr>
    </w:p>
    <w:p w:rsidR="00F00932" w:rsidRPr="00F00932" w:rsidRDefault="00F00932" w:rsidP="00F00932">
      <w:pPr>
        <w:pStyle w:val="Odstavec"/>
        <w:ind w:firstLine="0"/>
        <w:rPr>
          <w:rFonts w:asciiTheme="minorHAnsi" w:hAnsiTheme="minorHAnsi"/>
          <w:b/>
          <w:sz w:val="22"/>
          <w:szCs w:val="22"/>
          <w:u w:val="single"/>
        </w:rPr>
      </w:pPr>
      <w:r w:rsidRPr="00F00932">
        <w:rPr>
          <w:rFonts w:asciiTheme="minorHAnsi" w:hAnsiTheme="minorHAnsi"/>
          <w:b/>
          <w:i/>
          <w:sz w:val="18"/>
          <w:szCs w:val="18"/>
        </w:rPr>
        <w:t xml:space="preserve">POKYN PRO UCHAZEČE: </w:t>
      </w:r>
      <w:r w:rsidRPr="00F00932">
        <w:rPr>
          <w:rFonts w:asciiTheme="minorHAnsi" w:hAnsiTheme="minorHAnsi"/>
          <w:i/>
          <w:sz w:val="18"/>
          <w:szCs w:val="18"/>
        </w:rPr>
        <w:t>Uchazeč doplní veškeré požadované identifikační údaje na straně Poskytovatele.</w:t>
      </w:r>
    </w:p>
    <w:p w:rsidR="00F00932" w:rsidRPr="00F00932" w:rsidRDefault="00F00932" w:rsidP="00F00932">
      <w:pPr>
        <w:pStyle w:val="Odstavec"/>
        <w:ind w:firstLine="0"/>
        <w:rPr>
          <w:rFonts w:asciiTheme="minorHAnsi" w:hAnsiTheme="minorHAnsi"/>
          <w:b/>
          <w:sz w:val="22"/>
          <w:szCs w:val="22"/>
          <w:u w:val="single"/>
        </w:rPr>
      </w:pPr>
    </w:p>
    <w:p w:rsidR="00F00932" w:rsidRPr="00F00932" w:rsidRDefault="00F00932" w:rsidP="00F00932">
      <w:pPr>
        <w:pStyle w:val="Odstavec"/>
        <w:ind w:firstLine="0"/>
        <w:rPr>
          <w:rFonts w:asciiTheme="minorHAnsi" w:hAnsiTheme="minorHAnsi"/>
          <w:b/>
          <w:sz w:val="22"/>
          <w:szCs w:val="22"/>
          <w:u w:val="single"/>
        </w:rPr>
      </w:pPr>
    </w:p>
    <w:p w:rsidR="00F00932" w:rsidRPr="00F00932" w:rsidRDefault="00F00932" w:rsidP="00A22B69">
      <w:pPr>
        <w:pStyle w:val="Styl1"/>
        <w:numPr>
          <w:ilvl w:val="1"/>
          <w:numId w:val="41"/>
        </w:numPr>
        <w:ind w:left="0"/>
        <w:rPr>
          <w:rFonts w:asciiTheme="minorHAnsi" w:hAnsiTheme="minorHAnsi"/>
        </w:rPr>
      </w:pPr>
      <w:r w:rsidRPr="00F00932">
        <w:rPr>
          <w:rFonts w:asciiTheme="minorHAnsi" w:hAnsiTheme="minorHAnsi"/>
        </w:rPr>
        <w:t xml:space="preserve"> </w:t>
      </w:r>
      <w:bookmarkStart w:id="97" w:name="_Toc361840292"/>
      <w:bookmarkStart w:id="98" w:name="_Toc372197353"/>
      <w:bookmarkStart w:id="99" w:name="_Toc373445353"/>
      <w:r w:rsidRPr="00F00932">
        <w:rPr>
          <w:rFonts w:asciiTheme="minorHAnsi" w:hAnsiTheme="minorHAnsi"/>
        </w:rPr>
        <w:t>ÚVODNÍ USTANOVENÍ</w:t>
      </w:r>
      <w:bookmarkEnd w:id="97"/>
      <w:bookmarkEnd w:id="98"/>
      <w:bookmarkEnd w:id="99"/>
    </w:p>
    <w:p w:rsidR="00F00932" w:rsidRPr="00F00932" w:rsidRDefault="00F00932" w:rsidP="00F00932">
      <w:pPr>
        <w:pStyle w:val="Odstavec"/>
        <w:widowControl/>
        <w:jc w:val="center"/>
        <w:rPr>
          <w:rFonts w:asciiTheme="minorHAnsi" w:hAnsiTheme="minorHAnsi"/>
          <w:sz w:val="22"/>
          <w:szCs w:val="22"/>
        </w:rPr>
      </w:pPr>
    </w:p>
    <w:p w:rsidR="00F00932" w:rsidRPr="00C47E8D" w:rsidRDefault="00F00932" w:rsidP="00A22B69">
      <w:pPr>
        <w:pStyle w:val="Odstavec"/>
        <w:widowControl/>
        <w:numPr>
          <w:ilvl w:val="0"/>
          <w:numId w:val="42"/>
        </w:numPr>
        <w:ind w:left="284" w:hanging="284"/>
        <w:rPr>
          <w:rFonts w:asciiTheme="minorHAnsi" w:hAnsiTheme="minorHAnsi"/>
          <w:sz w:val="22"/>
          <w:szCs w:val="22"/>
        </w:rPr>
      </w:pPr>
      <w:r w:rsidRPr="00C47E8D">
        <w:rPr>
          <w:rFonts w:asciiTheme="minorHAnsi" w:hAnsiTheme="minorHAnsi"/>
          <w:sz w:val="22"/>
          <w:szCs w:val="22"/>
        </w:rPr>
        <w:t>Smluvní strany prohlašují, že tato smlouva je uzavřena na základě výsledků zadávacího řízení veřejné zakázky s názvem „</w:t>
      </w:r>
      <w:r w:rsidR="00C47E8D" w:rsidRPr="00C47E8D">
        <w:rPr>
          <w:rFonts w:asciiTheme="minorHAnsi" w:hAnsiTheme="minorHAnsi"/>
          <w:bCs/>
          <w:sz w:val="22"/>
          <w:szCs w:val="22"/>
        </w:rPr>
        <w:t>Virtualizované desktopy</w:t>
      </w:r>
      <w:r w:rsidR="00C10F01">
        <w:rPr>
          <w:rFonts w:asciiTheme="minorHAnsi" w:hAnsiTheme="minorHAnsi"/>
          <w:bCs/>
          <w:sz w:val="22"/>
          <w:szCs w:val="22"/>
        </w:rPr>
        <w:t xml:space="preserve"> (opakované vyhlášení)</w:t>
      </w:r>
      <w:r w:rsidRPr="00C47E8D">
        <w:rPr>
          <w:rFonts w:asciiTheme="minorHAnsi" w:hAnsiTheme="minorHAnsi"/>
          <w:sz w:val="22"/>
          <w:szCs w:val="22"/>
        </w:rPr>
        <w:t xml:space="preserve">“, ev. č. veřejné zakázky ve věstníku veřejných zakázek: </w:t>
      </w:r>
      <w:r w:rsidR="00C47E8D" w:rsidRPr="00C47E8D">
        <w:rPr>
          <w:rFonts w:asciiTheme="minorHAnsi" w:hAnsiTheme="minorHAnsi"/>
          <w:sz w:val="22"/>
          <w:szCs w:val="22"/>
        </w:rPr>
        <w:t>4</w:t>
      </w:r>
      <w:r w:rsidR="005C67EC">
        <w:rPr>
          <w:rFonts w:asciiTheme="minorHAnsi" w:hAnsiTheme="minorHAnsi"/>
          <w:sz w:val="22"/>
          <w:szCs w:val="22"/>
        </w:rPr>
        <w:t>96767</w:t>
      </w:r>
      <w:r w:rsidRPr="00C47E8D">
        <w:rPr>
          <w:rFonts w:asciiTheme="minorHAnsi" w:hAnsiTheme="minorHAnsi"/>
          <w:sz w:val="22"/>
          <w:szCs w:val="22"/>
        </w:rPr>
        <w:t xml:space="preserve"> (dále jen </w:t>
      </w:r>
      <w:r w:rsidRPr="00C47E8D">
        <w:rPr>
          <w:rFonts w:asciiTheme="minorHAnsi" w:hAnsiTheme="minorHAnsi"/>
          <w:i/>
          <w:sz w:val="22"/>
          <w:szCs w:val="22"/>
        </w:rPr>
        <w:t>„</w:t>
      </w:r>
      <w:r w:rsidRPr="00C47E8D">
        <w:rPr>
          <w:rFonts w:asciiTheme="minorHAnsi" w:hAnsiTheme="minorHAnsi"/>
          <w:b/>
          <w:i/>
          <w:sz w:val="22"/>
          <w:szCs w:val="22"/>
        </w:rPr>
        <w:t>veřejná zakázka</w:t>
      </w:r>
      <w:r w:rsidRPr="00C47E8D">
        <w:rPr>
          <w:rFonts w:asciiTheme="minorHAnsi" w:hAnsiTheme="minorHAnsi"/>
          <w:i/>
          <w:sz w:val="22"/>
          <w:szCs w:val="22"/>
        </w:rPr>
        <w:t>“</w:t>
      </w:r>
      <w:r w:rsidRPr="00C47E8D">
        <w:rPr>
          <w:rFonts w:asciiTheme="minorHAnsi" w:hAnsiTheme="minorHAnsi"/>
          <w:sz w:val="22"/>
          <w:szCs w:val="22"/>
        </w:rPr>
        <w:t>). Jednotlivá ustanovení této smlouvy tak budou vykládána v souladu se zadávacími podmínkami veřejné zakázky.</w:t>
      </w:r>
    </w:p>
    <w:p w:rsidR="00F00932" w:rsidRPr="00F00932" w:rsidRDefault="00F00932" w:rsidP="00F00932">
      <w:pPr>
        <w:pStyle w:val="Odstavec"/>
        <w:widowControl/>
        <w:ind w:left="284" w:firstLine="0"/>
        <w:rPr>
          <w:rFonts w:asciiTheme="minorHAnsi" w:hAnsiTheme="minorHAnsi"/>
          <w:sz w:val="22"/>
          <w:szCs w:val="22"/>
        </w:rPr>
      </w:pPr>
    </w:p>
    <w:p w:rsidR="00F00932" w:rsidRPr="00F00932" w:rsidRDefault="00F00932" w:rsidP="00A22B69">
      <w:pPr>
        <w:pStyle w:val="Odstavec"/>
        <w:widowControl/>
        <w:numPr>
          <w:ilvl w:val="0"/>
          <w:numId w:val="42"/>
        </w:numPr>
        <w:ind w:left="284" w:hanging="284"/>
        <w:rPr>
          <w:rFonts w:asciiTheme="minorHAnsi" w:hAnsiTheme="minorHAnsi"/>
          <w:sz w:val="22"/>
          <w:szCs w:val="22"/>
        </w:rPr>
      </w:pPr>
      <w:r w:rsidRPr="00F00932">
        <w:rPr>
          <w:rFonts w:asciiTheme="minorHAnsi" w:hAnsiTheme="minorHAnsi"/>
          <w:sz w:val="22"/>
          <w:szCs w:val="22"/>
        </w:rPr>
        <w:t>Poskytovatel prohlašuje, že je způsobilý k řádnému a včasnému poskytování servisních služeb dle této smlouvy a že disponuje takovými kapacitami a odbornými znalostmi, které jsou třeba k řádnému a včasnému poskytování servisních služeb. Pověří-li Poskytovatel poskytováním části servisních služeb jinou osobu, má Poskytovatel při poskytování části servisních služeb jinou osobou odpovědnost, jako by servisní služby poskytoval sám.</w:t>
      </w:r>
    </w:p>
    <w:p w:rsidR="00F00932" w:rsidRPr="00F00932" w:rsidRDefault="00F00932" w:rsidP="00F00932">
      <w:pPr>
        <w:pStyle w:val="Odstavec"/>
        <w:widowControl/>
        <w:ind w:left="284" w:hanging="284"/>
        <w:rPr>
          <w:rFonts w:asciiTheme="minorHAnsi" w:hAnsiTheme="minorHAnsi"/>
          <w:sz w:val="22"/>
          <w:szCs w:val="22"/>
        </w:rPr>
      </w:pPr>
    </w:p>
    <w:p w:rsidR="00F00932" w:rsidRPr="00F00932" w:rsidRDefault="00F00932" w:rsidP="00A22B69">
      <w:pPr>
        <w:pStyle w:val="Odstavec"/>
        <w:keepLines/>
        <w:widowControl/>
        <w:numPr>
          <w:ilvl w:val="0"/>
          <w:numId w:val="42"/>
        </w:numPr>
        <w:ind w:left="284" w:hanging="284"/>
        <w:rPr>
          <w:rFonts w:asciiTheme="minorHAnsi" w:hAnsiTheme="minorHAnsi"/>
          <w:sz w:val="22"/>
          <w:szCs w:val="22"/>
        </w:rPr>
      </w:pPr>
      <w:r w:rsidRPr="00F00932">
        <w:rPr>
          <w:rFonts w:asciiTheme="minorHAnsi" w:hAnsiTheme="minorHAnsi"/>
          <w:sz w:val="22"/>
          <w:szCs w:val="22"/>
        </w:rPr>
        <w:lastRenderedPageBreak/>
        <w:t>Smluvní strany prohlašují, že identifikační údaje uvedené v čl. I této smlouvy odpovídají aktuálnímu stavu a že osobami jednajícími při uzavření této smlouvy jsou osoby oprávněné k jednání za nebo jménem smluvních stran. Jakékoliv změny údajů uvedených v čl. I této smlouvy, jež nastanou v době po uzavření této smlouvy, jsou smluvní strany povinny bez zbytečného odkladu písemně sdělit druhé smluvní straně.</w:t>
      </w:r>
    </w:p>
    <w:p w:rsidR="00F00932" w:rsidRPr="00F00932" w:rsidRDefault="00F00932" w:rsidP="00F00932">
      <w:pPr>
        <w:pStyle w:val="Odstavec"/>
        <w:widowControl/>
        <w:ind w:left="284" w:hanging="284"/>
        <w:rPr>
          <w:rFonts w:asciiTheme="minorHAnsi" w:hAnsiTheme="minorHAnsi"/>
          <w:sz w:val="22"/>
          <w:szCs w:val="22"/>
        </w:rPr>
      </w:pPr>
    </w:p>
    <w:p w:rsidR="00F00932" w:rsidRPr="00F00932" w:rsidRDefault="00F00932" w:rsidP="00A22B69">
      <w:pPr>
        <w:pStyle w:val="Odstavec"/>
        <w:widowControl/>
        <w:numPr>
          <w:ilvl w:val="0"/>
          <w:numId w:val="42"/>
        </w:numPr>
        <w:ind w:left="284" w:hanging="284"/>
        <w:rPr>
          <w:rFonts w:asciiTheme="minorHAnsi" w:hAnsiTheme="minorHAnsi"/>
          <w:sz w:val="22"/>
          <w:szCs w:val="22"/>
          <w:u w:val="single"/>
        </w:rPr>
      </w:pPr>
      <w:r w:rsidRPr="00F00932">
        <w:rPr>
          <w:rFonts w:asciiTheme="minorHAnsi" w:hAnsiTheme="minorHAnsi"/>
          <w:sz w:val="22"/>
          <w:szCs w:val="22"/>
        </w:rPr>
        <w:t>V případě, že se kterékoliv prohlášení některé ze smluvních stran podle tohoto článku ukáže býti nepravdivým, odpovídá tato smluvní strana za škodu a nemajetkovou újmu, která nepravdivostí prohlášení nebo v souvislosti s ní druhé smluvní straně vznikla.</w:t>
      </w:r>
    </w:p>
    <w:p w:rsidR="00F00932" w:rsidRPr="00F00932" w:rsidRDefault="00F00932" w:rsidP="00F00932">
      <w:pPr>
        <w:pStyle w:val="Odstavecseseznamem"/>
        <w:rPr>
          <w:rFonts w:asciiTheme="minorHAnsi" w:hAnsiTheme="minorHAnsi"/>
          <w:u w:val="single"/>
        </w:rPr>
      </w:pPr>
    </w:p>
    <w:p w:rsidR="00F00932" w:rsidRPr="00C47E8D" w:rsidRDefault="00F00932" w:rsidP="00A22B69">
      <w:pPr>
        <w:pStyle w:val="Zkladntext"/>
        <w:numPr>
          <w:ilvl w:val="0"/>
          <w:numId w:val="42"/>
        </w:numPr>
        <w:suppressAutoHyphens/>
        <w:overflowPunct w:val="0"/>
        <w:autoSpaceDE w:val="0"/>
        <w:spacing w:line="280" w:lineRule="atLeast"/>
        <w:ind w:left="284" w:hanging="284"/>
        <w:textAlignment w:val="baseline"/>
        <w:rPr>
          <w:rFonts w:asciiTheme="minorHAnsi" w:hAnsiTheme="minorHAnsi"/>
          <w:b w:val="0"/>
          <w:sz w:val="22"/>
          <w:szCs w:val="22"/>
        </w:rPr>
      </w:pPr>
      <w:r w:rsidRPr="00C47E8D">
        <w:rPr>
          <w:rFonts w:asciiTheme="minorHAnsi" w:hAnsiTheme="minorHAnsi"/>
          <w:b w:val="0"/>
          <w:sz w:val="22"/>
          <w:szCs w:val="22"/>
        </w:rPr>
        <w:t xml:space="preserve">Tato smlouva navazuje na </w:t>
      </w:r>
      <w:r w:rsidR="00C47E8D" w:rsidRPr="00C47E8D">
        <w:rPr>
          <w:rFonts w:asciiTheme="minorHAnsi" w:hAnsiTheme="minorHAnsi"/>
          <w:b w:val="0"/>
          <w:sz w:val="22"/>
          <w:szCs w:val="22"/>
        </w:rPr>
        <w:t>Smlouvu o dílo</w:t>
      </w:r>
      <w:r w:rsidRPr="00C47E8D">
        <w:rPr>
          <w:rFonts w:asciiTheme="minorHAnsi" w:hAnsiTheme="minorHAnsi"/>
          <w:b w:val="0"/>
          <w:sz w:val="22"/>
          <w:szCs w:val="22"/>
        </w:rPr>
        <w:t xml:space="preserve"> uzavřenou </w:t>
      </w:r>
      <w:r w:rsidR="00C47E8D" w:rsidRPr="00C47E8D">
        <w:rPr>
          <w:rFonts w:asciiTheme="minorHAnsi" w:hAnsiTheme="minorHAnsi"/>
          <w:b w:val="0"/>
          <w:sz w:val="22"/>
          <w:szCs w:val="22"/>
        </w:rPr>
        <w:t xml:space="preserve">dne XX. XX. 2014 </w:t>
      </w:r>
      <w:r w:rsidRPr="00C47E8D">
        <w:rPr>
          <w:rFonts w:asciiTheme="minorHAnsi" w:hAnsiTheme="minorHAnsi"/>
          <w:b w:val="0"/>
          <w:sz w:val="22"/>
          <w:szCs w:val="22"/>
        </w:rPr>
        <w:t xml:space="preserve">mezi Krajem Vysočina, IČO </w:t>
      </w:r>
      <w:r w:rsidRPr="00C47E8D">
        <w:rPr>
          <w:rFonts w:asciiTheme="minorHAnsi" w:hAnsiTheme="minorHAnsi"/>
          <w:b w:val="0"/>
          <w:bCs w:val="0"/>
          <w:sz w:val="22"/>
          <w:szCs w:val="22"/>
        </w:rPr>
        <w:t>70890749</w:t>
      </w:r>
      <w:r w:rsidRPr="00C47E8D">
        <w:rPr>
          <w:rFonts w:asciiTheme="minorHAnsi" w:hAnsiTheme="minorHAnsi"/>
          <w:b w:val="0"/>
          <w:sz w:val="22"/>
          <w:szCs w:val="22"/>
        </w:rPr>
        <w:t xml:space="preserve"> se sídlem </w:t>
      </w:r>
      <w:r w:rsidRPr="00C47E8D">
        <w:rPr>
          <w:rFonts w:asciiTheme="minorHAnsi" w:hAnsiTheme="minorHAnsi"/>
          <w:b w:val="0"/>
          <w:bCs w:val="0"/>
          <w:sz w:val="22"/>
          <w:szCs w:val="22"/>
        </w:rPr>
        <w:t>Žižkova 1882/57, Jihlava, PSČ 587 33 (dále jen „</w:t>
      </w:r>
      <w:r w:rsidRPr="00C47E8D">
        <w:rPr>
          <w:rFonts w:asciiTheme="minorHAnsi" w:hAnsiTheme="minorHAnsi"/>
          <w:b w:val="0"/>
          <w:bCs w:val="0"/>
          <w:i/>
          <w:sz w:val="22"/>
          <w:szCs w:val="22"/>
        </w:rPr>
        <w:t>Kraj Vysočina</w:t>
      </w:r>
      <w:r w:rsidRPr="00C47E8D">
        <w:rPr>
          <w:rFonts w:asciiTheme="minorHAnsi" w:hAnsiTheme="minorHAnsi"/>
          <w:b w:val="0"/>
          <w:bCs w:val="0"/>
          <w:sz w:val="22"/>
          <w:szCs w:val="22"/>
        </w:rPr>
        <w:t>“)</w:t>
      </w:r>
      <w:r w:rsidRPr="00C47E8D">
        <w:rPr>
          <w:rFonts w:asciiTheme="minorHAnsi" w:hAnsiTheme="minorHAnsi"/>
          <w:b w:val="0"/>
          <w:sz w:val="22"/>
          <w:szCs w:val="22"/>
        </w:rPr>
        <w:t xml:space="preserve"> a Poskytovatelem  na základě výsledků zadávacího řízení veřejné zakázky (dále jen „</w:t>
      </w:r>
      <w:r w:rsidRPr="00C47E8D">
        <w:rPr>
          <w:rFonts w:asciiTheme="minorHAnsi" w:hAnsiTheme="minorHAnsi"/>
          <w:b w:val="0"/>
          <w:i/>
          <w:sz w:val="22"/>
          <w:szCs w:val="22"/>
        </w:rPr>
        <w:t>smlouva o dílo</w:t>
      </w:r>
      <w:r w:rsidRPr="00C47E8D">
        <w:rPr>
          <w:rFonts w:asciiTheme="minorHAnsi" w:hAnsiTheme="minorHAnsi"/>
          <w:b w:val="0"/>
          <w:sz w:val="22"/>
          <w:szCs w:val="22"/>
        </w:rPr>
        <w:t xml:space="preserve">“). </w:t>
      </w:r>
    </w:p>
    <w:p w:rsidR="00F00932" w:rsidRPr="00F00932" w:rsidRDefault="00F00932" w:rsidP="00F00932">
      <w:pPr>
        <w:pStyle w:val="Zkladntext"/>
        <w:spacing w:line="280" w:lineRule="atLeast"/>
        <w:ind w:left="284"/>
        <w:rPr>
          <w:rFonts w:asciiTheme="minorHAnsi" w:hAnsiTheme="minorHAnsi"/>
          <w:sz w:val="22"/>
          <w:szCs w:val="22"/>
        </w:rPr>
      </w:pPr>
    </w:p>
    <w:p w:rsidR="00F00932" w:rsidRPr="00C47E8D" w:rsidRDefault="00F00932" w:rsidP="00A22B69">
      <w:pPr>
        <w:pStyle w:val="Zkladntext"/>
        <w:numPr>
          <w:ilvl w:val="0"/>
          <w:numId w:val="42"/>
        </w:numPr>
        <w:suppressAutoHyphens/>
        <w:overflowPunct w:val="0"/>
        <w:autoSpaceDE w:val="0"/>
        <w:spacing w:line="280" w:lineRule="atLeast"/>
        <w:ind w:left="284" w:hanging="284"/>
        <w:textAlignment w:val="baseline"/>
        <w:rPr>
          <w:rFonts w:asciiTheme="minorHAnsi" w:hAnsiTheme="minorHAnsi"/>
          <w:b w:val="0"/>
          <w:sz w:val="22"/>
          <w:szCs w:val="22"/>
        </w:rPr>
      </w:pPr>
      <w:r w:rsidRPr="00C47E8D">
        <w:rPr>
          <w:rFonts w:asciiTheme="minorHAnsi" w:hAnsiTheme="minorHAnsi"/>
          <w:b w:val="0"/>
          <w:sz w:val="22"/>
          <w:szCs w:val="22"/>
        </w:rPr>
        <w:t>Je-li v této smlouvě pojednáváno o díle, je tím míněn předmět plnění dle smlouvy o dílo (dále jen „dílo“). Realizace díla je spolufinancována formou účelové dotace v rámci Integrovaného operačního programu pro projekt s názvem: „S</w:t>
      </w:r>
      <w:r w:rsidR="00C47E8D" w:rsidRPr="00C47E8D">
        <w:rPr>
          <w:rFonts w:asciiTheme="minorHAnsi" w:hAnsiTheme="minorHAnsi"/>
          <w:b w:val="0"/>
          <w:sz w:val="22"/>
          <w:szCs w:val="22"/>
        </w:rPr>
        <w:t>lužby Technologického centra Kraje Vysočina 2014</w:t>
      </w:r>
      <w:r w:rsidRPr="00C47E8D">
        <w:rPr>
          <w:rFonts w:asciiTheme="minorHAnsi" w:hAnsiTheme="minorHAnsi"/>
          <w:b w:val="0"/>
          <w:sz w:val="22"/>
          <w:szCs w:val="22"/>
        </w:rPr>
        <w:t>“</w:t>
      </w:r>
      <w:r w:rsidR="00C47E8D" w:rsidRPr="00C47E8D">
        <w:rPr>
          <w:rFonts w:asciiTheme="minorHAnsi" w:hAnsiTheme="minorHAnsi"/>
          <w:b w:val="0"/>
          <w:sz w:val="22"/>
          <w:szCs w:val="22"/>
        </w:rPr>
        <w:t>, prioritní osa IOP: 6.2</w:t>
      </w:r>
      <w:r w:rsidRPr="00C47E8D">
        <w:rPr>
          <w:rFonts w:asciiTheme="minorHAnsi" w:hAnsiTheme="minorHAnsi"/>
          <w:b w:val="0"/>
          <w:sz w:val="22"/>
          <w:szCs w:val="22"/>
        </w:rPr>
        <w:t xml:space="preserve"> </w:t>
      </w:r>
      <w:r w:rsidR="00C47E8D" w:rsidRPr="00C47E8D">
        <w:rPr>
          <w:rFonts w:asciiTheme="minorHAnsi" w:hAnsiTheme="minorHAnsi"/>
          <w:b w:val="0"/>
          <w:sz w:val="22"/>
          <w:szCs w:val="22"/>
        </w:rPr>
        <w:t>Zavádění ICT v územní veřejné správě - Cíl Konvergence</w:t>
      </w:r>
      <w:r w:rsidRPr="00C47E8D">
        <w:rPr>
          <w:rFonts w:asciiTheme="minorHAnsi" w:hAnsiTheme="minorHAnsi"/>
          <w:b w:val="0"/>
          <w:sz w:val="22"/>
          <w:szCs w:val="22"/>
        </w:rPr>
        <w:t xml:space="preserve">, registrační číslo projektu: </w:t>
      </w:r>
      <w:r w:rsidR="00C47E8D" w:rsidRPr="00C47E8D">
        <w:rPr>
          <w:rFonts w:asciiTheme="minorHAnsi" w:hAnsiTheme="minorHAnsi"/>
          <w:b w:val="0"/>
          <w:sz w:val="22"/>
          <w:szCs w:val="22"/>
        </w:rPr>
        <w:t>CZ.1.06/2.1.00/19.09272</w:t>
      </w:r>
      <w:r w:rsidRPr="00C47E8D">
        <w:rPr>
          <w:rFonts w:asciiTheme="minorHAnsi" w:hAnsiTheme="minorHAnsi"/>
          <w:b w:val="0"/>
          <w:sz w:val="22"/>
          <w:szCs w:val="22"/>
        </w:rPr>
        <w:t xml:space="preserve"> (dále též jen „projekt“). Zadávací řízení veřejné zakázky bylo realizováno v souladu s pravidly v předchozí větě uvedeného Integrovaného operačního programu.</w:t>
      </w:r>
    </w:p>
    <w:p w:rsidR="00F00932" w:rsidRPr="00F00932" w:rsidRDefault="00F00932" w:rsidP="00F00932">
      <w:pPr>
        <w:pStyle w:val="Odstavecseseznamem"/>
        <w:rPr>
          <w:rFonts w:asciiTheme="minorHAnsi" w:hAnsiTheme="minorHAnsi"/>
        </w:rPr>
      </w:pPr>
    </w:p>
    <w:p w:rsidR="00F00932" w:rsidRPr="00F00932" w:rsidRDefault="00F00932" w:rsidP="00F00932">
      <w:pPr>
        <w:pStyle w:val="Odstavec"/>
        <w:widowControl/>
        <w:ind w:firstLine="0"/>
        <w:rPr>
          <w:rFonts w:asciiTheme="minorHAnsi" w:hAnsiTheme="minorHAnsi"/>
          <w:sz w:val="22"/>
          <w:szCs w:val="22"/>
          <w:u w:val="single"/>
        </w:rPr>
      </w:pPr>
    </w:p>
    <w:p w:rsidR="00F00932" w:rsidRPr="00F00932" w:rsidRDefault="00F00932" w:rsidP="00A22B69">
      <w:pPr>
        <w:pStyle w:val="Styl1"/>
        <w:numPr>
          <w:ilvl w:val="1"/>
          <w:numId w:val="41"/>
        </w:numPr>
        <w:ind w:left="0"/>
        <w:rPr>
          <w:rFonts w:asciiTheme="minorHAnsi" w:hAnsiTheme="minorHAnsi"/>
        </w:rPr>
      </w:pPr>
      <w:r w:rsidRPr="00F00932">
        <w:rPr>
          <w:rFonts w:asciiTheme="minorHAnsi" w:hAnsiTheme="minorHAnsi"/>
        </w:rPr>
        <w:t xml:space="preserve"> </w:t>
      </w:r>
      <w:bookmarkStart w:id="100" w:name="_Toc361840293"/>
      <w:bookmarkStart w:id="101" w:name="_Toc372197354"/>
      <w:bookmarkStart w:id="102" w:name="_Toc373445354"/>
      <w:r w:rsidRPr="00F00932">
        <w:rPr>
          <w:rFonts w:asciiTheme="minorHAnsi" w:hAnsiTheme="minorHAnsi"/>
        </w:rPr>
        <w:t>PŘEDMĚT SMLOUVY</w:t>
      </w:r>
      <w:bookmarkEnd w:id="100"/>
      <w:bookmarkEnd w:id="101"/>
      <w:bookmarkEnd w:id="102"/>
    </w:p>
    <w:p w:rsidR="00F00932" w:rsidRPr="00F00932" w:rsidRDefault="00F00932" w:rsidP="00F00932">
      <w:pPr>
        <w:pStyle w:val="Odstavec"/>
        <w:widowControl/>
        <w:ind w:firstLine="0"/>
        <w:jc w:val="center"/>
        <w:rPr>
          <w:rFonts w:asciiTheme="minorHAnsi" w:hAnsiTheme="minorHAnsi"/>
          <w:b/>
          <w:sz w:val="22"/>
          <w:szCs w:val="22"/>
          <w:u w:val="single"/>
        </w:rPr>
      </w:pPr>
    </w:p>
    <w:p w:rsidR="00F00932" w:rsidRPr="00F00932" w:rsidRDefault="00F00932" w:rsidP="00A22B69">
      <w:pPr>
        <w:pStyle w:val="Odstavec"/>
        <w:widowControl/>
        <w:numPr>
          <w:ilvl w:val="0"/>
          <w:numId w:val="44"/>
        </w:numPr>
        <w:ind w:left="284" w:hanging="284"/>
        <w:rPr>
          <w:rFonts w:asciiTheme="minorHAnsi" w:hAnsiTheme="minorHAnsi"/>
          <w:color w:val="auto"/>
          <w:sz w:val="22"/>
          <w:szCs w:val="22"/>
        </w:rPr>
      </w:pPr>
      <w:r w:rsidRPr="00981FB5">
        <w:rPr>
          <w:rFonts w:asciiTheme="minorHAnsi" w:hAnsiTheme="minorHAnsi"/>
          <w:color w:val="auto"/>
          <w:sz w:val="22"/>
          <w:szCs w:val="22"/>
        </w:rPr>
        <w:t xml:space="preserve">Poskytovatel se zavazuje poskytovat na svůj náklad a nebezpečí řádně a včas dále specifikované servisní služby a Objednatel se zavazuje zaplatit za řádně a včasně poskytnuté servisní služby sjednanou cenu. </w:t>
      </w:r>
    </w:p>
    <w:p w:rsidR="00F00932" w:rsidRPr="00F00932" w:rsidRDefault="00F00932" w:rsidP="00F00932">
      <w:pPr>
        <w:pStyle w:val="Odstavec"/>
        <w:widowControl/>
        <w:ind w:left="284" w:firstLine="0"/>
        <w:rPr>
          <w:rFonts w:asciiTheme="minorHAnsi" w:hAnsiTheme="minorHAnsi"/>
          <w:color w:val="auto"/>
          <w:sz w:val="22"/>
          <w:szCs w:val="22"/>
        </w:rPr>
      </w:pPr>
    </w:p>
    <w:p w:rsidR="00F00932" w:rsidRPr="00F00932" w:rsidRDefault="00F00932" w:rsidP="00A22B69">
      <w:pPr>
        <w:pStyle w:val="Odstavec"/>
        <w:widowControl/>
        <w:numPr>
          <w:ilvl w:val="0"/>
          <w:numId w:val="44"/>
        </w:numPr>
        <w:ind w:left="284" w:hanging="284"/>
        <w:rPr>
          <w:rFonts w:asciiTheme="minorHAnsi" w:hAnsiTheme="minorHAnsi"/>
          <w:color w:val="auto"/>
          <w:sz w:val="22"/>
          <w:szCs w:val="22"/>
        </w:rPr>
      </w:pPr>
      <w:r w:rsidRPr="00F00932">
        <w:rPr>
          <w:rFonts w:asciiTheme="minorHAnsi" w:hAnsiTheme="minorHAnsi"/>
          <w:color w:val="auto"/>
          <w:sz w:val="22"/>
          <w:szCs w:val="22"/>
        </w:rPr>
        <w:t>Poskytovatel se zavazuje za podmínek uvedených v této smlouvě poskytovat Objednateli servisní služby vztahující se k dílu provedenému dle smlouvy o dílo. Servisní služby jsou dále specifikovány v příloze č. 1 této smlouvy. Kategorizace a úroveň servisních služeb dle této servisní smlouvy ve vztahu k dílu je uvedena v příloze č. 1 této smlouvy. Veškeré servisní služby poskytované na základě této smlouvy jsou dále označovány také jen jako „</w:t>
      </w:r>
      <w:r w:rsidRPr="00F00932">
        <w:rPr>
          <w:rFonts w:asciiTheme="minorHAnsi" w:hAnsiTheme="minorHAnsi"/>
          <w:b/>
          <w:i/>
          <w:color w:val="auto"/>
          <w:sz w:val="22"/>
          <w:szCs w:val="22"/>
        </w:rPr>
        <w:t>servisní služby</w:t>
      </w:r>
      <w:r w:rsidRPr="00F00932">
        <w:rPr>
          <w:rFonts w:asciiTheme="minorHAnsi" w:hAnsiTheme="minorHAnsi"/>
          <w:color w:val="auto"/>
          <w:sz w:val="22"/>
          <w:szCs w:val="22"/>
        </w:rPr>
        <w:t>“.</w:t>
      </w:r>
    </w:p>
    <w:p w:rsidR="00F00932" w:rsidRPr="00F00932" w:rsidRDefault="00F00932" w:rsidP="00F00932">
      <w:pPr>
        <w:pStyle w:val="Odstavec"/>
        <w:widowControl/>
        <w:ind w:firstLine="0"/>
        <w:rPr>
          <w:rFonts w:asciiTheme="minorHAnsi" w:hAnsiTheme="minorHAnsi"/>
          <w:color w:val="auto"/>
          <w:sz w:val="22"/>
          <w:szCs w:val="22"/>
        </w:rPr>
      </w:pPr>
    </w:p>
    <w:p w:rsidR="00F00932" w:rsidRPr="00F00932" w:rsidRDefault="00F00932" w:rsidP="00F00932">
      <w:pPr>
        <w:pStyle w:val="Odstavec"/>
        <w:widowControl/>
        <w:ind w:firstLine="0"/>
        <w:rPr>
          <w:rFonts w:asciiTheme="minorHAnsi" w:hAnsiTheme="minorHAnsi"/>
          <w:color w:val="auto"/>
          <w:sz w:val="22"/>
          <w:szCs w:val="22"/>
        </w:rPr>
      </w:pPr>
    </w:p>
    <w:p w:rsidR="00F00932" w:rsidRPr="004765D2" w:rsidRDefault="00F00932" w:rsidP="00A22B69">
      <w:pPr>
        <w:pStyle w:val="Odstavec"/>
        <w:keepNext/>
        <w:keepLines/>
        <w:widowControl/>
        <w:numPr>
          <w:ilvl w:val="0"/>
          <w:numId w:val="44"/>
        </w:numPr>
        <w:ind w:left="284" w:hanging="284"/>
        <w:rPr>
          <w:rFonts w:asciiTheme="minorHAnsi" w:hAnsiTheme="minorHAnsi"/>
          <w:color w:val="auto"/>
          <w:sz w:val="22"/>
          <w:szCs w:val="22"/>
        </w:rPr>
      </w:pPr>
      <w:r w:rsidRPr="004765D2">
        <w:rPr>
          <w:rFonts w:asciiTheme="minorHAnsi" w:hAnsiTheme="minorHAnsi"/>
          <w:color w:val="auto"/>
          <w:sz w:val="22"/>
          <w:szCs w:val="22"/>
        </w:rPr>
        <w:t>Poskytovatel je povinen poskytovat servisní služby dle této smlouvy tak, aby dostupnost informačního systému (dále jen „</w:t>
      </w:r>
      <w:r w:rsidRPr="004765D2">
        <w:rPr>
          <w:rFonts w:asciiTheme="minorHAnsi" w:hAnsiTheme="minorHAnsi"/>
          <w:b/>
          <w:i/>
          <w:color w:val="auto"/>
          <w:sz w:val="22"/>
          <w:szCs w:val="22"/>
        </w:rPr>
        <w:t>IS</w:t>
      </w:r>
      <w:r w:rsidRPr="004765D2">
        <w:rPr>
          <w:rFonts w:asciiTheme="minorHAnsi" w:hAnsiTheme="minorHAnsi"/>
          <w:color w:val="auto"/>
          <w:sz w:val="22"/>
          <w:szCs w:val="22"/>
        </w:rPr>
        <w:t xml:space="preserve">“), jenž je předmětem díla dle smlouvy o dílo, byla alespoň </w:t>
      </w:r>
      <w:r w:rsidR="001D2D9B" w:rsidRPr="004765D2">
        <w:rPr>
          <w:rFonts w:asciiTheme="minorHAnsi" w:hAnsiTheme="minorHAnsi"/>
          <w:color w:val="auto"/>
          <w:sz w:val="22"/>
          <w:szCs w:val="22"/>
        </w:rPr>
        <w:t>99,9</w:t>
      </w:r>
      <w:r w:rsidRPr="004765D2">
        <w:rPr>
          <w:rFonts w:asciiTheme="minorHAnsi" w:hAnsiTheme="minorHAnsi"/>
          <w:color w:val="auto"/>
          <w:sz w:val="22"/>
          <w:szCs w:val="22"/>
        </w:rPr>
        <w:t>%</w:t>
      </w:r>
      <w:r w:rsidR="001D2D9B" w:rsidRPr="004765D2">
        <w:rPr>
          <w:rFonts w:asciiTheme="minorHAnsi" w:hAnsiTheme="minorHAnsi"/>
          <w:color w:val="auto"/>
          <w:sz w:val="22"/>
          <w:szCs w:val="22"/>
        </w:rPr>
        <w:t xml:space="preserve"> pro prostředí nemocnic a 99,5% pro prostředí Krajského úřadu</w:t>
      </w:r>
      <w:r w:rsidRPr="004765D2">
        <w:rPr>
          <w:rFonts w:asciiTheme="minorHAnsi" w:hAnsiTheme="minorHAnsi"/>
          <w:color w:val="auto"/>
          <w:sz w:val="22"/>
          <w:szCs w:val="22"/>
        </w:rPr>
        <w:t xml:space="preserve"> v každém kalendářním měsíci po celou dobu účinnosti této smlouvy. Výpočet skutečně dosažené dostupnosti se řídí metodikou </w:t>
      </w:r>
      <w:r w:rsidR="004765D2" w:rsidRPr="004765D2">
        <w:rPr>
          <w:rFonts w:asciiTheme="minorHAnsi" w:hAnsiTheme="minorHAnsi"/>
          <w:color w:val="auto"/>
          <w:sz w:val="22"/>
          <w:szCs w:val="22"/>
        </w:rPr>
        <w:t>uvedenou v příloze č.</w:t>
      </w:r>
      <w:r w:rsidRPr="004765D2">
        <w:rPr>
          <w:rFonts w:asciiTheme="minorHAnsi" w:hAnsiTheme="minorHAnsi"/>
          <w:color w:val="auto"/>
          <w:sz w:val="22"/>
          <w:szCs w:val="22"/>
        </w:rPr>
        <w:t xml:space="preserve"> 1 této smlouvy.</w:t>
      </w:r>
    </w:p>
    <w:p w:rsidR="00F00932" w:rsidRPr="00F00932" w:rsidRDefault="00F00932" w:rsidP="00F00932">
      <w:pPr>
        <w:pStyle w:val="Odstavec"/>
        <w:widowControl/>
        <w:ind w:firstLine="0"/>
        <w:rPr>
          <w:rFonts w:asciiTheme="minorHAnsi" w:hAnsiTheme="minorHAnsi"/>
          <w:sz w:val="22"/>
          <w:szCs w:val="22"/>
        </w:rPr>
      </w:pPr>
    </w:p>
    <w:p w:rsidR="00F00932" w:rsidRPr="00F00932" w:rsidRDefault="00F00932" w:rsidP="00F00932">
      <w:pPr>
        <w:pStyle w:val="Odstavec"/>
        <w:widowControl/>
        <w:ind w:firstLine="0"/>
        <w:rPr>
          <w:rFonts w:asciiTheme="minorHAnsi" w:hAnsiTheme="minorHAnsi"/>
          <w:sz w:val="22"/>
          <w:szCs w:val="22"/>
        </w:rPr>
      </w:pPr>
    </w:p>
    <w:p w:rsidR="00F00932" w:rsidRPr="00F00932" w:rsidRDefault="00F00932" w:rsidP="00A22B69">
      <w:pPr>
        <w:pStyle w:val="Styl1"/>
        <w:numPr>
          <w:ilvl w:val="1"/>
          <w:numId w:val="41"/>
        </w:numPr>
        <w:ind w:left="0"/>
        <w:rPr>
          <w:rFonts w:asciiTheme="minorHAnsi" w:hAnsiTheme="minorHAnsi"/>
        </w:rPr>
      </w:pPr>
      <w:bookmarkStart w:id="103" w:name="_Toc361840294"/>
      <w:bookmarkStart w:id="104" w:name="_Toc361840295"/>
      <w:bookmarkStart w:id="105" w:name="_Toc361840296"/>
      <w:bookmarkStart w:id="106" w:name="_Toc361840297"/>
      <w:bookmarkStart w:id="107" w:name="_Toc361840298"/>
      <w:bookmarkStart w:id="108" w:name="_Toc361840299"/>
      <w:bookmarkStart w:id="109" w:name="_Toc361840300"/>
      <w:bookmarkStart w:id="110" w:name="_Toc361840301"/>
      <w:bookmarkStart w:id="111" w:name="_Toc361840302"/>
      <w:bookmarkStart w:id="112" w:name="_Toc361840303"/>
      <w:bookmarkStart w:id="113" w:name="_Toc372197355"/>
      <w:bookmarkStart w:id="114" w:name="_Toc373445355"/>
      <w:bookmarkEnd w:id="103"/>
      <w:bookmarkEnd w:id="104"/>
      <w:bookmarkEnd w:id="105"/>
      <w:bookmarkEnd w:id="106"/>
      <w:bookmarkEnd w:id="107"/>
      <w:bookmarkEnd w:id="108"/>
      <w:bookmarkEnd w:id="109"/>
      <w:bookmarkEnd w:id="110"/>
      <w:bookmarkEnd w:id="111"/>
      <w:r w:rsidRPr="00F00932">
        <w:rPr>
          <w:rFonts w:asciiTheme="minorHAnsi" w:hAnsiTheme="minorHAnsi"/>
        </w:rPr>
        <w:t>POSKYTOVÁNÍ</w:t>
      </w:r>
      <w:r w:rsidRPr="00F00932">
        <w:rPr>
          <w:rFonts w:asciiTheme="minorHAnsi" w:hAnsiTheme="minorHAnsi"/>
          <w:bCs/>
        </w:rPr>
        <w:t xml:space="preserve"> SERVISNÍCH SLUŽEB</w:t>
      </w:r>
      <w:bookmarkEnd w:id="112"/>
      <w:bookmarkEnd w:id="113"/>
      <w:bookmarkEnd w:id="114"/>
    </w:p>
    <w:p w:rsidR="00F00932" w:rsidRPr="00F00932" w:rsidRDefault="00F00932" w:rsidP="00F00932">
      <w:pPr>
        <w:pStyle w:val="Odstavecodsazen"/>
        <w:widowControl/>
        <w:tabs>
          <w:tab w:val="clear" w:pos="1699"/>
        </w:tabs>
        <w:ind w:left="0" w:firstLine="0"/>
        <w:jc w:val="center"/>
        <w:rPr>
          <w:rFonts w:asciiTheme="minorHAnsi" w:hAnsiTheme="minorHAnsi"/>
          <w:b/>
          <w:sz w:val="22"/>
          <w:szCs w:val="22"/>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Servisní služby mohou být prováděny vzdálenou správou nebo přímo příjezdem pracovníka Poskytovatele na místo plnění. Servisní sl</w:t>
      </w:r>
      <w:r w:rsidR="004E5524">
        <w:rPr>
          <w:rFonts w:asciiTheme="minorHAnsi" w:hAnsiTheme="minorHAnsi"/>
          <w:sz w:val="22"/>
          <w:szCs w:val="22"/>
        </w:rPr>
        <w:t xml:space="preserve">užby se vážou na ty části díla </w:t>
      </w:r>
      <w:r w:rsidRPr="00F00932">
        <w:rPr>
          <w:rFonts w:asciiTheme="minorHAnsi" w:hAnsiTheme="minorHAnsi"/>
          <w:sz w:val="22"/>
          <w:szCs w:val="22"/>
        </w:rPr>
        <w:t>specifikované v příloze č. 1 této smlouvy.</w:t>
      </w:r>
    </w:p>
    <w:p w:rsidR="00F00932" w:rsidRPr="00F00932" w:rsidRDefault="00F00932" w:rsidP="00F00932">
      <w:pPr>
        <w:pStyle w:val="Odstavecodsazen"/>
        <w:widowControl/>
        <w:ind w:left="0" w:firstLine="0"/>
        <w:rPr>
          <w:rFonts w:asciiTheme="minorHAnsi" w:hAnsiTheme="minorHAnsi"/>
          <w:sz w:val="22"/>
          <w:szCs w:val="22"/>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lastRenderedPageBreak/>
        <w:t>Poskytovatel je povinen po celou dobu účinnosti této smlouvy v případě poruchy IS provádět obnovu provozu IS včetně načtení dat ze zálohy potřebných pro řádný chod IS.</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Poskytovatel je povinen udržovat servisní pohotovost v režimu 24/7/365 (tj. non stop) tak, že Poskytovatel bude disponovat potřebným množstvím pracovníků s odpovídající kvalifikací tak, aby byl schopný garantovat časové lhůty stanovené v příloze č. 1 této smlouvy.</w:t>
      </w:r>
    </w:p>
    <w:p w:rsidR="00F00932" w:rsidRPr="00F00932" w:rsidRDefault="00F00932" w:rsidP="00F00932">
      <w:pPr>
        <w:pStyle w:val="Odstavecodsazen"/>
        <w:widowControl/>
        <w:ind w:left="0" w:firstLine="0"/>
        <w:rPr>
          <w:rFonts w:asciiTheme="minorHAnsi" w:hAnsiTheme="minorHAnsi"/>
          <w:sz w:val="22"/>
          <w:szCs w:val="22"/>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Poskytovatel je povinen při poskytování servisních služeb dodržovat reakční dobu (dále jen „</w:t>
      </w:r>
      <w:r w:rsidRPr="00F00932">
        <w:rPr>
          <w:rFonts w:asciiTheme="minorHAnsi" w:hAnsiTheme="minorHAnsi"/>
          <w:b/>
          <w:i/>
          <w:sz w:val="22"/>
          <w:szCs w:val="22"/>
        </w:rPr>
        <w:t>reakční doba</w:t>
      </w:r>
      <w:r w:rsidRPr="00F00932">
        <w:rPr>
          <w:rFonts w:asciiTheme="minorHAnsi" w:hAnsiTheme="minorHAnsi"/>
          <w:sz w:val="22"/>
          <w:szCs w:val="22"/>
        </w:rPr>
        <w:t>“ nebo „</w:t>
      </w:r>
      <w:r w:rsidRPr="00F00932">
        <w:rPr>
          <w:rFonts w:asciiTheme="minorHAnsi" w:hAnsiTheme="minorHAnsi"/>
          <w:b/>
          <w:i/>
          <w:sz w:val="22"/>
          <w:szCs w:val="22"/>
        </w:rPr>
        <w:t>reakce</w:t>
      </w:r>
      <w:r w:rsidRPr="00F00932">
        <w:rPr>
          <w:rFonts w:asciiTheme="minorHAnsi" w:hAnsiTheme="minorHAnsi"/>
          <w:sz w:val="22"/>
          <w:szCs w:val="22"/>
        </w:rPr>
        <w:t>“) a dobu vyřešení incidentu nebo požadavku (dále jen „</w:t>
      </w:r>
      <w:r w:rsidRPr="00F00932">
        <w:rPr>
          <w:rFonts w:asciiTheme="minorHAnsi" w:hAnsiTheme="minorHAnsi"/>
          <w:b/>
          <w:i/>
          <w:sz w:val="22"/>
          <w:szCs w:val="22"/>
        </w:rPr>
        <w:t>doba vyřešení</w:t>
      </w:r>
      <w:r w:rsidRPr="00F00932">
        <w:rPr>
          <w:rFonts w:asciiTheme="minorHAnsi" w:hAnsiTheme="minorHAnsi"/>
          <w:sz w:val="22"/>
          <w:szCs w:val="22"/>
        </w:rPr>
        <w:t xml:space="preserve">“). Specifikace reakční doby a doby vyřešení je uvedena v příloze č. 1 této smlouvy. </w:t>
      </w:r>
    </w:p>
    <w:p w:rsidR="00F00932" w:rsidRPr="00F00932" w:rsidRDefault="00F00932" w:rsidP="00F00932">
      <w:pPr>
        <w:pStyle w:val="Odstavecodsazen"/>
        <w:widowControl/>
        <w:ind w:left="0" w:firstLine="0"/>
        <w:rPr>
          <w:rFonts w:asciiTheme="minorHAnsi" w:hAnsiTheme="minorHAnsi"/>
          <w:sz w:val="22"/>
          <w:szCs w:val="22"/>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Kategorizace incidentů, reakční doby na jednotlivé kategorie incidentů a doby vyřešení jednotlivých kategorií incidentů a reakční doby a doby vyřešení požadavků jsou uvedeny v příloze č. 1 této smlouvy a jsou pro Poskytovatele závazné.</w:t>
      </w:r>
    </w:p>
    <w:p w:rsidR="00F00932" w:rsidRPr="00F00932" w:rsidRDefault="00F00932" w:rsidP="00F00932">
      <w:pPr>
        <w:pStyle w:val="Odstavecodsazen"/>
        <w:widowControl/>
        <w:ind w:left="0" w:firstLine="0"/>
        <w:rPr>
          <w:rFonts w:asciiTheme="minorHAnsi" w:hAnsiTheme="minorHAnsi"/>
          <w:sz w:val="22"/>
          <w:szCs w:val="22"/>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Objednatel nahlásí incident nebo požadavek Poskytovateli prostřednictvím informačního systému Poskytovatele, který je pro Objednatele přístupný non-stop (dále jen „</w:t>
      </w:r>
      <w:r w:rsidRPr="00F00932">
        <w:rPr>
          <w:rFonts w:asciiTheme="minorHAnsi" w:hAnsiTheme="minorHAnsi"/>
          <w:b/>
          <w:i/>
          <w:sz w:val="22"/>
          <w:szCs w:val="22"/>
        </w:rPr>
        <w:t>Service desk</w:t>
      </w:r>
      <w:r w:rsidRPr="00F00932">
        <w:rPr>
          <w:rFonts w:asciiTheme="minorHAnsi" w:hAnsiTheme="minorHAnsi"/>
          <w:sz w:val="22"/>
          <w:szCs w:val="22"/>
        </w:rPr>
        <w:t xml:space="preserve">“). Service desk je dostupný na webových stránkách na adrese: </w:t>
      </w:r>
      <w:r w:rsidRPr="009B1EA2">
        <w:rPr>
          <w:rFonts w:asciiTheme="minorHAnsi" w:hAnsiTheme="minorHAnsi"/>
          <w:sz w:val="22"/>
          <w:szCs w:val="22"/>
          <w:highlight w:val="yellow"/>
        </w:rPr>
        <w:t xml:space="preserve">… </w:t>
      </w:r>
      <w:r w:rsidRPr="009B1EA2">
        <w:rPr>
          <w:rFonts w:asciiTheme="minorHAnsi" w:hAnsiTheme="minorHAnsi"/>
          <w:bCs/>
          <w:i/>
          <w:sz w:val="22"/>
          <w:szCs w:val="22"/>
          <w:highlight w:val="yellow"/>
        </w:rPr>
        <w:t>(doplní uchazeč)</w:t>
      </w:r>
      <w:r w:rsidRPr="009B1EA2">
        <w:rPr>
          <w:rFonts w:asciiTheme="minorHAnsi" w:hAnsiTheme="minorHAnsi"/>
          <w:sz w:val="22"/>
          <w:szCs w:val="22"/>
          <w:highlight w:val="yellow"/>
        </w:rPr>
        <w:t xml:space="preserve"> …</w:t>
      </w:r>
      <w:r w:rsidRPr="00F00932">
        <w:rPr>
          <w:rFonts w:asciiTheme="minorHAnsi" w:hAnsiTheme="minorHAnsi"/>
          <w:sz w:val="22"/>
          <w:szCs w:val="22"/>
        </w:rPr>
        <w:t xml:space="preserve"> Objednatel stanoví kategorii incidentu a úroveň požadovaných servisních služeb dle přílohy č. 1 této smlouvy. Ve výjimečných případech mohou být incidenty nahlašovány telefonicky (tzv. </w:t>
      </w:r>
      <w:r w:rsidRPr="00F00932">
        <w:rPr>
          <w:rFonts w:asciiTheme="minorHAnsi" w:hAnsiTheme="minorHAnsi"/>
          <w:b/>
          <w:i/>
          <w:sz w:val="22"/>
          <w:szCs w:val="22"/>
        </w:rPr>
        <w:t>hotline</w:t>
      </w:r>
      <w:r w:rsidRPr="00F00932">
        <w:rPr>
          <w:rFonts w:asciiTheme="minorHAnsi" w:hAnsiTheme="minorHAnsi"/>
          <w:sz w:val="22"/>
          <w:szCs w:val="22"/>
        </w:rPr>
        <w:t xml:space="preserve"> - dostupnost 24 hodin denně, 7 dní v týdnu, 365 dnů v roce) na tel. čísle </w:t>
      </w:r>
      <w:r w:rsidRPr="009B1EA2">
        <w:rPr>
          <w:rFonts w:asciiTheme="minorHAnsi" w:hAnsiTheme="minorHAnsi"/>
          <w:sz w:val="22"/>
          <w:szCs w:val="22"/>
          <w:highlight w:val="yellow"/>
        </w:rPr>
        <w:t xml:space="preserve">… </w:t>
      </w:r>
      <w:r w:rsidRPr="009B1EA2">
        <w:rPr>
          <w:rFonts w:asciiTheme="minorHAnsi" w:hAnsiTheme="minorHAnsi"/>
          <w:bCs/>
          <w:i/>
          <w:sz w:val="22"/>
          <w:szCs w:val="22"/>
          <w:highlight w:val="yellow"/>
        </w:rPr>
        <w:t>(doplní uchazeč)</w:t>
      </w:r>
      <w:r w:rsidRPr="009B1EA2">
        <w:rPr>
          <w:rFonts w:asciiTheme="minorHAnsi" w:hAnsiTheme="minorHAnsi"/>
          <w:sz w:val="22"/>
          <w:szCs w:val="22"/>
          <w:highlight w:val="yellow"/>
        </w:rPr>
        <w:t xml:space="preserve"> …</w:t>
      </w:r>
      <w:r w:rsidRPr="00F00932">
        <w:rPr>
          <w:rFonts w:asciiTheme="minorHAnsi" w:hAnsiTheme="minorHAnsi"/>
          <w:sz w:val="22"/>
          <w:szCs w:val="22"/>
        </w:rPr>
        <w:t xml:space="preserve">, musí však být dodatečně potvrzeny emailem na adresu </w:t>
      </w:r>
      <w:r w:rsidRPr="009B1EA2">
        <w:rPr>
          <w:rFonts w:asciiTheme="minorHAnsi" w:hAnsiTheme="minorHAnsi"/>
          <w:sz w:val="22"/>
          <w:szCs w:val="22"/>
          <w:highlight w:val="yellow"/>
        </w:rPr>
        <w:t xml:space="preserve">… </w:t>
      </w:r>
      <w:r w:rsidRPr="009B1EA2">
        <w:rPr>
          <w:rFonts w:asciiTheme="minorHAnsi" w:hAnsiTheme="minorHAnsi"/>
          <w:bCs/>
          <w:i/>
          <w:sz w:val="22"/>
          <w:szCs w:val="22"/>
          <w:highlight w:val="yellow"/>
        </w:rPr>
        <w:t>(doplní uchazeč)</w:t>
      </w:r>
      <w:r w:rsidRPr="009B1EA2">
        <w:rPr>
          <w:rFonts w:asciiTheme="minorHAnsi" w:hAnsiTheme="minorHAnsi"/>
          <w:sz w:val="22"/>
          <w:szCs w:val="22"/>
          <w:highlight w:val="yellow"/>
        </w:rPr>
        <w:t xml:space="preserve"> ….</w:t>
      </w:r>
      <w:r w:rsidRPr="00F00932">
        <w:rPr>
          <w:rFonts w:asciiTheme="minorHAnsi" w:hAnsiTheme="minorHAnsi"/>
          <w:sz w:val="22"/>
          <w:szCs w:val="22"/>
        </w:rPr>
        <w:t xml:space="preserve"> </w:t>
      </w:r>
    </w:p>
    <w:p w:rsidR="00F00932" w:rsidRPr="00F00932" w:rsidRDefault="00F00932" w:rsidP="00F00932">
      <w:pPr>
        <w:pStyle w:val="Odstavecodsazen"/>
        <w:widowControl/>
        <w:ind w:left="0" w:firstLine="0"/>
        <w:rPr>
          <w:rFonts w:asciiTheme="minorHAnsi" w:hAnsiTheme="minorHAnsi"/>
          <w:sz w:val="22"/>
          <w:szCs w:val="22"/>
        </w:rPr>
      </w:pPr>
    </w:p>
    <w:p w:rsidR="00F00932" w:rsidRPr="00F00932" w:rsidRDefault="00F00932" w:rsidP="00F00932">
      <w:pPr>
        <w:pStyle w:val="Odstavecodsazen"/>
        <w:widowControl/>
        <w:ind w:left="0" w:firstLine="0"/>
        <w:rPr>
          <w:rFonts w:asciiTheme="minorHAnsi" w:hAnsiTheme="minorHAnsi"/>
          <w:i/>
          <w:sz w:val="18"/>
          <w:szCs w:val="18"/>
        </w:rPr>
      </w:pPr>
      <w:r w:rsidRPr="00F00932">
        <w:rPr>
          <w:rFonts w:asciiTheme="minorHAnsi" w:hAnsiTheme="minorHAnsi"/>
          <w:b/>
          <w:i/>
          <w:sz w:val="18"/>
          <w:szCs w:val="18"/>
        </w:rPr>
        <w:t>POKYN PRO UCHAZEČE:</w:t>
      </w:r>
      <w:r w:rsidRPr="00F00932">
        <w:rPr>
          <w:rFonts w:asciiTheme="minorHAnsi" w:hAnsiTheme="minorHAnsi"/>
          <w:i/>
          <w:sz w:val="18"/>
          <w:szCs w:val="18"/>
        </w:rPr>
        <w:t xml:space="preserve"> Uchazeč na tomto místě doplní požadované kontaktní údaje k Service desk a hotline.</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Poskytovatel má právo si na základě nahlášení incidentu nebo požadavku vyžádat po Objednateli bližší specifikaci incidentu nebo požadavku. Tato činnost je již považována za zahájení činnosti Poskytovatele ve smyslu přílohy č. 1 této smlouvy.</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5"/>
        </w:numPr>
        <w:tabs>
          <w:tab w:val="clear" w:pos="1699"/>
        </w:tabs>
        <w:ind w:left="284" w:hanging="284"/>
        <w:rPr>
          <w:rFonts w:asciiTheme="minorHAnsi" w:hAnsiTheme="minorHAnsi"/>
          <w:sz w:val="22"/>
          <w:szCs w:val="22"/>
        </w:rPr>
      </w:pPr>
      <w:r w:rsidRPr="00F00932">
        <w:rPr>
          <w:rFonts w:asciiTheme="minorHAnsi" w:hAnsiTheme="minorHAnsi"/>
          <w:sz w:val="22"/>
          <w:szCs w:val="22"/>
        </w:rPr>
        <w:t xml:space="preserve">Po ukončení činnosti na vyřešení incidentu nebo realizaci předmětného požadavku Objednatele uvede Poskytovatel stav předmětného incidentu nebo požadavku v Service desk do stavu „Vyřešeno“ (či do stavu obdobného významu) a uvědomí o tom e-mailem Objednatele. Za vyřešení incidentu se považuje i jeho přeřazení do nižší kategorie dle přílohy č. 1 této smlouvy. Pokud se Objednatel ve lhůtě 24hod od doručení emailu Objednateli k předmětnému incidentu či požadavku nevyjádří nebo pokud v této lhůtě vyjádří e-mailem souhlas s  vyřešením incidentu či požadavku, má se za to, že vyřešení incidentu nebo realizaci požadavku Objednatel odsouhlasil a Poskytovateli vzniká nárok na uvedení incidentu či požadavku v Service desk do stavu „Uzavřeno“ (či do stavu obdobného významu). V případě, že Objednatel informuje e-mailem Poskytovatele ve výše uvedené lhůtě 24hod, že s vyřešením incidentu nebo požadavku nesouhlasí, je Poskytovatel povinen pokračovat v řešení požadavku nebo incidentu v jeho původní kategorii a je povinen dodržet dobu vyřešení dle přílohy č. 1 této smlouvy. Do doby vyřešení dle přílohy č. 1 této smlouvy není počítána doba od okamžiku doručení e-mailu Objednateli o vyřešení incidentu či požadavku do okamžiku doručení e-mailu obsahujícího informaci o souhlasu či nesouhlasu Objednatele s vyřešením incidentu nebo požadavku Poskytovateli. </w:t>
      </w:r>
    </w:p>
    <w:p w:rsidR="00F00932" w:rsidRPr="00F00932" w:rsidRDefault="00F00932" w:rsidP="00F00932">
      <w:pPr>
        <w:pStyle w:val="Odstavecodsazen"/>
        <w:widowControl/>
        <w:tabs>
          <w:tab w:val="clear" w:pos="1699"/>
          <w:tab w:val="left" w:pos="357"/>
        </w:tabs>
        <w:ind w:left="0" w:firstLine="0"/>
        <w:rPr>
          <w:rFonts w:asciiTheme="minorHAnsi" w:hAnsiTheme="minorHAnsi"/>
          <w:sz w:val="22"/>
          <w:szCs w:val="22"/>
        </w:rPr>
      </w:pPr>
    </w:p>
    <w:p w:rsidR="00F00932" w:rsidRPr="00F00932" w:rsidRDefault="00F00932" w:rsidP="00F00932">
      <w:pPr>
        <w:pStyle w:val="Odstavecodsazen"/>
        <w:widowControl/>
        <w:tabs>
          <w:tab w:val="clear" w:pos="1699"/>
          <w:tab w:val="left" w:pos="357"/>
        </w:tabs>
        <w:ind w:left="0" w:firstLine="0"/>
        <w:rPr>
          <w:rFonts w:asciiTheme="minorHAnsi" w:hAnsiTheme="minorHAnsi"/>
          <w:sz w:val="22"/>
          <w:szCs w:val="22"/>
        </w:rPr>
      </w:pPr>
    </w:p>
    <w:p w:rsidR="00F00932" w:rsidRPr="00442CCA" w:rsidRDefault="00F00932" w:rsidP="00A22B69">
      <w:pPr>
        <w:pStyle w:val="Styl1"/>
        <w:keepNext w:val="0"/>
        <w:numPr>
          <w:ilvl w:val="1"/>
          <w:numId w:val="41"/>
        </w:numPr>
        <w:ind w:left="0"/>
        <w:rPr>
          <w:rFonts w:asciiTheme="minorHAnsi" w:hAnsiTheme="minorHAnsi"/>
        </w:rPr>
      </w:pPr>
      <w:r w:rsidRPr="00F00932">
        <w:rPr>
          <w:rFonts w:asciiTheme="minorHAnsi" w:hAnsiTheme="minorHAnsi"/>
        </w:rPr>
        <w:t xml:space="preserve"> </w:t>
      </w:r>
      <w:bookmarkStart w:id="115" w:name="_Toc361840304"/>
      <w:bookmarkStart w:id="116" w:name="_Toc372197356"/>
      <w:bookmarkStart w:id="117" w:name="_Toc373445356"/>
      <w:r w:rsidRPr="00442CCA">
        <w:rPr>
          <w:rFonts w:asciiTheme="minorHAnsi" w:hAnsiTheme="minorHAnsi"/>
        </w:rPr>
        <w:t>CENA SERVISNÍCH SLUŽEB</w:t>
      </w:r>
      <w:bookmarkEnd w:id="115"/>
      <w:bookmarkEnd w:id="116"/>
      <w:bookmarkEnd w:id="117"/>
    </w:p>
    <w:p w:rsidR="00F00932" w:rsidRPr="001D2D9B" w:rsidRDefault="00F00932" w:rsidP="00F00932">
      <w:pPr>
        <w:pStyle w:val="Odstavecodsazen"/>
        <w:widowControl/>
        <w:tabs>
          <w:tab w:val="clear" w:pos="1699"/>
          <w:tab w:val="left" w:pos="357"/>
        </w:tabs>
        <w:ind w:left="0" w:firstLine="0"/>
        <w:jc w:val="center"/>
        <w:rPr>
          <w:rFonts w:asciiTheme="minorHAnsi" w:hAnsiTheme="minorHAnsi"/>
          <w:b/>
          <w:sz w:val="22"/>
          <w:szCs w:val="22"/>
          <w:highlight w:val="green"/>
        </w:rPr>
      </w:pPr>
    </w:p>
    <w:p w:rsidR="00F00932" w:rsidRPr="00442CCA" w:rsidRDefault="00F00932" w:rsidP="00A22B69">
      <w:pPr>
        <w:numPr>
          <w:ilvl w:val="0"/>
          <w:numId w:val="43"/>
        </w:numPr>
        <w:tabs>
          <w:tab w:val="clear" w:pos="720"/>
        </w:tabs>
        <w:ind w:left="284" w:hanging="284"/>
        <w:rPr>
          <w:rFonts w:asciiTheme="minorHAnsi" w:hAnsiTheme="minorHAnsi"/>
        </w:rPr>
      </w:pPr>
      <w:r w:rsidRPr="00442CCA">
        <w:rPr>
          <w:rFonts w:asciiTheme="minorHAnsi" w:hAnsiTheme="minorHAnsi"/>
        </w:rPr>
        <w:t xml:space="preserve">Objednatel se zavazuje zaplatit Poskytovateli za poskytování servisních služeb </w:t>
      </w:r>
      <w:r w:rsidR="00F14BB3">
        <w:rPr>
          <w:rFonts w:asciiTheme="minorHAnsi" w:hAnsiTheme="minorHAnsi"/>
        </w:rPr>
        <w:t xml:space="preserve">uvedených v příloze č. 1 </w:t>
      </w:r>
      <w:r w:rsidRPr="00442CCA">
        <w:rPr>
          <w:rFonts w:asciiTheme="minorHAnsi" w:hAnsiTheme="minorHAnsi"/>
        </w:rPr>
        <w:t>této smlouvy smluvní cenu</w:t>
      </w:r>
      <w:r w:rsidR="00F14BB3">
        <w:rPr>
          <w:rFonts w:asciiTheme="minorHAnsi" w:hAnsiTheme="minorHAnsi"/>
        </w:rPr>
        <w:t xml:space="preserve"> ve výši </w:t>
      </w:r>
      <w:r w:rsidR="00F14BB3" w:rsidRPr="00F14BB3">
        <w:rPr>
          <w:rFonts w:asciiTheme="minorHAnsi" w:hAnsiTheme="minorHAnsi"/>
          <w:highlight w:val="yellow"/>
        </w:rPr>
        <w:t>XXXX Kč bez DPH měsíčně</w:t>
      </w:r>
      <w:r w:rsidR="00F14BB3">
        <w:rPr>
          <w:rFonts w:asciiTheme="minorHAnsi" w:hAnsiTheme="minorHAnsi"/>
          <w:highlight w:val="yellow"/>
        </w:rPr>
        <w:t xml:space="preserve"> </w:t>
      </w:r>
      <w:r w:rsidR="00F14BB3" w:rsidRPr="00F14BB3">
        <w:rPr>
          <w:rFonts w:asciiTheme="minorHAnsi" w:hAnsiTheme="minorHAnsi"/>
          <w:i/>
          <w:highlight w:val="yellow"/>
        </w:rPr>
        <w:t>(doplní uchazeč).</w:t>
      </w:r>
    </w:p>
    <w:p w:rsidR="001D2D9B" w:rsidRPr="001D2D9B" w:rsidRDefault="001D2D9B" w:rsidP="001D2D9B">
      <w:pPr>
        <w:pStyle w:val="Odstavec"/>
        <w:widowControl/>
        <w:ind w:left="284" w:firstLine="0"/>
        <w:rPr>
          <w:rFonts w:asciiTheme="minorHAnsi" w:hAnsiTheme="minorHAnsi"/>
          <w:sz w:val="22"/>
          <w:szCs w:val="22"/>
          <w:highlight w:val="green"/>
        </w:rPr>
      </w:pPr>
    </w:p>
    <w:p w:rsidR="00F00932" w:rsidRPr="00442CCA" w:rsidRDefault="00F00932" w:rsidP="00A22B69">
      <w:pPr>
        <w:numPr>
          <w:ilvl w:val="0"/>
          <w:numId w:val="43"/>
        </w:numPr>
        <w:tabs>
          <w:tab w:val="clear" w:pos="720"/>
        </w:tabs>
        <w:ind w:left="284" w:hanging="284"/>
        <w:rPr>
          <w:rFonts w:asciiTheme="minorHAnsi" w:hAnsiTheme="minorHAnsi"/>
        </w:rPr>
      </w:pPr>
      <w:r w:rsidRPr="00442CCA">
        <w:rPr>
          <w:rFonts w:asciiTheme="minorHAnsi" w:hAnsiTheme="minorHAnsi"/>
        </w:rPr>
        <w:t>Ceny uvedené v tomto článku jsou uvedeny bez DPH.</w:t>
      </w:r>
    </w:p>
    <w:p w:rsidR="00F00932" w:rsidRPr="00F00932" w:rsidRDefault="00F00932" w:rsidP="00F00932">
      <w:pPr>
        <w:pStyle w:val="Odstavecseseznamem"/>
        <w:rPr>
          <w:rFonts w:asciiTheme="minorHAnsi" w:hAnsiTheme="minorHAnsi"/>
        </w:rPr>
      </w:pPr>
    </w:p>
    <w:p w:rsidR="00F00932" w:rsidRPr="00F00932" w:rsidRDefault="00F00932" w:rsidP="00A22B69">
      <w:pPr>
        <w:numPr>
          <w:ilvl w:val="0"/>
          <w:numId w:val="43"/>
        </w:numPr>
        <w:tabs>
          <w:tab w:val="clear" w:pos="720"/>
        </w:tabs>
        <w:ind w:left="284" w:hanging="284"/>
        <w:rPr>
          <w:rFonts w:asciiTheme="minorHAnsi" w:hAnsiTheme="minorHAnsi"/>
        </w:rPr>
      </w:pPr>
      <w:r w:rsidRPr="00F00932">
        <w:rPr>
          <w:rFonts w:asciiTheme="minorHAnsi" w:hAnsiTheme="minorHAnsi"/>
        </w:rPr>
        <w:t>K ceně plnění bude připočtena DPH v příslušné výši dle platných právních předpisů účinných v okamžiku poskytování servisních služeb.</w:t>
      </w:r>
    </w:p>
    <w:p w:rsidR="00F00932" w:rsidRPr="00F00932" w:rsidRDefault="00F00932" w:rsidP="00F00932">
      <w:pPr>
        <w:pStyle w:val="Odstavecseseznamem"/>
        <w:rPr>
          <w:rFonts w:asciiTheme="minorHAnsi" w:hAnsiTheme="minorHAnsi"/>
        </w:rPr>
      </w:pPr>
    </w:p>
    <w:p w:rsidR="00F00932" w:rsidRPr="00F00932" w:rsidRDefault="00F00932" w:rsidP="00F00932">
      <w:pPr>
        <w:pStyle w:val="Odstavecodsazen"/>
        <w:widowControl/>
        <w:tabs>
          <w:tab w:val="clear" w:pos="1699"/>
        </w:tabs>
        <w:ind w:left="284" w:firstLine="0"/>
        <w:rPr>
          <w:rFonts w:asciiTheme="minorHAnsi" w:hAnsiTheme="minorHAnsi"/>
          <w:sz w:val="22"/>
          <w:szCs w:val="22"/>
        </w:rPr>
      </w:pPr>
    </w:p>
    <w:p w:rsidR="00F00932" w:rsidRPr="00E152B1" w:rsidRDefault="00F00932" w:rsidP="00A22B69">
      <w:pPr>
        <w:pStyle w:val="Styl1"/>
        <w:keepLines/>
        <w:numPr>
          <w:ilvl w:val="1"/>
          <w:numId w:val="41"/>
        </w:numPr>
        <w:ind w:left="0"/>
        <w:rPr>
          <w:rFonts w:asciiTheme="minorHAnsi" w:hAnsiTheme="minorHAnsi"/>
        </w:rPr>
      </w:pPr>
      <w:r w:rsidRPr="00F00932">
        <w:rPr>
          <w:rFonts w:asciiTheme="minorHAnsi" w:hAnsiTheme="minorHAnsi"/>
        </w:rPr>
        <w:t xml:space="preserve"> </w:t>
      </w:r>
      <w:bookmarkStart w:id="118" w:name="_Toc361840305"/>
      <w:bookmarkStart w:id="119" w:name="_Toc372197357"/>
      <w:bookmarkStart w:id="120" w:name="_Toc373445357"/>
      <w:r w:rsidRPr="00E152B1">
        <w:rPr>
          <w:rFonts w:asciiTheme="minorHAnsi" w:hAnsiTheme="minorHAnsi"/>
        </w:rPr>
        <w:t>FAKTURACE A PLATEBNÍ PODMÍNKY</w:t>
      </w:r>
      <w:bookmarkEnd w:id="118"/>
      <w:bookmarkEnd w:id="119"/>
      <w:bookmarkEnd w:id="120"/>
    </w:p>
    <w:p w:rsidR="00F00932" w:rsidRPr="00E152B1" w:rsidRDefault="00F00932" w:rsidP="00F00932">
      <w:pPr>
        <w:keepNext/>
        <w:keepLines/>
        <w:rPr>
          <w:rFonts w:asciiTheme="minorHAnsi" w:hAnsiTheme="minorHAnsi"/>
        </w:rPr>
      </w:pPr>
    </w:p>
    <w:p w:rsidR="00E152B1" w:rsidRPr="004765D2" w:rsidRDefault="00F00932" w:rsidP="00A22B69">
      <w:pPr>
        <w:pStyle w:val="Bezmezer"/>
        <w:numPr>
          <w:ilvl w:val="0"/>
          <w:numId w:val="46"/>
        </w:numPr>
        <w:ind w:left="284" w:hanging="284"/>
        <w:jc w:val="both"/>
        <w:rPr>
          <w:rFonts w:asciiTheme="minorHAnsi" w:hAnsiTheme="minorHAnsi"/>
        </w:rPr>
      </w:pPr>
      <w:r w:rsidRPr="004765D2">
        <w:rPr>
          <w:rFonts w:asciiTheme="minorHAnsi" w:hAnsiTheme="minorHAnsi"/>
        </w:rPr>
        <w:t xml:space="preserve">Cenu za poskytování servisních služeb se Objednatel zavazuje platit na základě faktur </w:t>
      </w:r>
      <w:r w:rsidRPr="00E152B1">
        <w:rPr>
          <w:rFonts w:asciiTheme="minorHAnsi" w:hAnsiTheme="minorHAnsi"/>
        </w:rPr>
        <w:t>(dále jen „</w:t>
      </w:r>
      <w:r w:rsidRPr="004765D2">
        <w:rPr>
          <w:rFonts w:asciiTheme="minorHAnsi" w:hAnsiTheme="minorHAnsi"/>
        </w:rPr>
        <w:t>faktura</w:t>
      </w:r>
      <w:r w:rsidRPr="00E152B1">
        <w:rPr>
          <w:rFonts w:asciiTheme="minorHAnsi" w:hAnsiTheme="minorHAnsi"/>
        </w:rPr>
        <w:t xml:space="preserve">“) </w:t>
      </w:r>
      <w:r w:rsidRPr="004765D2">
        <w:rPr>
          <w:rFonts w:asciiTheme="minorHAnsi" w:hAnsiTheme="minorHAnsi"/>
        </w:rPr>
        <w:t xml:space="preserve">vystavených Poskytovatelem po uplynutí kalendářního čtvrtletí. </w:t>
      </w:r>
    </w:p>
    <w:p w:rsidR="004765D2" w:rsidRPr="00E152B1" w:rsidRDefault="004765D2" w:rsidP="004765D2">
      <w:pPr>
        <w:pStyle w:val="Bezmezer"/>
        <w:keepNext/>
        <w:keepLines/>
        <w:ind w:left="426"/>
        <w:jc w:val="both"/>
        <w:rPr>
          <w:rFonts w:asciiTheme="minorHAnsi" w:hAnsiTheme="minorHAnsi"/>
          <w:highlight w:val="green"/>
        </w:rPr>
      </w:pPr>
    </w:p>
    <w:p w:rsidR="00F00932" w:rsidRPr="00E152B1" w:rsidRDefault="00F00932" w:rsidP="00A22B69">
      <w:pPr>
        <w:pStyle w:val="Bezmezer"/>
        <w:numPr>
          <w:ilvl w:val="0"/>
          <w:numId w:val="46"/>
        </w:numPr>
        <w:ind w:left="284" w:hanging="284"/>
        <w:jc w:val="both"/>
        <w:rPr>
          <w:rFonts w:asciiTheme="minorHAnsi" w:hAnsiTheme="minorHAnsi"/>
        </w:rPr>
      </w:pPr>
      <w:r w:rsidRPr="00E152B1">
        <w:rPr>
          <w:rFonts w:asciiTheme="minorHAnsi" w:hAnsiTheme="minorHAnsi"/>
        </w:rPr>
        <w:t>Cena za poskytování servisních služeb je splatná do 30 kalendářních dnů od doručení faktury Objednateli.</w:t>
      </w:r>
    </w:p>
    <w:p w:rsidR="00F00932" w:rsidRPr="00E152B1" w:rsidRDefault="00F00932" w:rsidP="00F00932">
      <w:pPr>
        <w:pStyle w:val="Odstavecseseznamem"/>
        <w:ind w:left="284"/>
        <w:rPr>
          <w:rFonts w:asciiTheme="minorHAnsi" w:hAnsiTheme="minorHAnsi"/>
        </w:rPr>
      </w:pPr>
    </w:p>
    <w:p w:rsidR="00F00932" w:rsidRPr="00E152B1" w:rsidRDefault="00F00932" w:rsidP="00A22B69">
      <w:pPr>
        <w:pStyle w:val="Odstavecseseznamem"/>
        <w:numPr>
          <w:ilvl w:val="0"/>
          <w:numId w:val="46"/>
        </w:numPr>
        <w:ind w:left="284" w:hanging="284"/>
        <w:rPr>
          <w:rFonts w:asciiTheme="minorHAnsi" w:hAnsiTheme="minorHAnsi"/>
        </w:rPr>
      </w:pPr>
      <w:r w:rsidRPr="00E152B1">
        <w:rPr>
          <w:rFonts w:asciiTheme="minorHAnsi" w:hAnsiTheme="minorHAnsi"/>
        </w:rPr>
        <w:t>Veškeré vystavené faktury musí splňovat náležitosti daňového dokladu dle § 29 zákona č. 235/2004 Sb., o dani z přidané hodnoty, ve znění pozdějších předpisů (dále jen „</w:t>
      </w:r>
      <w:r w:rsidRPr="00E152B1">
        <w:rPr>
          <w:rFonts w:asciiTheme="minorHAnsi" w:hAnsiTheme="minorHAnsi"/>
          <w:b/>
          <w:i/>
        </w:rPr>
        <w:t>zákon o DPH</w:t>
      </w:r>
      <w:r w:rsidRPr="00E152B1">
        <w:rPr>
          <w:rFonts w:asciiTheme="minorHAnsi" w:hAnsiTheme="minorHAnsi"/>
        </w:rPr>
        <w:t xml:space="preserve">“), náležitosti stanovené § 435 NOZ a náležitosti stanovené touto smlouvou vč. dohodnutých příloh a nedílných součástí. </w:t>
      </w:r>
    </w:p>
    <w:p w:rsidR="00F00932" w:rsidRPr="00E152B1" w:rsidRDefault="00F00932" w:rsidP="00F00932">
      <w:pPr>
        <w:pStyle w:val="Odstavecseseznamem"/>
        <w:ind w:left="284" w:hanging="284"/>
        <w:rPr>
          <w:rFonts w:asciiTheme="minorHAnsi" w:hAnsiTheme="minorHAnsi"/>
        </w:rPr>
      </w:pPr>
    </w:p>
    <w:p w:rsidR="00F00932" w:rsidRPr="00E152B1" w:rsidRDefault="00F00932" w:rsidP="00A22B69">
      <w:pPr>
        <w:pStyle w:val="Odstavecseseznamem"/>
        <w:numPr>
          <w:ilvl w:val="0"/>
          <w:numId w:val="46"/>
        </w:numPr>
        <w:ind w:left="284" w:hanging="284"/>
        <w:rPr>
          <w:rFonts w:asciiTheme="minorHAnsi" w:hAnsiTheme="minorHAnsi"/>
        </w:rPr>
      </w:pPr>
      <w:r w:rsidRPr="00E152B1">
        <w:rPr>
          <w:rFonts w:asciiTheme="minorHAnsi" w:hAnsiTheme="minorHAnsi"/>
        </w:rPr>
        <w:t>Nebude-li faktura obsahovat některou povinnou nebo dohodnutou náležitost vč. dohodnutých příloh nebo nedílných součástí, nebo bude-li chybně stanovena cena, DPH nebo jiná náležitost faktury, je Objednatel oprávněn tuto fakturu vrátit Poskytovateli k provedení opravy s vyznačením důvodu vrácení. Poskytovatel provede opravu vystavením nové faktury. Od doby odeslání vadné faktury zpět Poskytovateli přestává běžet původní lhůta splatnosti. Celá nová lhůta splatnosti běží opět ode dne doručení nově vyhotovené faktury Objednateli.</w:t>
      </w:r>
    </w:p>
    <w:p w:rsidR="00F00932" w:rsidRPr="00E152B1" w:rsidRDefault="00F00932" w:rsidP="00F00932">
      <w:pPr>
        <w:pStyle w:val="Odstavecseseznamem"/>
        <w:rPr>
          <w:rFonts w:asciiTheme="minorHAnsi" w:hAnsiTheme="minorHAnsi"/>
        </w:rPr>
      </w:pPr>
    </w:p>
    <w:p w:rsidR="00F00932" w:rsidRPr="00E152B1" w:rsidRDefault="00F00932" w:rsidP="00A22B69">
      <w:pPr>
        <w:pStyle w:val="nadpis"/>
        <w:numPr>
          <w:ilvl w:val="0"/>
          <w:numId w:val="46"/>
        </w:numPr>
        <w:spacing w:after="0"/>
        <w:ind w:left="284"/>
        <w:jc w:val="both"/>
        <w:rPr>
          <w:rFonts w:asciiTheme="minorHAnsi" w:hAnsiTheme="minorHAnsi"/>
          <w:b w:val="0"/>
          <w:snapToGrid w:val="0"/>
          <w:color w:val="auto"/>
        </w:rPr>
      </w:pPr>
      <w:r w:rsidRPr="00E152B1">
        <w:rPr>
          <w:rFonts w:asciiTheme="minorHAnsi" w:hAnsiTheme="minorHAnsi"/>
          <w:b w:val="0"/>
          <w:snapToGrid w:val="0"/>
          <w:color w:val="auto"/>
        </w:rPr>
        <w:t>Daňový doklad (faktura) bude uhrazen mezibankovním převodem z účtu Objednatele na účet Poskytovatele, který je správcem daně (finančním úřadem) zveřejněn způsobem umožňujícím dálkový přístup ve smyslu ustanovení § 109 odst. 2 písm. c) zákona o DPH.</w:t>
      </w:r>
    </w:p>
    <w:p w:rsidR="00F00932" w:rsidRPr="00E152B1" w:rsidRDefault="00F00932" w:rsidP="00F00932">
      <w:pPr>
        <w:pStyle w:val="nadpis"/>
        <w:spacing w:after="0"/>
        <w:ind w:left="284" w:hanging="360"/>
        <w:jc w:val="both"/>
        <w:rPr>
          <w:rFonts w:asciiTheme="minorHAnsi" w:hAnsiTheme="minorHAnsi"/>
          <w:b w:val="0"/>
          <w:snapToGrid w:val="0"/>
          <w:color w:val="auto"/>
        </w:rPr>
      </w:pPr>
    </w:p>
    <w:p w:rsidR="00F00932" w:rsidRPr="00E152B1" w:rsidRDefault="00F00932" w:rsidP="00A22B69">
      <w:pPr>
        <w:pStyle w:val="nadpis"/>
        <w:numPr>
          <w:ilvl w:val="0"/>
          <w:numId w:val="46"/>
        </w:numPr>
        <w:spacing w:after="0"/>
        <w:ind w:left="284"/>
        <w:jc w:val="both"/>
        <w:rPr>
          <w:rFonts w:asciiTheme="minorHAnsi" w:hAnsiTheme="minorHAnsi"/>
          <w:b w:val="0"/>
          <w:snapToGrid w:val="0"/>
          <w:color w:val="auto"/>
        </w:rPr>
      </w:pPr>
      <w:r w:rsidRPr="00E152B1">
        <w:rPr>
          <w:rFonts w:asciiTheme="minorHAnsi" w:hAnsiTheme="minorHAnsi"/>
          <w:b w:val="0"/>
          <w:snapToGrid w:val="0"/>
          <w:color w:val="auto"/>
        </w:rPr>
        <w:t>Pokud se po dobu účinnosti této smlouvy Poskytovatel stane nespolehlivým plátcem ve smyslu ustanovení § 109 odst. 3 zákona o DPH, smluvní strany se dohodly, že Objednatel uhradí DPH za zdanitelné plnění přímo příslušnému správci daně. Objednatelem takto provedená úhrada je považována za uhrazení příslušné části smluvní ceny rovnající se výši DPH fakturované Poskytovatelem.</w:t>
      </w:r>
    </w:p>
    <w:p w:rsidR="00F00932" w:rsidRPr="00F00932" w:rsidRDefault="00F00932" w:rsidP="00F00932">
      <w:pPr>
        <w:pStyle w:val="Odstavecseseznamem"/>
        <w:ind w:left="0"/>
        <w:rPr>
          <w:rFonts w:asciiTheme="minorHAnsi" w:hAnsiTheme="minorHAnsi"/>
        </w:rPr>
      </w:pPr>
    </w:p>
    <w:p w:rsidR="00F00932" w:rsidRPr="00F00932" w:rsidRDefault="00F00932" w:rsidP="00F00932">
      <w:pPr>
        <w:pStyle w:val="Odstavecseseznamem"/>
        <w:ind w:left="0"/>
        <w:rPr>
          <w:rFonts w:asciiTheme="minorHAnsi" w:hAnsiTheme="minorHAnsi"/>
        </w:rPr>
      </w:pPr>
    </w:p>
    <w:p w:rsidR="00F00932" w:rsidRPr="00F00932" w:rsidRDefault="00F00932" w:rsidP="00A22B69">
      <w:pPr>
        <w:pStyle w:val="Styl1"/>
        <w:numPr>
          <w:ilvl w:val="1"/>
          <w:numId w:val="41"/>
        </w:numPr>
        <w:ind w:left="0"/>
        <w:rPr>
          <w:rFonts w:asciiTheme="minorHAnsi" w:hAnsiTheme="minorHAnsi"/>
        </w:rPr>
      </w:pPr>
      <w:r w:rsidRPr="00F00932">
        <w:rPr>
          <w:rFonts w:asciiTheme="minorHAnsi" w:hAnsiTheme="minorHAnsi"/>
        </w:rPr>
        <w:t xml:space="preserve"> </w:t>
      </w:r>
      <w:bookmarkStart w:id="121" w:name="_Toc361840306"/>
      <w:bookmarkStart w:id="122" w:name="_Toc372197358"/>
      <w:bookmarkStart w:id="123" w:name="_Toc373445358"/>
      <w:r w:rsidRPr="00F00932">
        <w:rPr>
          <w:rFonts w:asciiTheme="minorHAnsi" w:hAnsiTheme="minorHAnsi"/>
        </w:rPr>
        <w:t>OSTATNÍ PODMÍNKY PLNĚNÍ PŘEDMĚTU SMLOUVY</w:t>
      </w:r>
      <w:bookmarkEnd w:id="121"/>
      <w:bookmarkEnd w:id="122"/>
      <w:bookmarkEnd w:id="123"/>
    </w:p>
    <w:p w:rsidR="00F00932" w:rsidRPr="00F00932" w:rsidRDefault="00F00932" w:rsidP="00F00932">
      <w:pPr>
        <w:pStyle w:val="Odstavecodsazen"/>
        <w:keepNext/>
        <w:keepLines/>
        <w:widowControl/>
        <w:tabs>
          <w:tab w:val="clear" w:pos="1699"/>
        </w:tabs>
        <w:rPr>
          <w:rFonts w:asciiTheme="minorHAnsi" w:hAnsiTheme="minorHAnsi"/>
          <w:sz w:val="22"/>
          <w:szCs w:val="22"/>
        </w:rPr>
      </w:pPr>
    </w:p>
    <w:p w:rsidR="00F00932" w:rsidRPr="00E152B1" w:rsidRDefault="00F00932" w:rsidP="00A22B69">
      <w:pPr>
        <w:pStyle w:val="Odstavecodsazen"/>
        <w:widowControl/>
        <w:numPr>
          <w:ilvl w:val="0"/>
          <w:numId w:val="47"/>
        </w:numPr>
        <w:tabs>
          <w:tab w:val="clear" w:pos="1699"/>
        </w:tabs>
        <w:ind w:left="284" w:hanging="284"/>
        <w:rPr>
          <w:rFonts w:asciiTheme="minorHAnsi" w:hAnsiTheme="minorHAnsi"/>
          <w:sz w:val="22"/>
          <w:szCs w:val="22"/>
        </w:rPr>
      </w:pPr>
      <w:r w:rsidRPr="00F00932">
        <w:rPr>
          <w:rFonts w:asciiTheme="minorHAnsi" w:hAnsiTheme="minorHAnsi"/>
          <w:sz w:val="22"/>
          <w:szCs w:val="22"/>
        </w:rPr>
        <w:t xml:space="preserve">Poskytovatel se zavazuje, že Objednateli předloží při podpisu této smlouvy pojistnou smlouvu, jejímž předmětem bude pojištění odpovědnosti Poskytovatele za škodu a nemajetkovou újmu způsobenou Poskytovatelem nebo jeho subdodavateli při poskytování služeb třetí osobě s pojistným plněním na jednu pojistnou událost ve výši minimálně </w:t>
      </w:r>
      <w:r w:rsidRPr="00E152B1">
        <w:rPr>
          <w:rFonts w:asciiTheme="minorHAnsi" w:hAnsiTheme="minorHAnsi"/>
          <w:sz w:val="22"/>
          <w:szCs w:val="22"/>
        </w:rPr>
        <w:t xml:space="preserve">20 000 000,- </w:t>
      </w:r>
      <w:r w:rsidRPr="00F00932">
        <w:rPr>
          <w:rFonts w:asciiTheme="minorHAnsi" w:hAnsiTheme="minorHAnsi"/>
          <w:sz w:val="22"/>
          <w:szCs w:val="22"/>
        </w:rPr>
        <w:t>Kč. Poskytovatel se v této souvislosti zavazuje udržovat pojištění alespoň v uvedené výši v platnosti po celou dobu poskytování servisních služeb dle této smlouvy.</w:t>
      </w:r>
    </w:p>
    <w:p w:rsidR="00F00932" w:rsidRPr="00F00932" w:rsidRDefault="00F00932" w:rsidP="00F00932">
      <w:pPr>
        <w:pStyle w:val="Odstavecodsazen"/>
        <w:widowControl/>
        <w:tabs>
          <w:tab w:val="clear" w:pos="1699"/>
        </w:tabs>
        <w:ind w:left="284" w:firstLine="0"/>
        <w:rPr>
          <w:rFonts w:asciiTheme="minorHAnsi" w:hAnsiTheme="minorHAnsi"/>
          <w:sz w:val="22"/>
          <w:szCs w:val="22"/>
        </w:rPr>
      </w:pPr>
    </w:p>
    <w:p w:rsidR="00F00932" w:rsidRPr="00F00932" w:rsidRDefault="00F00932" w:rsidP="00A22B69">
      <w:pPr>
        <w:pStyle w:val="Odstavecodsazen"/>
        <w:widowControl/>
        <w:numPr>
          <w:ilvl w:val="0"/>
          <w:numId w:val="47"/>
        </w:numPr>
        <w:tabs>
          <w:tab w:val="clear" w:pos="1699"/>
        </w:tabs>
        <w:ind w:left="284" w:hanging="284"/>
        <w:rPr>
          <w:rFonts w:asciiTheme="minorHAnsi" w:hAnsiTheme="minorHAnsi"/>
          <w:sz w:val="22"/>
          <w:szCs w:val="22"/>
        </w:rPr>
      </w:pPr>
      <w:r w:rsidRPr="00F00932">
        <w:rPr>
          <w:rFonts w:asciiTheme="minorHAnsi" w:hAnsiTheme="minorHAnsi"/>
          <w:sz w:val="22"/>
          <w:szCs w:val="22"/>
        </w:rPr>
        <w:t>Poskytovatel je povinen při poskytování servisních služeb postupovat v souladu s platnými právními předpisy ČR a EU.</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7"/>
        </w:numPr>
        <w:tabs>
          <w:tab w:val="clear" w:pos="1699"/>
        </w:tabs>
        <w:ind w:left="284" w:hanging="284"/>
        <w:rPr>
          <w:rFonts w:asciiTheme="minorHAnsi" w:hAnsiTheme="minorHAnsi"/>
          <w:sz w:val="22"/>
          <w:szCs w:val="22"/>
        </w:rPr>
      </w:pPr>
      <w:r w:rsidRPr="00F00932">
        <w:rPr>
          <w:rFonts w:asciiTheme="minorHAnsi" w:hAnsiTheme="minorHAnsi"/>
          <w:color w:val="auto"/>
          <w:sz w:val="22"/>
          <w:szCs w:val="22"/>
        </w:rPr>
        <w:t>Poskytovatel</w:t>
      </w:r>
      <w:r w:rsidRPr="00F00932">
        <w:rPr>
          <w:rFonts w:asciiTheme="minorHAnsi" w:hAnsiTheme="minorHAnsi"/>
          <w:color w:val="FF0000"/>
          <w:sz w:val="22"/>
          <w:szCs w:val="22"/>
        </w:rPr>
        <w:t xml:space="preserve"> </w:t>
      </w:r>
      <w:r w:rsidRPr="00F00932">
        <w:rPr>
          <w:rFonts w:asciiTheme="minorHAnsi" w:hAnsiTheme="minorHAnsi"/>
          <w:color w:val="auto"/>
          <w:sz w:val="22"/>
          <w:szCs w:val="22"/>
        </w:rPr>
        <w:t>je oprávněn zajistit provádění částí servisních služeb subdodavateli. Poskytovatel je povinen na žádost Objednatele sdělit identifikační údaje subdodavatelů dle předchozí věty.</w:t>
      </w:r>
    </w:p>
    <w:p w:rsidR="00F00932" w:rsidRPr="00F00932" w:rsidRDefault="00F00932" w:rsidP="00F00932">
      <w:pPr>
        <w:pStyle w:val="Normln1"/>
        <w:widowControl/>
        <w:ind w:left="284"/>
        <w:jc w:val="both"/>
        <w:rPr>
          <w:rFonts w:asciiTheme="minorHAnsi" w:hAnsiTheme="minorHAnsi"/>
          <w:sz w:val="22"/>
          <w:szCs w:val="22"/>
        </w:rPr>
      </w:pPr>
    </w:p>
    <w:p w:rsidR="00F00932" w:rsidRPr="00F00932" w:rsidRDefault="00F00932" w:rsidP="00A22B69">
      <w:pPr>
        <w:pStyle w:val="Normln1"/>
        <w:widowControl/>
        <w:numPr>
          <w:ilvl w:val="0"/>
          <w:numId w:val="47"/>
        </w:numPr>
        <w:ind w:left="284" w:hanging="284"/>
        <w:jc w:val="both"/>
        <w:rPr>
          <w:rFonts w:asciiTheme="minorHAnsi" w:hAnsiTheme="minorHAnsi"/>
          <w:sz w:val="22"/>
          <w:szCs w:val="22"/>
        </w:rPr>
      </w:pPr>
      <w:r w:rsidRPr="00F00932">
        <w:rPr>
          <w:rFonts w:asciiTheme="minorHAnsi" w:hAnsiTheme="minorHAnsi"/>
          <w:sz w:val="22"/>
          <w:szCs w:val="22"/>
        </w:rPr>
        <w:lastRenderedPageBreak/>
        <w:t xml:space="preserve">Poskytovatel je povinen provádět </w:t>
      </w:r>
      <w:r w:rsidRPr="00F00932">
        <w:rPr>
          <w:rFonts w:asciiTheme="minorHAnsi" w:hAnsiTheme="minorHAnsi"/>
          <w:color w:val="auto"/>
          <w:sz w:val="22"/>
          <w:szCs w:val="22"/>
        </w:rPr>
        <w:t>servisní služby</w:t>
      </w:r>
      <w:r w:rsidRPr="00F00932">
        <w:rPr>
          <w:rFonts w:asciiTheme="minorHAnsi" w:hAnsiTheme="minorHAnsi"/>
          <w:sz w:val="22"/>
          <w:szCs w:val="22"/>
        </w:rPr>
        <w:t xml:space="preserve"> subdodavatelem, pokud jím ve své nabídce podané </w:t>
      </w:r>
      <w:r w:rsidRPr="00F00932">
        <w:rPr>
          <w:rFonts w:asciiTheme="minorHAnsi" w:hAnsiTheme="minorHAnsi"/>
          <w:sz w:val="22"/>
        </w:rPr>
        <w:t>v zadávacím řízení veřejné zakázky</w:t>
      </w:r>
      <w:r w:rsidRPr="00F00932">
        <w:rPr>
          <w:rFonts w:asciiTheme="minorHAnsi" w:hAnsiTheme="minorHAnsi"/>
          <w:sz w:val="22"/>
          <w:szCs w:val="22"/>
        </w:rPr>
        <w:t xml:space="preserve"> prokazoval splnění kvalifikačních předpokladů. </w:t>
      </w:r>
      <w:r w:rsidRPr="00F00932">
        <w:rPr>
          <w:rFonts w:asciiTheme="minorHAnsi" w:hAnsiTheme="minorHAnsi"/>
          <w:color w:val="auto"/>
          <w:sz w:val="22"/>
          <w:szCs w:val="22"/>
        </w:rPr>
        <w:t>Pokud ze závažných objektivních důvodů nebude Poskytovatel schopen zajistit, aby se takový subdodavatel podílel na poskytování servisních služeb, je Poskytovatel oprávněn takového subdodavatele nahradit jiným subdodavatelem pouze na základě předchozího písemného souhlasu objednatele. Subdodavatel nahrazující původního subdodavatele musí prostřednictvím Poskytovatele prokázat stejnou či vyšší kvalifikaci jako původní nahrazovaný subdodavatel. Objednatel nesmí změnu subdodavatele se stejnou či vyšší kvalifikací jako původní nahrazovaný subdodavatel odmítnout, nejsou-li k tomu dány závažné důvody.</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7"/>
        </w:numPr>
        <w:tabs>
          <w:tab w:val="clear" w:pos="1699"/>
        </w:tabs>
        <w:ind w:left="284" w:hanging="284"/>
        <w:rPr>
          <w:rFonts w:asciiTheme="minorHAnsi" w:hAnsiTheme="minorHAnsi"/>
          <w:sz w:val="22"/>
          <w:szCs w:val="22"/>
        </w:rPr>
      </w:pPr>
      <w:r w:rsidRPr="00F00932">
        <w:rPr>
          <w:rFonts w:asciiTheme="minorHAnsi" w:hAnsiTheme="minorHAnsi"/>
          <w:sz w:val="22"/>
          <w:szCs w:val="22"/>
        </w:rPr>
        <w:t>Poskytovatel je povinen zachovávat mlčenlivost o všech skutečnostech a informacích, které jsou obsažené v této smlouvě a dále o všech skutečnostech a informacích, které mu byly v souvislosti s touto smlouvou nebo jejím plněním jakkoliv zpřístupněny, předány či sděleny, nebo o nichž se jakkoliv dozvěděl, vyjma těch, které jsou v okamžiku, kdy se s nimi Poskytovatel seznámil, prokazatelně veřejně přístupné nebo těch, které se bez zavinění Poskytovatele veřejně přístupnými stanou (dále jen „</w:t>
      </w:r>
      <w:r w:rsidRPr="00F00932">
        <w:rPr>
          <w:rFonts w:asciiTheme="minorHAnsi" w:hAnsiTheme="minorHAnsi"/>
          <w:b/>
          <w:i/>
          <w:sz w:val="22"/>
          <w:szCs w:val="22"/>
        </w:rPr>
        <w:t>důvěrné informace</w:t>
      </w:r>
      <w:r w:rsidRPr="00F00932">
        <w:rPr>
          <w:rFonts w:asciiTheme="minorHAnsi" w:hAnsiTheme="minorHAnsi"/>
          <w:sz w:val="22"/>
          <w:szCs w:val="22"/>
        </w:rPr>
        <w:t>“). Poskytovatel nesmí důvěrné informace použít v rozporu s jejich účelem, nesmí je použít ve prospěch svůj nebo třetích osob a nesmí je použít ani v neprospěch Objednatele. Povinnosti dle tohoto odstavce je Poskytovatel povinen zachovávat i po zániku závazku z této smlouvy, vyjma případů, kdy se důvěrné informace stanou prokazatelně veřejně přístupné bez zavinění Poskytovatele. Povinnosti dle tohoto odstavce se nevztahují na případy, kdy je Poskytovatel povinen zveřejnit důvěrnou informaci na základě povinnosti uložené Poskytovateli platným právním předpisem nebo rozhodnutím orgánu veřejné moci.</w:t>
      </w:r>
    </w:p>
    <w:p w:rsidR="00F00932" w:rsidRPr="007C2FCE" w:rsidRDefault="00F00932" w:rsidP="00F00932">
      <w:pPr>
        <w:pStyle w:val="Odstavecseseznamem"/>
        <w:rPr>
          <w:rFonts w:asciiTheme="minorHAnsi" w:hAnsiTheme="minorHAnsi"/>
        </w:rPr>
      </w:pPr>
    </w:p>
    <w:p w:rsidR="00F00932" w:rsidRPr="007C2FCE" w:rsidRDefault="00F0093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7C2FCE">
        <w:rPr>
          <w:rFonts w:asciiTheme="minorHAnsi" w:hAnsiTheme="minorHAnsi"/>
          <w:b w:val="0"/>
          <w:sz w:val="22"/>
          <w:szCs w:val="22"/>
        </w:rPr>
        <w:t>Poskytovatel je povinen při poskytování servisních služeb respektovat a dodržovat pokyny Objednatele. V případě nevhodných pokynů Objednatele je Poskytovatel povinen na nevhodnost těchto pokynů Objednatele písemně upozornit, v opačném případě nese Poskytovatel zejména odpovědnost za škodu a nemajetkovou újmu, která v důsledku nevhodných pokynů Objednateli nebo třetím osobám vznikla.</w:t>
      </w:r>
    </w:p>
    <w:p w:rsidR="00F00932" w:rsidRPr="007C2FCE" w:rsidRDefault="00F00932" w:rsidP="00F00932">
      <w:pPr>
        <w:pStyle w:val="Odstavecseseznamem"/>
        <w:rPr>
          <w:rFonts w:asciiTheme="minorHAnsi" w:hAnsiTheme="minorHAnsi"/>
        </w:rPr>
      </w:pPr>
    </w:p>
    <w:p w:rsidR="00F00932" w:rsidRPr="007C2FCE" w:rsidRDefault="00F0093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7C2FCE">
        <w:rPr>
          <w:rFonts w:asciiTheme="minorHAnsi" w:hAnsiTheme="minorHAnsi"/>
          <w:b w:val="0"/>
          <w:sz w:val="22"/>
          <w:szCs w:val="22"/>
        </w:rPr>
        <w:t>Objednatel je povinen spolupracovat s Poskytovatelem a poskytovat mu veškerou nutnou součinnost potřebnou pro řádné poskytování servisních služeb podle této smlouvy. Objednatel je povinen informovat Poskytovatele o veškerých skutečnostech, které jsou nebo mohou být důležité pro poskytování servisních služeb dle této smlouvy.</w:t>
      </w:r>
    </w:p>
    <w:p w:rsidR="00F00932" w:rsidRPr="007C2FCE" w:rsidRDefault="00F00932" w:rsidP="00F00932">
      <w:pPr>
        <w:pStyle w:val="Zkladntext"/>
        <w:autoSpaceDN w:val="0"/>
        <w:adjustRightInd w:val="0"/>
        <w:ind w:left="284" w:hanging="284"/>
        <w:rPr>
          <w:rFonts w:asciiTheme="minorHAnsi" w:hAnsiTheme="minorHAnsi"/>
          <w:b w:val="0"/>
          <w:sz w:val="22"/>
          <w:szCs w:val="22"/>
        </w:rPr>
      </w:pPr>
    </w:p>
    <w:p w:rsidR="00F00932" w:rsidRPr="007C2FCE" w:rsidRDefault="00F0093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7C2FCE">
        <w:rPr>
          <w:rFonts w:asciiTheme="minorHAnsi" w:hAnsiTheme="minorHAnsi"/>
          <w:b w:val="0"/>
          <w:sz w:val="22"/>
          <w:szCs w:val="22"/>
        </w:rPr>
        <w:t>Pokud Objednatel neposkytne součinnost dle tohoto článku, má Poskytovatel právo požadovat od Objednatele posunutí stanovených termínů o dobu, po kterou nemohl Poskytovatel poskytovat servisní služby dle této smlouvy z důvodu neposkytnutí součinnosti. Objednatel je povinen takovému požadavku vyhovět.</w:t>
      </w:r>
    </w:p>
    <w:p w:rsidR="00F00932" w:rsidRPr="007C2FCE" w:rsidRDefault="00F00932" w:rsidP="00F00932">
      <w:pPr>
        <w:pStyle w:val="Zkladntext"/>
        <w:autoSpaceDN w:val="0"/>
        <w:adjustRightInd w:val="0"/>
        <w:ind w:left="284" w:hanging="284"/>
        <w:rPr>
          <w:rFonts w:asciiTheme="minorHAnsi" w:hAnsiTheme="minorHAnsi"/>
          <w:b w:val="0"/>
          <w:sz w:val="22"/>
          <w:szCs w:val="22"/>
        </w:rPr>
      </w:pPr>
    </w:p>
    <w:p w:rsidR="00F00932" w:rsidRPr="007C2FCE" w:rsidRDefault="00F0093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7C2FCE">
        <w:rPr>
          <w:rFonts w:asciiTheme="minorHAnsi" w:hAnsiTheme="minorHAnsi"/>
          <w:b w:val="0"/>
          <w:sz w:val="22"/>
          <w:szCs w:val="22"/>
        </w:rPr>
        <w:t>Objednatel je povinen poskytnout Poskytovateli součinnost k zajištění vzdáleného přístupu Poskytovateli k serverům IS výhradně pro účely poskytování servisních služeb podle této smlouvy.</w:t>
      </w:r>
    </w:p>
    <w:p w:rsidR="00F00932" w:rsidRPr="007C2FCE" w:rsidRDefault="00F00932" w:rsidP="00F00932">
      <w:pPr>
        <w:pStyle w:val="Zkladntext"/>
        <w:autoSpaceDN w:val="0"/>
        <w:adjustRightInd w:val="0"/>
        <w:ind w:left="284" w:hanging="284"/>
        <w:rPr>
          <w:rFonts w:asciiTheme="minorHAnsi" w:hAnsiTheme="minorHAnsi"/>
          <w:b w:val="0"/>
          <w:sz w:val="22"/>
          <w:szCs w:val="22"/>
        </w:rPr>
      </w:pPr>
    </w:p>
    <w:p w:rsidR="00F00932" w:rsidRPr="007C2FCE" w:rsidRDefault="00F0093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7C2FCE">
        <w:rPr>
          <w:rFonts w:asciiTheme="minorHAnsi" w:hAnsiTheme="minorHAnsi"/>
          <w:b w:val="0"/>
          <w:sz w:val="22"/>
          <w:szCs w:val="22"/>
        </w:rPr>
        <w:t>Smluvní strany spolu budou komunikovat způsobem stanoveným v příloze č. 1 této smlouvy.</w:t>
      </w:r>
    </w:p>
    <w:p w:rsidR="00F00932" w:rsidRPr="007C2FCE" w:rsidRDefault="00F00932" w:rsidP="00F00932">
      <w:pPr>
        <w:pStyle w:val="Zkladntext"/>
        <w:autoSpaceDN w:val="0"/>
        <w:adjustRightInd w:val="0"/>
        <w:ind w:left="284" w:hanging="284"/>
        <w:rPr>
          <w:rFonts w:asciiTheme="minorHAnsi" w:hAnsiTheme="minorHAnsi"/>
          <w:b w:val="0"/>
          <w:sz w:val="22"/>
          <w:szCs w:val="22"/>
        </w:rPr>
      </w:pPr>
    </w:p>
    <w:p w:rsidR="00F00932" w:rsidRDefault="00F0093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7C2FCE">
        <w:rPr>
          <w:rFonts w:asciiTheme="minorHAnsi" w:hAnsiTheme="minorHAnsi"/>
          <w:b w:val="0"/>
          <w:sz w:val="22"/>
          <w:szCs w:val="22"/>
        </w:rPr>
        <w:t>Písemné oznámení o změnách výše uvedených kontaktních údajů Poskytovatele nebo webové adresy Service desk předá Poskytovatel Objednateli alespoň pět dní před očekávanou změnou.</w:t>
      </w:r>
    </w:p>
    <w:p w:rsidR="00B36112" w:rsidRDefault="00B36112" w:rsidP="00B36112">
      <w:pPr>
        <w:pStyle w:val="Odstavecseseznamem"/>
        <w:rPr>
          <w:rFonts w:asciiTheme="minorHAnsi" w:hAnsiTheme="minorHAnsi"/>
          <w:b/>
        </w:rPr>
      </w:pPr>
    </w:p>
    <w:p w:rsidR="00B36112" w:rsidRPr="00F52B7B" w:rsidRDefault="00B36112" w:rsidP="00A22B69">
      <w:pPr>
        <w:pStyle w:val="Zkladntext"/>
        <w:numPr>
          <w:ilvl w:val="0"/>
          <w:numId w:val="47"/>
        </w:numPr>
        <w:suppressAutoHyphens/>
        <w:overflowPunct w:val="0"/>
        <w:autoSpaceDE w:val="0"/>
        <w:autoSpaceDN w:val="0"/>
        <w:adjustRightInd w:val="0"/>
        <w:ind w:left="284" w:hanging="284"/>
        <w:textAlignment w:val="baseline"/>
        <w:rPr>
          <w:rFonts w:asciiTheme="minorHAnsi" w:hAnsiTheme="minorHAnsi"/>
          <w:b w:val="0"/>
          <w:sz w:val="22"/>
          <w:szCs w:val="22"/>
        </w:rPr>
      </w:pPr>
      <w:r w:rsidRPr="00F52B7B">
        <w:rPr>
          <w:rFonts w:asciiTheme="minorHAnsi" w:hAnsiTheme="minorHAnsi"/>
          <w:b w:val="0"/>
          <w:sz w:val="22"/>
          <w:szCs w:val="22"/>
        </w:rPr>
        <w:t xml:space="preserve">V případě potřeby ze strany Objednatele, po dobu trvání servisní smlouvy, se Poskytovatel zavazuje dodat předem objednané množství HW klientů v ceně maximálně </w:t>
      </w:r>
      <w:r w:rsidRPr="00F52B7B">
        <w:rPr>
          <w:rFonts w:asciiTheme="minorHAnsi" w:hAnsiTheme="minorHAnsi"/>
          <w:b w:val="0"/>
          <w:sz w:val="22"/>
          <w:szCs w:val="22"/>
          <w:highlight w:val="yellow"/>
        </w:rPr>
        <w:t>XXXXX,-</w:t>
      </w:r>
      <w:r w:rsidR="00E152B1" w:rsidRPr="00F52B7B">
        <w:rPr>
          <w:rFonts w:asciiTheme="minorHAnsi" w:hAnsiTheme="minorHAnsi"/>
          <w:b w:val="0"/>
          <w:sz w:val="22"/>
          <w:szCs w:val="22"/>
        </w:rPr>
        <w:t xml:space="preserve"> Kč bez DPH za kus </w:t>
      </w:r>
      <w:r w:rsidR="00E152B1" w:rsidRPr="00F52B7B">
        <w:rPr>
          <w:rFonts w:asciiTheme="minorHAnsi" w:hAnsiTheme="minorHAnsi"/>
          <w:b w:val="0"/>
          <w:i/>
          <w:sz w:val="22"/>
          <w:szCs w:val="22"/>
          <w:highlight w:val="yellow"/>
        </w:rPr>
        <w:t>(bude doplněno uchazečem – maximální cena za 1 ks je zadávací dokumentací stanovena na 7 tis. Kč bez DPH)</w:t>
      </w:r>
      <w:r w:rsidR="00E152B1" w:rsidRPr="00F52B7B">
        <w:rPr>
          <w:rFonts w:asciiTheme="minorHAnsi" w:hAnsiTheme="minorHAnsi"/>
          <w:b w:val="0"/>
          <w:i/>
          <w:sz w:val="22"/>
          <w:szCs w:val="22"/>
        </w:rPr>
        <w:t>.</w:t>
      </w:r>
    </w:p>
    <w:p w:rsidR="00B36112" w:rsidRDefault="00B36112" w:rsidP="00B36112">
      <w:pPr>
        <w:pStyle w:val="Odstavecseseznamem"/>
        <w:rPr>
          <w:rFonts w:asciiTheme="minorHAnsi" w:hAnsiTheme="minorHAnsi"/>
          <w:b/>
          <w:i/>
        </w:rPr>
      </w:pPr>
    </w:p>
    <w:p w:rsidR="00F00932" w:rsidRPr="00F00932" w:rsidRDefault="00F00932" w:rsidP="00A22B69">
      <w:pPr>
        <w:pStyle w:val="Odstavecseseznamem"/>
        <w:keepNext/>
        <w:numPr>
          <w:ilvl w:val="0"/>
          <w:numId w:val="47"/>
        </w:numPr>
        <w:spacing w:after="200" w:line="276" w:lineRule="auto"/>
        <w:ind w:left="284" w:hanging="284"/>
        <w:rPr>
          <w:rFonts w:asciiTheme="minorHAnsi" w:hAnsiTheme="minorHAnsi"/>
        </w:rPr>
      </w:pPr>
      <w:r w:rsidRPr="00F00932">
        <w:rPr>
          <w:rFonts w:asciiTheme="minorHAnsi" w:hAnsiTheme="minorHAnsi"/>
        </w:rPr>
        <w:t>Poskytovatel odpovídá za kvalitu, všeobecnou a odbornou správnost poskytovaných servisních služeb. Poskytovatel je povinen při poskytování servisních služeb dle této smlouvy postupovat s odbornou péčí podle svých nejlepších znalostí a schopností, přičemž při své činnosti je povinen chránit zájmy a dobré jméno Objednatele.</w:t>
      </w:r>
    </w:p>
    <w:p w:rsidR="00F00932" w:rsidRPr="00F00932" w:rsidRDefault="00F00932" w:rsidP="00A22B69">
      <w:pPr>
        <w:pStyle w:val="Odstavecseseznamem"/>
        <w:keepNext/>
        <w:numPr>
          <w:ilvl w:val="0"/>
          <w:numId w:val="47"/>
        </w:numPr>
        <w:spacing w:after="200" w:line="276" w:lineRule="auto"/>
        <w:ind w:left="284" w:hanging="284"/>
        <w:rPr>
          <w:rFonts w:asciiTheme="minorHAnsi" w:hAnsiTheme="minorHAnsi"/>
        </w:rPr>
      </w:pPr>
      <w:r w:rsidRPr="00F00932">
        <w:rPr>
          <w:rFonts w:asciiTheme="minorHAnsi" w:hAnsiTheme="minorHAnsi"/>
        </w:rPr>
        <w:t>J</w:t>
      </w:r>
      <w:r w:rsidRPr="00F00932">
        <w:rPr>
          <w:rFonts w:asciiTheme="minorHAnsi" w:hAnsiTheme="minorHAnsi"/>
          <w:color w:val="000000"/>
        </w:rPr>
        <w:t xml:space="preserve">edenkrát za 3 měsíce trvání této smlouvy Objednatel vyvolá jednání Objednatele a Poskytovatele k poskytovanému plnění dle této smlouvy. Objednatel pozve Poskytovatele na společné jednání alespoň 3 pracovní dny předem. Objednatel v pozvánce uvede zejména datum, místo, čas a program jednání. Za Objednatele se jednání bude </w:t>
      </w:r>
      <w:r w:rsidRPr="00F52B7B">
        <w:rPr>
          <w:rFonts w:asciiTheme="minorHAnsi" w:hAnsiTheme="minorHAnsi"/>
          <w:color w:val="000000"/>
        </w:rPr>
        <w:t xml:space="preserve">účastnit Ing. </w:t>
      </w:r>
      <w:r w:rsidR="00F52B7B" w:rsidRPr="00F52B7B">
        <w:rPr>
          <w:rFonts w:asciiTheme="minorHAnsi" w:hAnsiTheme="minorHAnsi"/>
          <w:color w:val="000000"/>
        </w:rPr>
        <w:t>Petr Pavlinec</w:t>
      </w:r>
      <w:r w:rsidRPr="00F52B7B">
        <w:rPr>
          <w:rFonts w:asciiTheme="minorHAnsi" w:hAnsiTheme="minorHAnsi"/>
          <w:color w:val="000000"/>
        </w:rPr>
        <w:t xml:space="preserve">, e-mail: </w:t>
      </w:r>
      <w:r w:rsidR="00F52B7B" w:rsidRPr="00F52B7B">
        <w:rPr>
          <w:rFonts w:asciiTheme="minorHAnsi" w:hAnsiTheme="minorHAnsi"/>
        </w:rPr>
        <w:t>pavlinec.p@kr-vysocina.cz,</w:t>
      </w:r>
      <w:r w:rsidRPr="00F52B7B">
        <w:rPr>
          <w:rFonts w:asciiTheme="minorHAnsi" w:hAnsiTheme="minorHAnsi"/>
          <w:color w:val="000000"/>
        </w:rPr>
        <w:t xml:space="preserve"> tel.: +420</w:t>
      </w:r>
      <w:r w:rsidR="00F52B7B" w:rsidRPr="00F52B7B">
        <w:rPr>
          <w:rFonts w:asciiTheme="minorHAnsi" w:hAnsiTheme="minorHAnsi"/>
          <w:color w:val="000000"/>
        </w:rPr>
        <w:t> 564 602 114</w:t>
      </w:r>
      <w:r w:rsidRPr="00F52B7B">
        <w:rPr>
          <w:rFonts w:asciiTheme="minorHAnsi" w:hAnsiTheme="minorHAnsi"/>
          <w:color w:val="000000"/>
        </w:rPr>
        <w:t>, případně další osoby určené</w:t>
      </w:r>
      <w:r w:rsidRPr="00F00932">
        <w:rPr>
          <w:rFonts w:asciiTheme="minorHAnsi" w:hAnsiTheme="minorHAnsi"/>
          <w:color w:val="000000"/>
        </w:rPr>
        <w:t xml:space="preserve"> Objednatelem ve vztahu k programu jednání. Za Poskytovatele je povinen se účastnit jednání </w:t>
      </w:r>
      <w:r w:rsidR="00D63579">
        <w:rPr>
          <w:rFonts w:asciiTheme="minorHAnsi" w:hAnsiTheme="minorHAnsi"/>
          <w:color w:val="000000"/>
        </w:rPr>
        <w:t>oprávněná osoba</w:t>
      </w:r>
      <w:r w:rsidRPr="00F00932">
        <w:rPr>
          <w:rFonts w:asciiTheme="minorHAnsi" w:hAnsiTheme="minorHAnsi"/>
          <w:color w:val="000000"/>
        </w:rPr>
        <w:t xml:space="preserve"> </w:t>
      </w:r>
      <w:r w:rsidRPr="00D63579">
        <w:rPr>
          <w:rFonts w:asciiTheme="minorHAnsi" w:hAnsiTheme="minorHAnsi"/>
          <w:color w:val="000000"/>
          <w:highlight w:val="yellow"/>
        </w:rPr>
        <w:t xml:space="preserve">………………………………………, e-mail: </w:t>
      </w:r>
      <w:hyperlink r:id="rId12" w:history="1">
        <w:r w:rsidRPr="00D63579">
          <w:rPr>
            <w:rStyle w:val="Hypertextovodkaz"/>
            <w:rFonts w:asciiTheme="minorHAnsi" w:hAnsiTheme="minorHAnsi"/>
            <w:highlight w:val="yellow"/>
          </w:rPr>
          <w:t>…………………….</w:t>
        </w:r>
      </w:hyperlink>
      <w:r w:rsidRPr="00D63579">
        <w:rPr>
          <w:rFonts w:asciiTheme="minorHAnsi" w:hAnsiTheme="minorHAnsi"/>
          <w:color w:val="000000"/>
          <w:highlight w:val="yellow"/>
        </w:rPr>
        <w:t>, tel.: +420 ……………</w:t>
      </w:r>
      <w:r w:rsidRPr="00F00932">
        <w:rPr>
          <w:rFonts w:asciiTheme="minorHAnsi" w:hAnsiTheme="minorHAnsi"/>
          <w:color w:val="000000"/>
        </w:rPr>
        <w:t xml:space="preserve"> a další osoby za Poskytovatele s příslušnou odborností ve vztahu k programu jednání. Pravidelným předmětem jednání bude zejména:</w:t>
      </w:r>
    </w:p>
    <w:p w:rsidR="00F00932" w:rsidRPr="00F00932" w:rsidRDefault="00F00932" w:rsidP="00A22B69">
      <w:pPr>
        <w:pStyle w:val="Odstavecseseznamem"/>
        <w:keepNext/>
        <w:numPr>
          <w:ilvl w:val="1"/>
          <w:numId w:val="47"/>
        </w:numPr>
        <w:spacing w:after="200" w:line="276" w:lineRule="auto"/>
        <w:rPr>
          <w:rFonts w:asciiTheme="minorHAnsi" w:hAnsiTheme="minorHAnsi"/>
        </w:rPr>
      </w:pPr>
      <w:r w:rsidRPr="00F00932">
        <w:rPr>
          <w:rFonts w:asciiTheme="minorHAnsi" w:hAnsiTheme="minorHAnsi"/>
          <w:color w:val="000000"/>
        </w:rPr>
        <w:t>Přehled o aktuálním stavu projektu a provozu systémů</w:t>
      </w:r>
    </w:p>
    <w:p w:rsidR="00F00932" w:rsidRPr="00F00932" w:rsidRDefault="00F00932" w:rsidP="00A22B69">
      <w:pPr>
        <w:pStyle w:val="Odstavecseseznamem"/>
        <w:keepNext/>
        <w:numPr>
          <w:ilvl w:val="1"/>
          <w:numId w:val="47"/>
        </w:numPr>
        <w:spacing w:after="200" w:line="276" w:lineRule="auto"/>
        <w:rPr>
          <w:rFonts w:asciiTheme="minorHAnsi" w:hAnsiTheme="minorHAnsi"/>
        </w:rPr>
      </w:pPr>
      <w:r w:rsidRPr="00F00932">
        <w:rPr>
          <w:rFonts w:asciiTheme="minorHAnsi" w:hAnsiTheme="minorHAnsi"/>
          <w:color w:val="000000"/>
        </w:rPr>
        <w:t>Přehled plnění úkolů, řešení incidentů a chyb</w:t>
      </w:r>
    </w:p>
    <w:p w:rsidR="00F00932" w:rsidRPr="00F00932" w:rsidRDefault="00F00932" w:rsidP="00A22B69">
      <w:pPr>
        <w:pStyle w:val="Odstavecseseznamem"/>
        <w:keepNext/>
        <w:numPr>
          <w:ilvl w:val="1"/>
          <w:numId w:val="47"/>
        </w:numPr>
        <w:spacing w:after="200" w:line="276" w:lineRule="auto"/>
        <w:rPr>
          <w:rFonts w:asciiTheme="minorHAnsi" w:hAnsiTheme="minorHAnsi"/>
        </w:rPr>
      </w:pPr>
      <w:r w:rsidRPr="00F00932">
        <w:rPr>
          <w:rFonts w:asciiTheme="minorHAnsi" w:hAnsiTheme="minorHAnsi"/>
          <w:color w:val="000000"/>
        </w:rPr>
        <w:t>Projednání případných požadavků na změny IS a servisních služeb</w:t>
      </w:r>
    </w:p>
    <w:p w:rsidR="00F00932" w:rsidRPr="00F00932" w:rsidRDefault="00F00932" w:rsidP="00F00932">
      <w:pPr>
        <w:pStyle w:val="Zkladntext"/>
        <w:autoSpaceDN w:val="0"/>
        <w:adjustRightInd w:val="0"/>
        <w:rPr>
          <w:rFonts w:asciiTheme="minorHAnsi" w:hAnsiTheme="minorHAnsi"/>
          <w:sz w:val="22"/>
          <w:szCs w:val="22"/>
        </w:rPr>
      </w:pPr>
      <w:r w:rsidRPr="00F00932">
        <w:rPr>
          <w:rFonts w:asciiTheme="minorHAnsi" w:hAnsiTheme="minorHAnsi"/>
          <w:b w:val="0"/>
          <w:i/>
          <w:sz w:val="18"/>
          <w:szCs w:val="18"/>
        </w:rPr>
        <w:t>POKYN PRO UCHAZEČE:</w:t>
      </w:r>
      <w:r w:rsidRPr="00F00932">
        <w:rPr>
          <w:rFonts w:asciiTheme="minorHAnsi" w:hAnsiTheme="minorHAnsi"/>
          <w:i/>
          <w:sz w:val="18"/>
          <w:szCs w:val="18"/>
        </w:rPr>
        <w:t xml:space="preserve"> Uchazeč na tomto místě doplní příslušné údaje o </w:t>
      </w:r>
      <w:r w:rsidR="00D63579">
        <w:rPr>
          <w:rFonts w:asciiTheme="minorHAnsi" w:hAnsiTheme="minorHAnsi"/>
          <w:i/>
          <w:sz w:val="18"/>
          <w:szCs w:val="18"/>
        </w:rPr>
        <w:t>oprávněné osob, která se bude účastnit jednání.</w:t>
      </w:r>
    </w:p>
    <w:p w:rsidR="00F00932" w:rsidRPr="00F00932" w:rsidRDefault="00F00932" w:rsidP="00F00932">
      <w:pPr>
        <w:pStyle w:val="Zkladntext"/>
        <w:autoSpaceDN w:val="0"/>
        <w:adjustRightInd w:val="0"/>
        <w:ind w:left="284" w:hanging="284"/>
        <w:rPr>
          <w:rFonts w:asciiTheme="minorHAnsi" w:hAnsiTheme="minorHAnsi"/>
          <w:sz w:val="22"/>
          <w:szCs w:val="22"/>
        </w:rPr>
      </w:pPr>
    </w:p>
    <w:p w:rsidR="00F00932" w:rsidRPr="00F00932" w:rsidRDefault="00F00932" w:rsidP="007C2FCE">
      <w:pPr>
        <w:pStyle w:val="Zkladntext"/>
        <w:suppressAutoHyphens/>
        <w:overflowPunct w:val="0"/>
        <w:autoSpaceDE w:val="0"/>
        <w:autoSpaceDN w:val="0"/>
        <w:adjustRightInd w:val="0"/>
        <w:ind w:left="284"/>
        <w:textAlignment w:val="baseline"/>
        <w:rPr>
          <w:rFonts w:asciiTheme="minorHAnsi" w:hAnsiTheme="minorHAnsi"/>
          <w:sz w:val="22"/>
          <w:szCs w:val="22"/>
        </w:rPr>
      </w:pPr>
    </w:p>
    <w:p w:rsidR="00F00932" w:rsidRPr="00F00932" w:rsidRDefault="00F00932" w:rsidP="00F00932">
      <w:pPr>
        <w:pStyle w:val="Odstavecodsazen"/>
        <w:widowControl/>
        <w:tabs>
          <w:tab w:val="clear" w:pos="1699"/>
        </w:tabs>
        <w:rPr>
          <w:rFonts w:asciiTheme="minorHAnsi" w:hAnsiTheme="minorHAnsi"/>
          <w:sz w:val="22"/>
          <w:szCs w:val="22"/>
        </w:rPr>
      </w:pPr>
    </w:p>
    <w:p w:rsidR="00F00932" w:rsidRPr="00F00932" w:rsidRDefault="00F00932" w:rsidP="00F00932">
      <w:pPr>
        <w:pStyle w:val="Odstavecodsazen"/>
        <w:widowControl/>
        <w:tabs>
          <w:tab w:val="clear" w:pos="1699"/>
        </w:tabs>
        <w:rPr>
          <w:rFonts w:asciiTheme="minorHAnsi" w:hAnsiTheme="minorHAnsi"/>
          <w:sz w:val="22"/>
          <w:szCs w:val="22"/>
        </w:rPr>
      </w:pPr>
    </w:p>
    <w:p w:rsidR="00F00932" w:rsidRPr="00F00932" w:rsidRDefault="00F00932" w:rsidP="00A22B69">
      <w:pPr>
        <w:pStyle w:val="Styl1"/>
        <w:numPr>
          <w:ilvl w:val="1"/>
          <w:numId w:val="41"/>
        </w:numPr>
        <w:ind w:left="0"/>
        <w:rPr>
          <w:rFonts w:asciiTheme="minorHAnsi" w:hAnsiTheme="minorHAnsi"/>
        </w:rPr>
      </w:pPr>
      <w:r w:rsidRPr="00F00932">
        <w:rPr>
          <w:rFonts w:asciiTheme="minorHAnsi" w:hAnsiTheme="minorHAnsi"/>
        </w:rPr>
        <w:t xml:space="preserve"> </w:t>
      </w:r>
      <w:bookmarkStart w:id="124" w:name="_Toc361840307"/>
      <w:bookmarkStart w:id="125" w:name="_Toc372197359"/>
      <w:bookmarkStart w:id="126" w:name="_Toc373445359"/>
      <w:r w:rsidRPr="00F00932">
        <w:rPr>
          <w:rFonts w:asciiTheme="minorHAnsi" w:hAnsiTheme="minorHAnsi"/>
        </w:rPr>
        <w:t>TRVÁNÍ A UKONČENÍ SMLOUVY</w:t>
      </w:r>
      <w:bookmarkEnd w:id="124"/>
      <w:bookmarkEnd w:id="125"/>
      <w:bookmarkEnd w:id="126"/>
    </w:p>
    <w:p w:rsidR="00F00932" w:rsidRPr="00F00932" w:rsidRDefault="00F00932" w:rsidP="00F00932">
      <w:pPr>
        <w:pStyle w:val="Odstavecodsazen"/>
        <w:widowControl/>
        <w:tabs>
          <w:tab w:val="clear" w:pos="1699"/>
        </w:tabs>
        <w:rPr>
          <w:rFonts w:asciiTheme="minorHAnsi" w:hAnsiTheme="minorHAnsi"/>
          <w:sz w:val="22"/>
          <w:szCs w:val="22"/>
        </w:rPr>
      </w:pPr>
    </w:p>
    <w:p w:rsidR="00F00932" w:rsidRPr="00F00932" w:rsidRDefault="00F00932" w:rsidP="00A22B69">
      <w:pPr>
        <w:pStyle w:val="Odstavecodsazen"/>
        <w:widowControl/>
        <w:numPr>
          <w:ilvl w:val="0"/>
          <w:numId w:val="48"/>
        </w:numPr>
        <w:tabs>
          <w:tab w:val="clear" w:pos="1699"/>
        </w:tabs>
        <w:ind w:left="284" w:hanging="284"/>
        <w:rPr>
          <w:rFonts w:asciiTheme="minorHAnsi" w:hAnsiTheme="minorHAnsi"/>
          <w:sz w:val="22"/>
          <w:szCs w:val="22"/>
        </w:rPr>
      </w:pPr>
      <w:r w:rsidRPr="00F00932">
        <w:rPr>
          <w:rFonts w:asciiTheme="minorHAnsi" w:hAnsiTheme="minorHAnsi"/>
          <w:sz w:val="22"/>
          <w:szCs w:val="22"/>
        </w:rPr>
        <w:t>Tato smlouva je uzavřena na dobu od převzetí díla Krajem Vysočina dle smlouvy o dílo do doby uplynutí záruky na dílo dle smlouvy o dílo.</w:t>
      </w:r>
    </w:p>
    <w:p w:rsidR="00F00932" w:rsidRPr="00F00932" w:rsidRDefault="00F00932" w:rsidP="00F00932">
      <w:pPr>
        <w:pStyle w:val="Odstavecodsazen"/>
        <w:widowControl/>
        <w:tabs>
          <w:tab w:val="clear" w:pos="1699"/>
        </w:tabs>
        <w:ind w:left="0" w:firstLine="0"/>
        <w:rPr>
          <w:rFonts w:asciiTheme="minorHAnsi" w:hAnsiTheme="minorHAnsi"/>
          <w:sz w:val="22"/>
          <w:szCs w:val="22"/>
        </w:rPr>
      </w:pPr>
    </w:p>
    <w:p w:rsidR="00F00932" w:rsidRPr="00F00932" w:rsidRDefault="00F00932" w:rsidP="00A22B69">
      <w:pPr>
        <w:pStyle w:val="Odstavecodsazen"/>
        <w:widowControl/>
        <w:numPr>
          <w:ilvl w:val="0"/>
          <w:numId w:val="48"/>
        </w:numPr>
        <w:tabs>
          <w:tab w:val="clear" w:pos="1699"/>
        </w:tabs>
        <w:ind w:left="284" w:hanging="284"/>
        <w:rPr>
          <w:rFonts w:asciiTheme="minorHAnsi" w:hAnsiTheme="minorHAnsi"/>
          <w:sz w:val="22"/>
          <w:szCs w:val="22"/>
        </w:rPr>
      </w:pPr>
      <w:r w:rsidRPr="00F00932">
        <w:rPr>
          <w:rFonts w:asciiTheme="minorHAnsi" w:hAnsiTheme="minorHAnsi"/>
          <w:sz w:val="22"/>
          <w:szCs w:val="22"/>
        </w:rPr>
        <w:t>Objednatel je oprávněn (kromě případů uvedených v § 2001 NOZ) od této smlouvy písemně odstoupit:</w:t>
      </w:r>
    </w:p>
    <w:p w:rsidR="00F00932" w:rsidRPr="00F00932" w:rsidRDefault="00F00932" w:rsidP="009B0D06">
      <w:pPr>
        <w:pStyle w:val="Odstavecodsazen"/>
        <w:widowControl/>
        <w:numPr>
          <w:ilvl w:val="0"/>
          <w:numId w:val="14"/>
        </w:numPr>
        <w:tabs>
          <w:tab w:val="clear" w:pos="1699"/>
        </w:tabs>
        <w:ind w:left="709" w:hanging="283"/>
        <w:rPr>
          <w:rFonts w:asciiTheme="minorHAnsi" w:hAnsiTheme="minorHAnsi"/>
          <w:sz w:val="22"/>
          <w:szCs w:val="22"/>
        </w:rPr>
      </w:pPr>
      <w:r w:rsidRPr="00F00932">
        <w:rPr>
          <w:rFonts w:asciiTheme="minorHAnsi" w:hAnsiTheme="minorHAnsi"/>
          <w:sz w:val="22"/>
          <w:szCs w:val="22"/>
        </w:rPr>
        <w:t>byl-li pravomocně zjištěn úpadek Poskytovatele a rozhodnuto o způsobu řešení úpadku konkursem, nebo byl-li insolvenční návrh pravomocně zamítnut pro nedostatek majetku Poskytovatele;</w:t>
      </w:r>
    </w:p>
    <w:p w:rsidR="00F00932" w:rsidRPr="00F00932" w:rsidRDefault="00F00932" w:rsidP="009B0D06">
      <w:pPr>
        <w:pStyle w:val="Odstavecodsazen"/>
        <w:widowControl/>
        <w:numPr>
          <w:ilvl w:val="0"/>
          <w:numId w:val="14"/>
        </w:numPr>
        <w:tabs>
          <w:tab w:val="clear" w:pos="1699"/>
        </w:tabs>
        <w:ind w:left="709" w:hanging="283"/>
        <w:rPr>
          <w:rFonts w:asciiTheme="minorHAnsi" w:hAnsiTheme="minorHAnsi"/>
          <w:sz w:val="22"/>
          <w:szCs w:val="22"/>
        </w:rPr>
      </w:pPr>
      <w:r w:rsidRPr="00F00932">
        <w:rPr>
          <w:rFonts w:asciiTheme="minorHAnsi" w:hAnsiTheme="minorHAnsi"/>
          <w:sz w:val="22"/>
          <w:szCs w:val="22"/>
        </w:rPr>
        <w:t>jestliže Poskytovatel nevyřeší incident Objednatele, který brání Objednateli řádnému užívání díla, a to ani v Objednatelem dodatečně stanovené lhůtě poté, co na tento incident Poskytovatele nejméně dvakrát upozornil.</w:t>
      </w:r>
    </w:p>
    <w:p w:rsidR="00F00932" w:rsidRPr="00F00932" w:rsidRDefault="00F00932" w:rsidP="00F00932">
      <w:pPr>
        <w:pStyle w:val="Odstavecodsazen"/>
        <w:widowControl/>
        <w:tabs>
          <w:tab w:val="clear" w:pos="1699"/>
        </w:tabs>
        <w:ind w:left="491" w:firstLine="0"/>
        <w:rPr>
          <w:rFonts w:asciiTheme="minorHAnsi" w:hAnsiTheme="minorHAnsi"/>
          <w:sz w:val="22"/>
          <w:szCs w:val="22"/>
        </w:rPr>
      </w:pPr>
    </w:p>
    <w:p w:rsidR="00F00932" w:rsidRPr="00F00932" w:rsidRDefault="00F00932" w:rsidP="00A22B69">
      <w:pPr>
        <w:pStyle w:val="Odstavecodsazen"/>
        <w:widowControl/>
        <w:numPr>
          <w:ilvl w:val="0"/>
          <w:numId w:val="48"/>
        </w:numPr>
        <w:tabs>
          <w:tab w:val="clear" w:pos="1699"/>
        </w:tabs>
        <w:ind w:left="284" w:hanging="284"/>
        <w:rPr>
          <w:rFonts w:asciiTheme="minorHAnsi" w:hAnsiTheme="minorHAnsi"/>
          <w:sz w:val="22"/>
          <w:szCs w:val="22"/>
        </w:rPr>
      </w:pPr>
      <w:r w:rsidRPr="00F00932">
        <w:rPr>
          <w:rFonts w:asciiTheme="minorHAnsi" w:hAnsiTheme="minorHAnsi"/>
          <w:sz w:val="22"/>
          <w:szCs w:val="22"/>
        </w:rPr>
        <w:t xml:space="preserve">Odstoupení od smlouvy se mimo jiné nedotýká ujednání o odpovědnosti Poskytovatele a o sankcích, které zavazují smluvní strany i po odstoupení od této smlouvy. </w:t>
      </w:r>
    </w:p>
    <w:p w:rsidR="00F00932" w:rsidRPr="00F00932" w:rsidRDefault="00F00932" w:rsidP="00F00932">
      <w:pPr>
        <w:pStyle w:val="Odstavecodsazen"/>
        <w:widowControl/>
        <w:tabs>
          <w:tab w:val="clear" w:pos="1699"/>
        </w:tabs>
        <w:ind w:left="284" w:firstLine="0"/>
        <w:rPr>
          <w:rFonts w:asciiTheme="minorHAnsi" w:hAnsiTheme="minorHAnsi"/>
          <w:sz w:val="22"/>
          <w:szCs w:val="22"/>
        </w:rPr>
      </w:pPr>
    </w:p>
    <w:p w:rsidR="00F00932" w:rsidRPr="00F00932" w:rsidRDefault="00F00932" w:rsidP="00A22B69">
      <w:pPr>
        <w:pStyle w:val="Odstavecodsazen"/>
        <w:widowControl/>
        <w:numPr>
          <w:ilvl w:val="0"/>
          <w:numId w:val="48"/>
        </w:numPr>
        <w:tabs>
          <w:tab w:val="clear" w:pos="1699"/>
        </w:tabs>
        <w:ind w:left="284" w:hanging="284"/>
        <w:rPr>
          <w:rFonts w:asciiTheme="minorHAnsi" w:hAnsiTheme="minorHAnsi"/>
          <w:sz w:val="22"/>
          <w:szCs w:val="22"/>
        </w:rPr>
      </w:pPr>
      <w:r w:rsidRPr="00F00932">
        <w:rPr>
          <w:rFonts w:asciiTheme="minorHAnsi" w:hAnsiTheme="minorHAnsi"/>
          <w:sz w:val="22"/>
          <w:szCs w:val="22"/>
        </w:rPr>
        <w:t>Jestliže Kraj Vysočina nebo Poskytovatel odstoupí od smlouvy o dílo nebo smlouva o dílo bude jinak ukončena, aniž by bylo provedeno dílo, tato servisní smlouva zaniká v den účinnosti odstoupení od smlouvy o dílo.</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8"/>
        </w:numPr>
        <w:tabs>
          <w:tab w:val="clear" w:pos="1699"/>
        </w:tabs>
        <w:ind w:left="284" w:hanging="284"/>
        <w:rPr>
          <w:rFonts w:asciiTheme="minorHAnsi" w:hAnsiTheme="minorHAnsi"/>
          <w:sz w:val="22"/>
          <w:szCs w:val="22"/>
        </w:rPr>
      </w:pPr>
      <w:r w:rsidRPr="00F00932">
        <w:rPr>
          <w:rFonts w:asciiTheme="minorHAnsi" w:hAnsiTheme="minorHAnsi"/>
          <w:sz w:val="22"/>
          <w:szCs w:val="22"/>
        </w:rPr>
        <w:t>Ustanovení odst. 3 tohoto článku zavazuje smluvní strany dle jejich výslovné vůle i po odstoupení od této smlouvy.</w:t>
      </w:r>
    </w:p>
    <w:p w:rsidR="00F00932" w:rsidRPr="00F00932" w:rsidRDefault="00F00932" w:rsidP="00F00932">
      <w:pPr>
        <w:pStyle w:val="Odstavecseseznamem"/>
        <w:rPr>
          <w:rFonts w:asciiTheme="minorHAnsi" w:hAnsiTheme="minorHAnsi"/>
        </w:rPr>
      </w:pPr>
    </w:p>
    <w:p w:rsidR="00F00932" w:rsidRPr="00F00932" w:rsidRDefault="00F00932" w:rsidP="00A22B69">
      <w:pPr>
        <w:pStyle w:val="Odstavecodsazen"/>
        <w:widowControl/>
        <w:numPr>
          <w:ilvl w:val="0"/>
          <w:numId w:val="48"/>
        </w:numPr>
        <w:tabs>
          <w:tab w:val="clear" w:pos="1699"/>
        </w:tabs>
        <w:ind w:left="284" w:hanging="284"/>
        <w:rPr>
          <w:rFonts w:asciiTheme="minorHAnsi" w:hAnsiTheme="minorHAnsi"/>
          <w:sz w:val="22"/>
          <w:szCs w:val="22"/>
        </w:rPr>
      </w:pPr>
      <w:r w:rsidRPr="00F00932">
        <w:rPr>
          <w:rFonts w:asciiTheme="minorHAnsi" w:hAnsiTheme="minorHAnsi"/>
          <w:sz w:val="22"/>
          <w:szCs w:val="22"/>
        </w:rPr>
        <w:t>Smluvní strany nejsou oprávněny tuto smlouvu během doby jejího trvání vypovědět.</w:t>
      </w:r>
    </w:p>
    <w:p w:rsidR="00F00932" w:rsidRPr="00F00932" w:rsidRDefault="00F00932" w:rsidP="00F00932">
      <w:pPr>
        <w:pStyle w:val="Odstavecodsazen"/>
        <w:widowControl/>
        <w:tabs>
          <w:tab w:val="clear" w:pos="1699"/>
        </w:tabs>
        <w:ind w:left="0" w:firstLine="0"/>
        <w:rPr>
          <w:rFonts w:asciiTheme="minorHAnsi" w:hAnsiTheme="minorHAnsi"/>
          <w:sz w:val="22"/>
          <w:szCs w:val="22"/>
        </w:rPr>
      </w:pPr>
    </w:p>
    <w:p w:rsidR="00F00932" w:rsidRPr="00F00932" w:rsidRDefault="00F00932" w:rsidP="00F00932">
      <w:pPr>
        <w:pStyle w:val="Normln1"/>
        <w:widowControl/>
        <w:tabs>
          <w:tab w:val="left" w:pos="360"/>
        </w:tabs>
        <w:jc w:val="center"/>
        <w:rPr>
          <w:rFonts w:asciiTheme="minorHAnsi" w:hAnsiTheme="minorHAnsi"/>
          <w:b/>
          <w:sz w:val="22"/>
          <w:szCs w:val="22"/>
        </w:rPr>
      </w:pPr>
    </w:p>
    <w:p w:rsidR="00F00932" w:rsidRPr="00F00932" w:rsidRDefault="00F00932" w:rsidP="00A22B69">
      <w:pPr>
        <w:pStyle w:val="Styl1"/>
        <w:keepLines/>
        <w:numPr>
          <w:ilvl w:val="1"/>
          <w:numId w:val="41"/>
        </w:numPr>
        <w:ind w:left="0"/>
        <w:rPr>
          <w:rFonts w:asciiTheme="minorHAnsi" w:hAnsiTheme="minorHAnsi"/>
        </w:rPr>
      </w:pPr>
      <w:r w:rsidRPr="00F00932">
        <w:rPr>
          <w:rFonts w:asciiTheme="minorHAnsi" w:hAnsiTheme="minorHAnsi"/>
        </w:rPr>
        <w:t xml:space="preserve"> </w:t>
      </w:r>
      <w:bookmarkStart w:id="127" w:name="_Toc361840308"/>
      <w:bookmarkStart w:id="128" w:name="_Toc372197360"/>
      <w:bookmarkStart w:id="129" w:name="_Toc373445360"/>
      <w:r w:rsidRPr="00F00932">
        <w:rPr>
          <w:rFonts w:asciiTheme="minorHAnsi" w:hAnsiTheme="minorHAnsi"/>
        </w:rPr>
        <w:t>ODPOVĚDNOST POSKYTOVATELE A SANKCE</w:t>
      </w:r>
      <w:bookmarkEnd w:id="127"/>
      <w:bookmarkEnd w:id="128"/>
      <w:bookmarkEnd w:id="129"/>
    </w:p>
    <w:p w:rsidR="00F00932" w:rsidRPr="00F00932" w:rsidRDefault="00F00932" w:rsidP="00F00932">
      <w:pPr>
        <w:pStyle w:val="Normln1"/>
        <w:keepNext/>
        <w:keepLines/>
        <w:widowControl/>
        <w:tabs>
          <w:tab w:val="left" w:pos="360"/>
        </w:tabs>
        <w:jc w:val="both"/>
        <w:rPr>
          <w:rFonts w:asciiTheme="minorHAnsi" w:hAnsiTheme="minorHAnsi"/>
          <w:sz w:val="22"/>
          <w:szCs w:val="22"/>
        </w:rPr>
      </w:pPr>
    </w:p>
    <w:p w:rsidR="00F00932" w:rsidRPr="00F00932" w:rsidRDefault="00F00932" w:rsidP="00A22B69">
      <w:pPr>
        <w:pStyle w:val="Normln1"/>
        <w:widowControl/>
        <w:numPr>
          <w:ilvl w:val="0"/>
          <w:numId w:val="49"/>
        </w:numPr>
        <w:ind w:left="284" w:hanging="284"/>
        <w:jc w:val="both"/>
        <w:rPr>
          <w:rFonts w:asciiTheme="minorHAnsi" w:hAnsiTheme="minorHAnsi"/>
          <w:sz w:val="22"/>
          <w:szCs w:val="22"/>
        </w:rPr>
      </w:pPr>
      <w:r w:rsidRPr="00F00932">
        <w:rPr>
          <w:rFonts w:asciiTheme="minorHAnsi" w:hAnsiTheme="minorHAnsi"/>
          <w:sz w:val="22"/>
          <w:szCs w:val="22"/>
        </w:rPr>
        <w:t>Poskytovatel odpovídá za veškeré škody a nemajetkové újmy, které vzniknou Objednateli v důsledku porušení této smlouvy Poskytovatelem. Poskytovatel je povinen nahradit takto vzniklou škodu a nemajetkovou újmu v plném rozsahu, včetně případných sankcí udělených Objednateli orgány veřejné moci, jejichž příčinou bylo porušení povinností Poskytovatele dle této smlouvy.</w:t>
      </w:r>
    </w:p>
    <w:p w:rsidR="00F00932" w:rsidRPr="00F00932" w:rsidRDefault="00F00932" w:rsidP="00F00932">
      <w:pPr>
        <w:pStyle w:val="Normln1"/>
        <w:widowControl/>
        <w:ind w:left="284"/>
        <w:jc w:val="both"/>
        <w:rPr>
          <w:rFonts w:asciiTheme="minorHAnsi" w:hAnsiTheme="minorHAnsi"/>
          <w:sz w:val="22"/>
          <w:szCs w:val="22"/>
        </w:rPr>
      </w:pPr>
    </w:p>
    <w:p w:rsidR="00F00932" w:rsidRPr="00F00932" w:rsidRDefault="00F00932" w:rsidP="00A22B69">
      <w:pPr>
        <w:pStyle w:val="Normln1"/>
        <w:widowControl/>
        <w:numPr>
          <w:ilvl w:val="0"/>
          <w:numId w:val="49"/>
        </w:numPr>
        <w:ind w:left="284" w:hanging="284"/>
        <w:jc w:val="both"/>
        <w:rPr>
          <w:rFonts w:asciiTheme="minorHAnsi" w:hAnsiTheme="minorHAnsi"/>
          <w:sz w:val="22"/>
          <w:szCs w:val="22"/>
        </w:rPr>
      </w:pPr>
      <w:r w:rsidRPr="00F00932">
        <w:rPr>
          <w:rFonts w:asciiTheme="minorHAnsi" w:hAnsiTheme="minorHAnsi"/>
          <w:sz w:val="22"/>
          <w:szCs w:val="22"/>
        </w:rPr>
        <w:t>Dostane-li se Objednatel do prodlení s placením úhrady za servisní služby poskytované dle této smlouvy, je povinen zaplatit Poskytovateli úrok z prodlení ve výši 0,05 % z dlužné částky za každý den prodlení.</w:t>
      </w:r>
    </w:p>
    <w:p w:rsidR="00F00932" w:rsidRPr="00F00932" w:rsidRDefault="00F00932" w:rsidP="00F00932">
      <w:pPr>
        <w:pStyle w:val="Odstavecseseznamem"/>
        <w:rPr>
          <w:rFonts w:asciiTheme="minorHAnsi" w:hAnsiTheme="minorHAnsi"/>
        </w:rPr>
      </w:pPr>
    </w:p>
    <w:p w:rsidR="00F00932" w:rsidRPr="00F00932" w:rsidRDefault="00F00932" w:rsidP="00A22B69">
      <w:pPr>
        <w:pStyle w:val="Normln1"/>
        <w:widowControl/>
        <w:numPr>
          <w:ilvl w:val="0"/>
          <w:numId w:val="49"/>
        </w:numPr>
        <w:ind w:left="284" w:hanging="284"/>
        <w:jc w:val="both"/>
        <w:rPr>
          <w:rFonts w:asciiTheme="minorHAnsi" w:hAnsiTheme="minorHAnsi"/>
          <w:sz w:val="22"/>
          <w:szCs w:val="22"/>
        </w:rPr>
      </w:pPr>
      <w:r w:rsidRPr="00F00932">
        <w:rPr>
          <w:rFonts w:asciiTheme="minorHAnsi" w:hAnsiTheme="minorHAnsi"/>
          <w:sz w:val="22"/>
          <w:szCs w:val="22"/>
        </w:rPr>
        <w:t>Jestliže dostupnost IS klesne pod hodnotu dle čl. III odst. 5 této smlouvy, je Poskytovatel povinen uhradit Objednateli smluvní pokutu ve výši:</w:t>
      </w:r>
    </w:p>
    <w:p w:rsidR="00F00932" w:rsidRPr="00F00932" w:rsidRDefault="00F00932" w:rsidP="00F00932">
      <w:pPr>
        <w:pStyle w:val="Odstavecseseznamem"/>
        <w:rPr>
          <w:rFonts w:asciiTheme="minorHAnsi" w:hAnsiTheme="minorHAnsi"/>
        </w:rPr>
      </w:pPr>
    </w:p>
    <w:p w:rsidR="00F00932" w:rsidRPr="00F00932" w:rsidRDefault="00F00932" w:rsidP="00A22B69">
      <w:pPr>
        <w:pStyle w:val="Normln1"/>
        <w:widowControl/>
        <w:numPr>
          <w:ilvl w:val="0"/>
          <w:numId w:val="38"/>
        </w:numPr>
        <w:jc w:val="both"/>
        <w:rPr>
          <w:rFonts w:asciiTheme="minorHAnsi" w:hAnsiTheme="minorHAnsi"/>
          <w:sz w:val="22"/>
          <w:szCs w:val="22"/>
        </w:rPr>
      </w:pPr>
      <w:r w:rsidRPr="00F00932">
        <w:rPr>
          <w:rFonts w:asciiTheme="minorHAnsi" w:hAnsiTheme="minorHAnsi"/>
          <w:sz w:val="22"/>
          <w:szCs w:val="22"/>
        </w:rPr>
        <w:t>2.000,- Kč za každý kalendářní měsíc, ve kterém dostupnost IS nedosáhne hodnoty dle čl. III odst. 5 této smlouvy, ale dosáhne hodnoty alespoň 99,2 %;</w:t>
      </w:r>
    </w:p>
    <w:p w:rsidR="00F00932" w:rsidRPr="00F00932" w:rsidRDefault="00F00932" w:rsidP="00A22B69">
      <w:pPr>
        <w:pStyle w:val="Normln1"/>
        <w:widowControl/>
        <w:numPr>
          <w:ilvl w:val="0"/>
          <w:numId w:val="38"/>
        </w:numPr>
        <w:jc w:val="both"/>
        <w:rPr>
          <w:rFonts w:asciiTheme="minorHAnsi" w:hAnsiTheme="minorHAnsi"/>
          <w:sz w:val="22"/>
          <w:szCs w:val="22"/>
        </w:rPr>
      </w:pPr>
      <w:r w:rsidRPr="00F00932">
        <w:rPr>
          <w:rFonts w:asciiTheme="minorHAnsi" w:hAnsiTheme="minorHAnsi"/>
          <w:sz w:val="22"/>
          <w:szCs w:val="22"/>
        </w:rPr>
        <w:t>5.000,- Kč za každý kalendářní měsíc, ve kterém dostupnost IS nedosáhne hodnoty 99,2 %, ale dosáhne hodnoty alespoň 98,5 %;</w:t>
      </w:r>
    </w:p>
    <w:p w:rsidR="00F00932" w:rsidRPr="00F00932" w:rsidRDefault="00F00932" w:rsidP="00A22B69">
      <w:pPr>
        <w:pStyle w:val="Normln1"/>
        <w:widowControl/>
        <w:numPr>
          <w:ilvl w:val="0"/>
          <w:numId w:val="38"/>
        </w:numPr>
        <w:jc w:val="both"/>
        <w:rPr>
          <w:rFonts w:asciiTheme="minorHAnsi" w:hAnsiTheme="minorHAnsi"/>
          <w:sz w:val="22"/>
          <w:szCs w:val="22"/>
        </w:rPr>
      </w:pPr>
      <w:r w:rsidRPr="00F00932">
        <w:rPr>
          <w:rFonts w:asciiTheme="minorHAnsi" w:hAnsiTheme="minorHAnsi"/>
          <w:sz w:val="22"/>
          <w:szCs w:val="22"/>
        </w:rPr>
        <w:t>10.000,- Kč za každý kalendářní měsíc, ve kterém dostupnost IS nedosáhne hodnoty 98,5 %, ale dosáhne hodnoty alespoň 97 %;</w:t>
      </w:r>
    </w:p>
    <w:p w:rsidR="00F00932" w:rsidRPr="00F00932" w:rsidRDefault="00F00932" w:rsidP="00A22B69">
      <w:pPr>
        <w:pStyle w:val="Normln1"/>
        <w:widowControl/>
        <w:numPr>
          <w:ilvl w:val="0"/>
          <w:numId w:val="38"/>
        </w:numPr>
        <w:jc w:val="both"/>
        <w:rPr>
          <w:rFonts w:asciiTheme="minorHAnsi" w:hAnsiTheme="minorHAnsi"/>
          <w:sz w:val="22"/>
          <w:szCs w:val="22"/>
        </w:rPr>
      </w:pPr>
      <w:r w:rsidRPr="00F00932">
        <w:rPr>
          <w:rFonts w:asciiTheme="minorHAnsi" w:hAnsiTheme="minorHAnsi"/>
          <w:sz w:val="22"/>
          <w:szCs w:val="22"/>
        </w:rPr>
        <w:t>20.000,- Kč za každý kalendářní měsíc, ve kterém dostupnost IS nedosáhne hodnoty 97 %, ale dosáhne hodnoty alespoň 95 %;</w:t>
      </w:r>
    </w:p>
    <w:p w:rsidR="00F00932" w:rsidRPr="00F00932" w:rsidRDefault="00F00932" w:rsidP="00A22B69">
      <w:pPr>
        <w:pStyle w:val="Normln1"/>
        <w:widowControl/>
        <w:numPr>
          <w:ilvl w:val="0"/>
          <w:numId w:val="38"/>
        </w:numPr>
        <w:jc w:val="both"/>
        <w:rPr>
          <w:rFonts w:asciiTheme="minorHAnsi" w:hAnsiTheme="minorHAnsi"/>
          <w:sz w:val="22"/>
          <w:szCs w:val="22"/>
        </w:rPr>
      </w:pPr>
      <w:r w:rsidRPr="00F00932">
        <w:rPr>
          <w:rFonts w:asciiTheme="minorHAnsi" w:hAnsiTheme="minorHAnsi"/>
          <w:sz w:val="22"/>
          <w:szCs w:val="22"/>
        </w:rPr>
        <w:t>30.000,- Kč za každý kalendářní měsíc, ve kterém dostupnost IS nedosáhne hodnoty 95 %.</w:t>
      </w:r>
    </w:p>
    <w:p w:rsidR="00F00932" w:rsidRPr="00F00932" w:rsidRDefault="00F00932" w:rsidP="00F00932">
      <w:pPr>
        <w:pStyle w:val="Normln1"/>
        <w:widowControl/>
        <w:ind w:left="284"/>
        <w:jc w:val="both"/>
        <w:rPr>
          <w:rFonts w:asciiTheme="minorHAnsi" w:hAnsiTheme="minorHAnsi"/>
          <w:sz w:val="22"/>
          <w:szCs w:val="22"/>
        </w:rPr>
      </w:pPr>
    </w:p>
    <w:p w:rsidR="00F00932" w:rsidRPr="00F00932" w:rsidRDefault="00F00932" w:rsidP="00A22B69">
      <w:pPr>
        <w:pStyle w:val="Normln1"/>
        <w:widowControl/>
        <w:numPr>
          <w:ilvl w:val="0"/>
          <w:numId w:val="49"/>
        </w:numPr>
        <w:ind w:left="284" w:hanging="284"/>
        <w:jc w:val="both"/>
        <w:rPr>
          <w:rFonts w:asciiTheme="minorHAnsi" w:hAnsiTheme="minorHAnsi"/>
          <w:sz w:val="22"/>
          <w:szCs w:val="22"/>
        </w:rPr>
      </w:pPr>
      <w:r w:rsidRPr="00F00932">
        <w:rPr>
          <w:rFonts w:asciiTheme="minorHAnsi" w:hAnsiTheme="minorHAnsi"/>
          <w:sz w:val="22"/>
          <w:szCs w:val="22"/>
        </w:rPr>
        <w:t>Dostane-li se Poskytovatel do prodlení s reakční dobou na incident kategorie A nebo B při poskytování servisních služeb kategorie řešení incidentů dle přílohy č. 1 této smlouvy, je Poskytovatel povinen uhradit Objednateli smluvní pokutu ve výši 5.000 Kč za každou započatou hodinu prodlení.</w:t>
      </w:r>
    </w:p>
    <w:p w:rsidR="00F00932" w:rsidRPr="00F00932" w:rsidRDefault="00F00932" w:rsidP="00F00932">
      <w:pPr>
        <w:pStyle w:val="Normln1"/>
        <w:widowControl/>
        <w:ind w:left="284" w:hanging="284"/>
        <w:jc w:val="both"/>
        <w:rPr>
          <w:rFonts w:asciiTheme="minorHAnsi" w:hAnsiTheme="minorHAnsi"/>
          <w:sz w:val="22"/>
          <w:szCs w:val="22"/>
        </w:rPr>
      </w:pPr>
    </w:p>
    <w:p w:rsidR="00F00932" w:rsidRPr="00F00932" w:rsidRDefault="00F00932" w:rsidP="00A22B69">
      <w:pPr>
        <w:pStyle w:val="Normln1"/>
        <w:widowControl/>
        <w:numPr>
          <w:ilvl w:val="0"/>
          <w:numId w:val="49"/>
        </w:numPr>
        <w:ind w:left="284" w:hanging="284"/>
        <w:jc w:val="both"/>
        <w:rPr>
          <w:rFonts w:asciiTheme="minorHAnsi" w:hAnsiTheme="minorHAnsi"/>
          <w:sz w:val="22"/>
          <w:szCs w:val="22"/>
        </w:rPr>
      </w:pPr>
      <w:r w:rsidRPr="00F00932">
        <w:rPr>
          <w:rFonts w:asciiTheme="minorHAnsi" w:hAnsiTheme="minorHAnsi"/>
          <w:sz w:val="22"/>
          <w:szCs w:val="22"/>
        </w:rPr>
        <w:t>Ustanovením o smluvních pokutách není dotčeno právo Objednatele na náhradu škody či nemajetkové újmy. Smluvní strany se výslovně dohodly, že Objednatel je vedle smluvních pokut oprávněn požadovat po Poskytovateli též v plném rozsahu náhradu škody a nemajetkové újmy způsobené porušením povinnosti, na kterou se vztahuje smluvní pokuta.</w:t>
      </w:r>
    </w:p>
    <w:p w:rsidR="00F00932" w:rsidRPr="00F00932" w:rsidRDefault="00F00932" w:rsidP="00F00932">
      <w:pPr>
        <w:pStyle w:val="Odstavecseseznamem"/>
        <w:rPr>
          <w:rFonts w:asciiTheme="minorHAnsi" w:hAnsiTheme="minorHAnsi"/>
        </w:rPr>
      </w:pPr>
    </w:p>
    <w:p w:rsidR="00F00932" w:rsidRPr="00F00932" w:rsidRDefault="00F00932" w:rsidP="00A22B69">
      <w:pPr>
        <w:pStyle w:val="Normln1"/>
        <w:widowControl/>
        <w:numPr>
          <w:ilvl w:val="0"/>
          <w:numId w:val="49"/>
        </w:numPr>
        <w:ind w:left="284" w:hanging="284"/>
        <w:jc w:val="both"/>
        <w:rPr>
          <w:rFonts w:asciiTheme="minorHAnsi" w:hAnsiTheme="minorHAnsi"/>
          <w:sz w:val="22"/>
          <w:szCs w:val="22"/>
        </w:rPr>
      </w:pPr>
      <w:r w:rsidRPr="00F00932">
        <w:rPr>
          <w:rFonts w:asciiTheme="minorHAnsi" w:hAnsiTheme="minorHAnsi"/>
          <w:sz w:val="22"/>
          <w:szCs w:val="22"/>
        </w:rPr>
        <w:t>V případě, že Objednateli vznikne nárok na smluvní pokutu dle této smlouvy vůči Poskytovateli, je Objednatel oprávněn započíst pohledávku z titulu smluvní pokuty oproti nároku Poskytovatele na úhradu jím vystavené faktury.</w:t>
      </w:r>
    </w:p>
    <w:p w:rsidR="00F00932" w:rsidRPr="00F00932" w:rsidRDefault="00F00932" w:rsidP="00F00932">
      <w:pPr>
        <w:pStyle w:val="Odstavecseseznamem"/>
        <w:ind w:left="284" w:hanging="284"/>
        <w:rPr>
          <w:rFonts w:asciiTheme="minorHAnsi" w:hAnsiTheme="minorHAnsi"/>
        </w:rPr>
      </w:pPr>
    </w:p>
    <w:p w:rsidR="00F00932" w:rsidRPr="00F00932" w:rsidRDefault="00F00932" w:rsidP="00F00932">
      <w:pPr>
        <w:pStyle w:val="Odstavecseseznamem"/>
        <w:ind w:left="284" w:hanging="284"/>
        <w:rPr>
          <w:rFonts w:asciiTheme="minorHAnsi" w:hAnsiTheme="minorHAnsi"/>
        </w:rPr>
      </w:pPr>
    </w:p>
    <w:p w:rsidR="00F00932" w:rsidRPr="00D63579" w:rsidRDefault="00F00932" w:rsidP="00A22B69">
      <w:pPr>
        <w:pStyle w:val="Styl1"/>
        <w:keepLines/>
        <w:numPr>
          <w:ilvl w:val="1"/>
          <w:numId w:val="41"/>
        </w:numPr>
        <w:ind w:left="0"/>
        <w:rPr>
          <w:rFonts w:asciiTheme="minorHAnsi" w:hAnsiTheme="minorHAnsi"/>
        </w:rPr>
      </w:pPr>
      <w:r w:rsidRPr="00D63579">
        <w:rPr>
          <w:rFonts w:asciiTheme="minorHAnsi" w:hAnsiTheme="minorHAnsi"/>
        </w:rPr>
        <w:t xml:space="preserve"> </w:t>
      </w:r>
      <w:bookmarkStart w:id="130" w:name="_Toc361840309"/>
      <w:bookmarkStart w:id="131" w:name="_Toc372197361"/>
      <w:bookmarkStart w:id="132" w:name="_Toc373445361"/>
      <w:r w:rsidRPr="00D63579">
        <w:rPr>
          <w:rFonts w:asciiTheme="minorHAnsi" w:hAnsiTheme="minorHAnsi"/>
        </w:rPr>
        <w:t>ZÁVĚREČNÁ USTANOVENÍ</w:t>
      </w:r>
      <w:bookmarkEnd w:id="130"/>
      <w:bookmarkEnd w:id="131"/>
      <w:bookmarkEnd w:id="132"/>
    </w:p>
    <w:p w:rsidR="00F00932" w:rsidRPr="00B36112" w:rsidRDefault="00F00932" w:rsidP="00F00932">
      <w:pPr>
        <w:pStyle w:val="Odstavec"/>
        <w:keepNext/>
        <w:widowControl/>
        <w:ind w:firstLine="0"/>
        <w:rPr>
          <w:rFonts w:asciiTheme="minorHAnsi" w:hAnsiTheme="minorHAnsi"/>
          <w:sz w:val="22"/>
          <w:szCs w:val="22"/>
          <w:u w:val="single"/>
        </w:rPr>
      </w:pPr>
    </w:p>
    <w:p w:rsidR="00F00932" w:rsidRPr="00B36112" w:rsidRDefault="00F00932" w:rsidP="00A22B69">
      <w:pPr>
        <w:pStyle w:val="Zkladntext"/>
        <w:numPr>
          <w:ilvl w:val="0"/>
          <w:numId w:val="37"/>
        </w:numPr>
        <w:tabs>
          <w:tab w:val="clear" w:pos="720"/>
        </w:tabs>
        <w:autoSpaceDE w:val="0"/>
        <w:autoSpaceDN w:val="0"/>
        <w:adjustRightInd w:val="0"/>
        <w:ind w:left="284" w:hanging="284"/>
        <w:rPr>
          <w:rFonts w:asciiTheme="minorHAnsi" w:hAnsiTheme="minorHAnsi"/>
          <w:b w:val="0"/>
          <w:sz w:val="22"/>
          <w:szCs w:val="22"/>
        </w:rPr>
      </w:pPr>
      <w:r w:rsidRPr="00B36112">
        <w:rPr>
          <w:rFonts w:asciiTheme="minorHAnsi" w:hAnsiTheme="minorHAnsi"/>
          <w:b w:val="0"/>
          <w:sz w:val="22"/>
          <w:szCs w:val="22"/>
        </w:rPr>
        <w:t>Smluvní strany se dohodly, že Poskytovatel není oprávněn postoupit nebo zastavit pohledávku za Objednatelem z této smlouvy bez předchozího písemného souhlasu Objednatele. Poskytovatel není oprávněn svou pohledávku za Objednatelem z této smlouvy nebo pohledávku na zaplacení smluvní pokuty vzniklé na základě této smlouvy použít k jednostrannému započtení na pohledávku Objednatele za Poskytovatelem.</w:t>
      </w:r>
    </w:p>
    <w:p w:rsidR="00F00932" w:rsidRPr="00B36112" w:rsidRDefault="00F00932" w:rsidP="00F00932">
      <w:pPr>
        <w:pStyle w:val="Zkladntext"/>
        <w:autoSpaceDN w:val="0"/>
        <w:adjustRightInd w:val="0"/>
        <w:ind w:left="284"/>
        <w:rPr>
          <w:rFonts w:asciiTheme="minorHAnsi" w:hAnsiTheme="minorHAnsi"/>
          <w:b w:val="0"/>
          <w:sz w:val="22"/>
          <w:szCs w:val="22"/>
        </w:rPr>
      </w:pPr>
    </w:p>
    <w:p w:rsidR="00F00932" w:rsidRPr="00B36112" w:rsidRDefault="00F00932" w:rsidP="00A22B69">
      <w:pPr>
        <w:pStyle w:val="Zkladntext"/>
        <w:numPr>
          <w:ilvl w:val="0"/>
          <w:numId w:val="37"/>
        </w:numPr>
        <w:tabs>
          <w:tab w:val="clear" w:pos="720"/>
        </w:tabs>
        <w:autoSpaceDE w:val="0"/>
        <w:autoSpaceDN w:val="0"/>
        <w:adjustRightInd w:val="0"/>
        <w:ind w:left="284" w:hanging="284"/>
        <w:rPr>
          <w:rFonts w:asciiTheme="minorHAnsi" w:hAnsiTheme="minorHAnsi"/>
          <w:b w:val="0"/>
          <w:sz w:val="22"/>
          <w:szCs w:val="22"/>
        </w:rPr>
      </w:pPr>
      <w:r w:rsidRPr="00B36112">
        <w:rPr>
          <w:rFonts w:asciiTheme="minorHAnsi" w:hAnsiTheme="minorHAnsi"/>
          <w:b w:val="0"/>
          <w:sz w:val="22"/>
          <w:szCs w:val="22"/>
        </w:rPr>
        <w:t>Poskytovatel na sebe bere nebezpečí změny okolností ve smyslu § 1765 odst. 2 NOZ.</w:t>
      </w:r>
    </w:p>
    <w:p w:rsidR="00F00932" w:rsidRPr="00B36112" w:rsidRDefault="00F00932" w:rsidP="00F00932">
      <w:pPr>
        <w:pStyle w:val="Odstavecseseznamem"/>
        <w:rPr>
          <w:rFonts w:asciiTheme="minorHAnsi" w:hAnsiTheme="minorHAnsi"/>
        </w:rPr>
      </w:pPr>
    </w:p>
    <w:p w:rsidR="00F00932" w:rsidRPr="00B36112" w:rsidRDefault="00F00932" w:rsidP="00A22B69">
      <w:pPr>
        <w:pStyle w:val="Zkladntext"/>
        <w:numPr>
          <w:ilvl w:val="0"/>
          <w:numId w:val="37"/>
        </w:numPr>
        <w:tabs>
          <w:tab w:val="clear" w:pos="720"/>
        </w:tabs>
        <w:autoSpaceDE w:val="0"/>
        <w:autoSpaceDN w:val="0"/>
        <w:adjustRightInd w:val="0"/>
        <w:ind w:left="284" w:hanging="284"/>
        <w:rPr>
          <w:rFonts w:asciiTheme="minorHAnsi" w:hAnsiTheme="minorHAnsi"/>
          <w:b w:val="0"/>
          <w:sz w:val="22"/>
          <w:szCs w:val="22"/>
        </w:rPr>
      </w:pPr>
      <w:r w:rsidRPr="00B36112">
        <w:rPr>
          <w:rFonts w:asciiTheme="minorHAnsi" w:hAnsiTheme="minorHAnsi"/>
          <w:b w:val="0"/>
          <w:sz w:val="22"/>
          <w:szCs w:val="22"/>
        </w:rPr>
        <w:t>Vzhledem k veřejnoprávnímu charakteru Objednatele Poskytovatel výslovně prohlašuje, že je s touto skutečností obeznámen a souhlasí se zveřejněním této smlouvy v rozsahu a za podmínek vyplývajících z příslušných platných právních předpisů, zejména zákona č. 106/1999 Sb., o svobodném přístupu k informacím, ve znění pozdějších předpisů, a ustanovení § 147a zákona o veřejných zakázkách.</w:t>
      </w:r>
    </w:p>
    <w:p w:rsidR="00F00932" w:rsidRPr="00B36112" w:rsidRDefault="00F00932" w:rsidP="00F00932">
      <w:pPr>
        <w:pStyle w:val="Odstavecseseznamem"/>
        <w:rPr>
          <w:rFonts w:asciiTheme="minorHAnsi" w:hAnsiTheme="minorHAnsi"/>
        </w:rPr>
      </w:pPr>
    </w:p>
    <w:p w:rsidR="00F00932" w:rsidRPr="00B36112" w:rsidRDefault="00F00932" w:rsidP="00A22B69">
      <w:pPr>
        <w:pStyle w:val="Zkladntext"/>
        <w:numPr>
          <w:ilvl w:val="0"/>
          <w:numId w:val="37"/>
        </w:numPr>
        <w:tabs>
          <w:tab w:val="clear" w:pos="720"/>
        </w:tabs>
        <w:autoSpaceDE w:val="0"/>
        <w:autoSpaceDN w:val="0"/>
        <w:adjustRightInd w:val="0"/>
        <w:ind w:left="284" w:hanging="284"/>
        <w:rPr>
          <w:rFonts w:asciiTheme="minorHAnsi" w:hAnsiTheme="minorHAnsi"/>
          <w:b w:val="0"/>
          <w:sz w:val="22"/>
          <w:szCs w:val="22"/>
        </w:rPr>
      </w:pPr>
      <w:r w:rsidRPr="00B36112">
        <w:rPr>
          <w:rFonts w:asciiTheme="minorHAnsi" w:hAnsiTheme="minorHAnsi"/>
          <w:b w:val="0"/>
          <w:sz w:val="22"/>
          <w:szCs w:val="22"/>
        </w:rPr>
        <w:t xml:space="preserve">Poskytovatel je povinen všechny písemné zprávy, písemné výstupy a prezentace opatřit vizuální identitou projektů dle </w:t>
      </w:r>
      <w:r w:rsidRPr="00B36112">
        <w:rPr>
          <w:rFonts w:asciiTheme="minorHAnsi" w:hAnsiTheme="minorHAnsi"/>
          <w:b w:val="0"/>
          <w:i/>
          <w:sz w:val="22"/>
          <w:szCs w:val="22"/>
        </w:rPr>
        <w:t>Pravidel pro provádění informačních a propagačních opatření a manuál vizuální identity IOP</w:t>
      </w:r>
      <w:r w:rsidRPr="00B36112">
        <w:rPr>
          <w:rFonts w:asciiTheme="minorHAnsi" w:hAnsiTheme="minorHAnsi"/>
          <w:b w:val="0"/>
          <w:sz w:val="22"/>
          <w:szCs w:val="22"/>
        </w:rPr>
        <w:t>. Poskytovatel prohlašuje, že ke dni nabytí účinnosti této smlouvy je s těmito pravidly seznámen. V případě, že v průběhu plnění této smlouvy dojde ke změně těchto pravidel, je Objednatel povinen o této skutečnosti Poskytovatele bezodkladně informovat.</w:t>
      </w:r>
    </w:p>
    <w:p w:rsidR="00F00932" w:rsidRPr="00B36112" w:rsidRDefault="00F00932" w:rsidP="00F00932">
      <w:pPr>
        <w:pStyle w:val="Odstavecseseznamem"/>
        <w:rPr>
          <w:rFonts w:asciiTheme="minorHAnsi" w:hAnsiTheme="minorHAnsi"/>
        </w:rPr>
      </w:pPr>
    </w:p>
    <w:p w:rsidR="00F00932" w:rsidRPr="00B36112" w:rsidRDefault="00F00932" w:rsidP="00A22B69">
      <w:pPr>
        <w:pStyle w:val="Zkladntext"/>
        <w:numPr>
          <w:ilvl w:val="0"/>
          <w:numId w:val="37"/>
        </w:numPr>
        <w:tabs>
          <w:tab w:val="clear" w:pos="720"/>
        </w:tabs>
        <w:autoSpaceDE w:val="0"/>
        <w:autoSpaceDN w:val="0"/>
        <w:adjustRightInd w:val="0"/>
        <w:ind w:left="284" w:hanging="284"/>
        <w:rPr>
          <w:rFonts w:asciiTheme="minorHAnsi" w:hAnsiTheme="minorHAnsi"/>
          <w:b w:val="0"/>
          <w:sz w:val="22"/>
          <w:szCs w:val="22"/>
        </w:rPr>
      </w:pPr>
      <w:r w:rsidRPr="00B36112">
        <w:rPr>
          <w:rFonts w:asciiTheme="minorHAnsi" w:hAnsiTheme="minorHAnsi"/>
          <w:b w:val="0"/>
          <w:sz w:val="22"/>
          <w:szCs w:val="22"/>
        </w:rPr>
        <w:t>Tato smlouva nabývá platnosti dnem jejího podpisu oběma smluvními stranami a může být měněna pouze písemnými dodatky k této smlouvě podepsanými Objednatelem a Poskytovatelem.</w:t>
      </w:r>
    </w:p>
    <w:p w:rsidR="00F00932" w:rsidRPr="00B36112" w:rsidRDefault="00F00932" w:rsidP="00F00932">
      <w:pPr>
        <w:pStyle w:val="Zkladntext"/>
        <w:ind w:left="284" w:hanging="284"/>
        <w:rPr>
          <w:rFonts w:asciiTheme="minorHAnsi" w:hAnsiTheme="minorHAnsi"/>
          <w:b w:val="0"/>
          <w:sz w:val="22"/>
          <w:szCs w:val="22"/>
        </w:rPr>
      </w:pPr>
    </w:p>
    <w:p w:rsidR="00F00932" w:rsidRPr="00B36112" w:rsidRDefault="00F00932" w:rsidP="00A22B69">
      <w:pPr>
        <w:pStyle w:val="Zkladntext"/>
        <w:numPr>
          <w:ilvl w:val="0"/>
          <w:numId w:val="37"/>
        </w:numPr>
        <w:tabs>
          <w:tab w:val="clear" w:pos="720"/>
        </w:tabs>
        <w:ind w:left="284" w:hanging="284"/>
        <w:rPr>
          <w:rFonts w:asciiTheme="minorHAnsi" w:hAnsiTheme="minorHAnsi"/>
          <w:b w:val="0"/>
          <w:sz w:val="22"/>
          <w:szCs w:val="22"/>
        </w:rPr>
      </w:pPr>
      <w:r w:rsidRPr="00B36112">
        <w:rPr>
          <w:rFonts w:asciiTheme="minorHAnsi" w:hAnsiTheme="minorHAnsi"/>
          <w:b w:val="0"/>
          <w:sz w:val="22"/>
          <w:szCs w:val="22"/>
        </w:rPr>
        <w:t>Tato smlouva je vyhotovena ve čtyřech stejnopisech s platností originálu, z nichž každá ze smluvních stran obdrží po dvou vyhotoveních.</w:t>
      </w:r>
    </w:p>
    <w:p w:rsidR="00F00932" w:rsidRPr="00B36112" w:rsidRDefault="00F00932" w:rsidP="00F00932">
      <w:pPr>
        <w:pStyle w:val="Odstavecseseznamem"/>
        <w:rPr>
          <w:rFonts w:asciiTheme="minorHAnsi" w:hAnsiTheme="minorHAnsi"/>
        </w:rPr>
      </w:pPr>
    </w:p>
    <w:p w:rsidR="00F00932" w:rsidRPr="00B36112" w:rsidRDefault="00F00932" w:rsidP="00A22B69">
      <w:pPr>
        <w:pStyle w:val="Zkladntext"/>
        <w:numPr>
          <w:ilvl w:val="0"/>
          <w:numId w:val="37"/>
        </w:numPr>
        <w:tabs>
          <w:tab w:val="clear" w:pos="720"/>
        </w:tabs>
        <w:ind w:left="284" w:hanging="284"/>
        <w:rPr>
          <w:rFonts w:asciiTheme="minorHAnsi" w:hAnsiTheme="minorHAnsi"/>
          <w:b w:val="0"/>
          <w:sz w:val="22"/>
          <w:szCs w:val="22"/>
        </w:rPr>
      </w:pPr>
      <w:r w:rsidRPr="00B36112">
        <w:rPr>
          <w:rFonts w:asciiTheme="minorHAnsi" w:hAnsiTheme="minorHAnsi"/>
          <w:b w:val="0"/>
          <w:sz w:val="22"/>
          <w:szCs w:val="22"/>
        </w:rPr>
        <w:t>Poskytovatel prohlašuje, že se před uzavřením této smlouvy nedopustil v souvislosti se zadávacím řízením veřejné zakázky sám nebo prostřednictvím jiné osoby žádného jednání, jež by odporovalo zákonu nebo dobrým mravům nebo by zákon obcházelo, zejména že nenabízel žádné výhody osobám podílejícím se na zadání veřejné zakázky, a že se zejména ve vztahu k ostatním uchazečům nedopustil žádného jednání narušujícího hospodářskou soutěž.</w:t>
      </w:r>
    </w:p>
    <w:p w:rsidR="00F00932" w:rsidRPr="00B36112" w:rsidRDefault="00F00932" w:rsidP="00F00932">
      <w:pPr>
        <w:pStyle w:val="Odstavecseseznamem"/>
        <w:rPr>
          <w:rFonts w:asciiTheme="minorHAnsi" w:hAnsiTheme="minorHAnsi"/>
        </w:rPr>
      </w:pPr>
    </w:p>
    <w:p w:rsidR="00F00932" w:rsidRPr="00B36112" w:rsidRDefault="00F00932" w:rsidP="00A22B69">
      <w:pPr>
        <w:pStyle w:val="Zkladntext"/>
        <w:numPr>
          <w:ilvl w:val="0"/>
          <w:numId w:val="37"/>
        </w:numPr>
        <w:tabs>
          <w:tab w:val="clear" w:pos="720"/>
        </w:tabs>
        <w:ind w:left="284" w:hanging="284"/>
        <w:rPr>
          <w:rFonts w:asciiTheme="minorHAnsi" w:hAnsiTheme="minorHAnsi"/>
          <w:b w:val="0"/>
          <w:sz w:val="22"/>
          <w:szCs w:val="22"/>
        </w:rPr>
      </w:pPr>
      <w:r w:rsidRPr="00B36112">
        <w:rPr>
          <w:rFonts w:asciiTheme="minorHAnsi" w:hAnsiTheme="minorHAnsi"/>
          <w:b w:val="0"/>
          <w:sz w:val="22"/>
          <w:szCs w:val="22"/>
        </w:rPr>
        <w:t>Nedílnou součástí této smlouvy jsou tyto přílohy:</w:t>
      </w:r>
    </w:p>
    <w:p w:rsidR="00F00932" w:rsidRPr="00F00932" w:rsidRDefault="00F00932" w:rsidP="00F00932">
      <w:pPr>
        <w:pStyle w:val="Odstavecseseznamem"/>
        <w:rPr>
          <w:rFonts w:asciiTheme="minorHAnsi" w:hAnsiTheme="minorHAnsi"/>
        </w:rPr>
      </w:pPr>
    </w:p>
    <w:p w:rsidR="00F00932" w:rsidRPr="00F00932" w:rsidRDefault="00F00932" w:rsidP="00F00932">
      <w:pPr>
        <w:pStyle w:val="Zkladntext"/>
        <w:ind w:left="284"/>
        <w:rPr>
          <w:rFonts w:asciiTheme="minorHAnsi" w:hAnsiTheme="minorHAnsi"/>
          <w:sz w:val="22"/>
          <w:szCs w:val="22"/>
        </w:rPr>
      </w:pPr>
      <w:r w:rsidRPr="00F00932">
        <w:rPr>
          <w:rFonts w:asciiTheme="minorHAnsi" w:hAnsiTheme="minorHAnsi"/>
          <w:b w:val="0"/>
          <w:sz w:val="22"/>
          <w:szCs w:val="22"/>
        </w:rPr>
        <w:t>Příloha č. 1</w:t>
      </w:r>
      <w:r w:rsidRPr="00F00932">
        <w:rPr>
          <w:rFonts w:asciiTheme="minorHAnsi" w:hAnsiTheme="minorHAnsi"/>
          <w:sz w:val="22"/>
          <w:szCs w:val="22"/>
        </w:rPr>
        <w:t xml:space="preserve"> – Specifikace servisních služeb</w:t>
      </w:r>
    </w:p>
    <w:p w:rsidR="00F00932" w:rsidRPr="00F00932" w:rsidRDefault="00F00932" w:rsidP="00F00932">
      <w:pPr>
        <w:pStyle w:val="Odstavec"/>
        <w:widowControl/>
        <w:ind w:firstLine="0"/>
        <w:rPr>
          <w:rFonts w:asciiTheme="minorHAnsi" w:hAnsiTheme="minorHAnsi"/>
          <w:color w:val="auto"/>
          <w:sz w:val="22"/>
          <w:szCs w:val="22"/>
        </w:rPr>
      </w:pPr>
    </w:p>
    <w:p w:rsidR="00F00932" w:rsidRPr="00F00932" w:rsidRDefault="00F00932" w:rsidP="00F00932">
      <w:pPr>
        <w:pStyle w:val="Odstavec"/>
        <w:widowControl/>
        <w:ind w:firstLine="0"/>
        <w:rPr>
          <w:rFonts w:asciiTheme="minorHAnsi" w:hAnsiTheme="minorHAnsi"/>
          <w:b/>
          <w:sz w:val="22"/>
          <w:szCs w:val="22"/>
          <w:u w:val="single"/>
        </w:rPr>
      </w:pPr>
    </w:p>
    <w:p w:rsidR="00F00932" w:rsidRPr="00F00932" w:rsidRDefault="00F00932" w:rsidP="00F00932">
      <w:pPr>
        <w:keepLines/>
        <w:tabs>
          <w:tab w:val="left" w:pos="4820"/>
        </w:tabs>
        <w:ind w:left="357" w:hanging="357"/>
        <w:rPr>
          <w:rFonts w:asciiTheme="minorHAnsi" w:hAnsiTheme="minorHAnsi"/>
        </w:rPr>
      </w:pPr>
      <w:r w:rsidRPr="00F00932">
        <w:rPr>
          <w:rFonts w:asciiTheme="minorHAnsi" w:hAnsiTheme="minorHAnsi"/>
        </w:rPr>
        <w:t>V Jihlavě dne …………..</w:t>
      </w:r>
      <w:r w:rsidRPr="00F00932">
        <w:rPr>
          <w:rFonts w:asciiTheme="minorHAnsi" w:hAnsiTheme="minorHAnsi"/>
        </w:rPr>
        <w:tab/>
        <w:t>V ………….. dne …………..</w:t>
      </w:r>
      <w:r w:rsidRPr="00F00932">
        <w:rPr>
          <w:rFonts w:asciiTheme="minorHAnsi" w:hAnsiTheme="minorHAnsi"/>
        </w:rPr>
        <w:tab/>
      </w:r>
      <w:r w:rsidRPr="00F00932">
        <w:rPr>
          <w:rFonts w:asciiTheme="minorHAnsi" w:hAnsiTheme="minorHAnsi"/>
        </w:rPr>
        <w:tab/>
      </w:r>
      <w:r w:rsidRPr="00F00932">
        <w:rPr>
          <w:rFonts w:asciiTheme="minorHAnsi" w:hAnsiTheme="minorHAnsi"/>
        </w:rPr>
        <w:tab/>
      </w: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p>
    <w:p w:rsidR="00F00932" w:rsidRPr="00F00932" w:rsidRDefault="00F00932" w:rsidP="00F00932">
      <w:pPr>
        <w:tabs>
          <w:tab w:val="left" w:pos="4678"/>
        </w:tabs>
        <w:rPr>
          <w:rFonts w:asciiTheme="minorHAnsi" w:hAnsiTheme="minorHAnsi"/>
        </w:rPr>
      </w:pPr>
      <w:r w:rsidRPr="00F00932">
        <w:rPr>
          <w:rFonts w:asciiTheme="minorHAnsi" w:hAnsiTheme="minorHAnsi"/>
        </w:rPr>
        <w:t>_________________________________</w:t>
      </w:r>
      <w:r w:rsidRPr="00F00932">
        <w:rPr>
          <w:rFonts w:asciiTheme="minorHAnsi" w:hAnsiTheme="minorHAnsi"/>
        </w:rPr>
        <w:tab/>
      </w:r>
      <w:r w:rsidRPr="00F00932">
        <w:rPr>
          <w:rFonts w:asciiTheme="minorHAnsi" w:hAnsiTheme="minorHAnsi"/>
        </w:rPr>
        <w:tab/>
        <w:t>_________________________________</w:t>
      </w:r>
    </w:p>
    <w:p w:rsidR="001F22CF" w:rsidRPr="001F22CF" w:rsidRDefault="001F22CF" w:rsidP="001F22CF">
      <w:pPr>
        <w:pStyle w:val="odsazvevnit"/>
        <w:tabs>
          <w:tab w:val="left" w:pos="4678"/>
        </w:tabs>
        <w:spacing w:line="240" w:lineRule="auto"/>
        <w:ind w:left="4963" w:hanging="4963"/>
        <w:rPr>
          <w:rFonts w:asciiTheme="minorHAnsi" w:hAnsiTheme="minorHAnsi"/>
          <w:b/>
          <w:bCs/>
          <w:sz w:val="22"/>
          <w:szCs w:val="22"/>
        </w:rPr>
      </w:pPr>
      <w:r w:rsidRPr="001F22CF">
        <w:rPr>
          <w:rFonts w:asciiTheme="minorHAnsi" w:hAnsiTheme="minorHAnsi"/>
          <w:b/>
          <w:bCs/>
          <w:sz w:val="22"/>
          <w:szCs w:val="22"/>
        </w:rPr>
        <w:t>MUDr. Jiří Běhounek</w:t>
      </w:r>
      <w:r w:rsidRPr="001F22CF">
        <w:rPr>
          <w:rFonts w:asciiTheme="minorHAnsi" w:hAnsiTheme="minorHAnsi"/>
          <w:b/>
          <w:bCs/>
          <w:sz w:val="22"/>
          <w:szCs w:val="22"/>
        </w:rPr>
        <w:tab/>
      </w:r>
      <w:r w:rsidRPr="001F22CF">
        <w:rPr>
          <w:rFonts w:asciiTheme="minorHAnsi" w:hAnsiTheme="minorHAnsi"/>
          <w:b/>
          <w:bCs/>
          <w:sz w:val="22"/>
          <w:szCs w:val="22"/>
        </w:rPr>
        <w:tab/>
        <w:t>osoba oprávnění jednat za/jménem poskytovatele</w:t>
      </w:r>
    </w:p>
    <w:p w:rsidR="00F00932" w:rsidRPr="001F22CF" w:rsidRDefault="001F22CF" w:rsidP="00F00932">
      <w:pPr>
        <w:rPr>
          <w:rFonts w:asciiTheme="minorHAnsi" w:hAnsiTheme="minorHAnsi"/>
          <w:i/>
        </w:rPr>
      </w:pPr>
      <w:r w:rsidRPr="001F22CF">
        <w:rPr>
          <w:rFonts w:asciiTheme="minorHAnsi" w:hAnsiTheme="minorHAnsi"/>
          <w:b/>
        </w:rPr>
        <w:t>Kraj Vysočina</w:t>
      </w:r>
      <w:r w:rsidRPr="001F22CF">
        <w:rPr>
          <w:rFonts w:asciiTheme="minorHAnsi" w:hAnsiTheme="minorHAnsi"/>
          <w:i/>
        </w:rPr>
        <w:tab/>
      </w:r>
      <w:r w:rsidRPr="001F22CF">
        <w:rPr>
          <w:rFonts w:asciiTheme="minorHAnsi" w:hAnsiTheme="minorHAnsi"/>
          <w:i/>
        </w:rPr>
        <w:tab/>
      </w:r>
      <w:r w:rsidRPr="001F22CF">
        <w:rPr>
          <w:rFonts w:asciiTheme="minorHAnsi" w:hAnsiTheme="minorHAnsi"/>
          <w:i/>
        </w:rPr>
        <w:tab/>
      </w:r>
      <w:r w:rsidRPr="001F22CF">
        <w:rPr>
          <w:rFonts w:asciiTheme="minorHAnsi" w:hAnsiTheme="minorHAnsi"/>
          <w:i/>
        </w:rPr>
        <w:tab/>
      </w:r>
      <w:r w:rsidRPr="001F22CF">
        <w:rPr>
          <w:rFonts w:asciiTheme="minorHAnsi" w:hAnsiTheme="minorHAnsi"/>
          <w:i/>
        </w:rPr>
        <w:tab/>
      </w:r>
      <w:r w:rsidRPr="001F22CF">
        <w:rPr>
          <w:rFonts w:asciiTheme="minorHAnsi" w:hAnsiTheme="minorHAnsi"/>
          <w:i/>
        </w:rPr>
        <w:tab/>
      </w:r>
      <w:r w:rsidRPr="001F22CF">
        <w:rPr>
          <w:rFonts w:asciiTheme="minorHAnsi" w:hAnsiTheme="minorHAnsi"/>
          <w:b/>
          <w:i/>
        </w:rPr>
        <w:t>poskytovatel</w:t>
      </w:r>
    </w:p>
    <w:p w:rsidR="00F00932" w:rsidRPr="00F00932" w:rsidRDefault="00F00932" w:rsidP="00F00932">
      <w:pPr>
        <w:rPr>
          <w:rFonts w:asciiTheme="minorHAnsi" w:hAnsiTheme="minorHAnsi"/>
          <w:i/>
          <w:highlight w:val="cyan"/>
        </w:rPr>
      </w:pPr>
    </w:p>
    <w:p w:rsidR="00F00932" w:rsidRPr="00F00932" w:rsidRDefault="00F00932" w:rsidP="00F00932">
      <w:pPr>
        <w:rPr>
          <w:rFonts w:asciiTheme="minorHAnsi" w:hAnsiTheme="minorHAnsi"/>
          <w:i/>
          <w:highlight w:val="cyan"/>
        </w:rPr>
      </w:pPr>
      <w:r w:rsidRPr="00F00932">
        <w:rPr>
          <w:rFonts w:asciiTheme="minorHAnsi" w:hAnsiTheme="minorHAnsi"/>
          <w:b/>
          <w:i/>
          <w:sz w:val="18"/>
          <w:szCs w:val="18"/>
        </w:rPr>
        <w:t xml:space="preserve">POKYN PRO UCHAZEČE: </w:t>
      </w:r>
      <w:r w:rsidRPr="00F00932">
        <w:rPr>
          <w:rFonts w:asciiTheme="minorHAnsi" w:hAnsiTheme="minorHAnsi"/>
          <w:i/>
          <w:sz w:val="18"/>
          <w:szCs w:val="18"/>
        </w:rPr>
        <w:t>Uchazeč doplní požadované identifikační údaje na straně Poskytovatele a připojí podpis osoby oprávněné jednat za/jménem Poskytovatele.</w:t>
      </w:r>
      <w:r w:rsidRPr="00F00932">
        <w:rPr>
          <w:rFonts w:asciiTheme="minorHAnsi" w:hAnsiTheme="minorHAnsi"/>
          <w:i/>
          <w:highlight w:val="cyan"/>
        </w:rPr>
        <w:br w:type="page"/>
      </w:r>
    </w:p>
    <w:p w:rsidR="00F00932" w:rsidRDefault="00F00932" w:rsidP="00F00932">
      <w:pPr>
        <w:pStyle w:val="Zkladntext2"/>
        <w:tabs>
          <w:tab w:val="left" w:pos="4678"/>
        </w:tabs>
        <w:spacing w:line="276" w:lineRule="auto"/>
        <w:rPr>
          <w:rFonts w:asciiTheme="minorHAnsi" w:hAnsiTheme="minorHAnsi"/>
          <w:b/>
        </w:rPr>
      </w:pPr>
      <w:r w:rsidRPr="00F00932">
        <w:rPr>
          <w:rFonts w:asciiTheme="minorHAnsi" w:hAnsiTheme="minorHAnsi"/>
          <w:b/>
        </w:rPr>
        <w:lastRenderedPageBreak/>
        <w:t>Příloha č. 1 – Specifikace servisních služeb</w:t>
      </w:r>
    </w:p>
    <w:p w:rsidR="00642259" w:rsidRPr="00642259" w:rsidRDefault="00642259" w:rsidP="00F00932">
      <w:pPr>
        <w:pStyle w:val="Zkladntext2"/>
        <w:tabs>
          <w:tab w:val="left" w:pos="4678"/>
        </w:tabs>
        <w:spacing w:line="276" w:lineRule="auto"/>
        <w:rPr>
          <w:rFonts w:asciiTheme="minorHAnsi" w:hAnsiTheme="minorHAnsi"/>
          <w:b/>
          <w:u w:val="single"/>
        </w:rPr>
      </w:pPr>
      <w:r w:rsidRPr="00642259">
        <w:rPr>
          <w:rFonts w:asciiTheme="minorHAnsi" w:hAnsiTheme="minorHAnsi"/>
          <w:b/>
          <w:u w:val="single"/>
        </w:rPr>
        <w:t xml:space="preserve">1. </w:t>
      </w:r>
      <w:r>
        <w:rPr>
          <w:rFonts w:asciiTheme="minorHAnsi" w:hAnsiTheme="minorHAnsi"/>
          <w:b/>
          <w:u w:val="single"/>
        </w:rPr>
        <w:t>SEZNAM ZKRATEK A POJMŮ</w:t>
      </w:r>
    </w:p>
    <w:p w:rsidR="00F00932" w:rsidRPr="00F00932" w:rsidRDefault="00F00932" w:rsidP="00F00932">
      <w:pPr>
        <w:spacing w:after="200" w:line="276" w:lineRule="auto"/>
        <w:rPr>
          <w:rFonts w:asciiTheme="minorHAnsi" w:hAnsiTheme="minorHAnsi"/>
        </w:rPr>
      </w:pPr>
      <w:r w:rsidRPr="00F00932">
        <w:rPr>
          <w:rFonts w:asciiTheme="minorHAnsi" w:hAnsiTheme="minorHAnsi"/>
        </w:rPr>
        <w:t>Pro potřeby dalšího textu budou používány následující pojmy:</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7512"/>
      </w:tblGrid>
      <w:tr w:rsidR="00F00932" w:rsidRPr="00F00932" w:rsidTr="0009316D">
        <w:trPr>
          <w:cantSplit/>
          <w:tblHeader/>
        </w:trPr>
        <w:tc>
          <w:tcPr>
            <w:tcW w:w="860" w:type="pct"/>
            <w:shd w:val="clear" w:color="auto" w:fill="95B3D7" w:themeFill="accent1" w:themeFillTint="99"/>
          </w:tcPr>
          <w:p w:rsidR="00F00932" w:rsidRPr="00F00932" w:rsidRDefault="00F00932" w:rsidP="00937E0B">
            <w:pPr>
              <w:spacing w:after="200" w:line="276" w:lineRule="auto"/>
              <w:rPr>
                <w:rFonts w:asciiTheme="minorHAnsi" w:hAnsiTheme="minorHAnsi"/>
                <w:b/>
              </w:rPr>
            </w:pPr>
            <w:r w:rsidRPr="00F00932">
              <w:rPr>
                <w:rFonts w:asciiTheme="minorHAnsi" w:hAnsiTheme="minorHAnsi"/>
                <w:b/>
              </w:rPr>
              <w:t>Pojem</w:t>
            </w:r>
          </w:p>
        </w:tc>
        <w:tc>
          <w:tcPr>
            <w:tcW w:w="4140" w:type="pct"/>
            <w:shd w:val="clear" w:color="auto" w:fill="95B3D7" w:themeFill="accent1" w:themeFillTint="99"/>
          </w:tcPr>
          <w:p w:rsidR="00F00932" w:rsidRPr="00F00932" w:rsidRDefault="00F00932" w:rsidP="00937E0B">
            <w:pPr>
              <w:spacing w:after="200" w:line="276" w:lineRule="auto"/>
              <w:rPr>
                <w:rFonts w:asciiTheme="minorHAnsi" w:hAnsiTheme="minorHAnsi"/>
                <w:b/>
              </w:rPr>
            </w:pPr>
            <w:r w:rsidRPr="00F00932">
              <w:rPr>
                <w:rFonts w:asciiTheme="minorHAnsi" w:hAnsiTheme="minorHAnsi"/>
                <w:b/>
              </w:rPr>
              <w:t>Význam</w:t>
            </w:r>
          </w:p>
        </w:tc>
      </w:tr>
      <w:tr w:rsidR="00F00932" w:rsidRPr="00F00932" w:rsidTr="00937E0B">
        <w:trPr>
          <w:cantSplit/>
          <w:trHeight w:val="554"/>
        </w:trPr>
        <w:tc>
          <w:tcPr>
            <w:tcW w:w="860" w:type="pct"/>
          </w:tcPr>
          <w:p w:rsidR="00F00932" w:rsidRPr="00F00932" w:rsidRDefault="00F00932" w:rsidP="00937E0B">
            <w:pPr>
              <w:spacing w:line="276" w:lineRule="auto"/>
              <w:rPr>
                <w:rFonts w:asciiTheme="minorHAnsi" w:hAnsiTheme="minorHAnsi"/>
                <w:b/>
                <w:color w:val="000000"/>
              </w:rPr>
            </w:pPr>
            <w:r w:rsidRPr="00F00932">
              <w:rPr>
                <w:rFonts w:asciiTheme="minorHAnsi" w:hAnsiTheme="minorHAnsi"/>
                <w:b/>
                <w:color w:val="000000"/>
              </w:rPr>
              <w:t xml:space="preserve">Incident </w:t>
            </w:r>
          </w:p>
        </w:tc>
        <w:tc>
          <w:tcPr>
            <w:tcW w:w="4140"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rPr>
              <w:t>Indikovaný problém díla, případně části díla, který není v souladu s technickým stavem díla dle smlouvy o dílo. Kategorizace incidentů je uvedena dále v textu.</w:t>
            </w:r>
          </w:p>
        </w:tc>
      </w:tr>
      <w:tr w:rsidR="00F00932" w:rsidRPr="00F00932" w:rsidTr="00937E0B">
        <w:trPr>
          <w:cantSplit/>
          <w:trHeight w:val="607"/>
        </w:trPr>
        <w:tc>
          <w:tcPr>
            <w:tcW w:w="860" w:type="pct"/>
          </w:tcPr>
          <w:p w:rsidR="00F00932" w:rsidRPr="00F00932" w:rsidRDefault="00F00932" w:rsidP="00937E0B">
            <w:pPr>
              <w:spacing w:line="276" w:lineRule="auto"/>
              <w:rPr>
                <w:rFonts w:asciiTheme="minorHAnsi" w:hAnsiTheme="minorHAnsi"/>
                <w:b/>
                <w:color w:val="000000"/>
              </w:rPr>
            </w:pPr>
            <w:r w:rsidRPr="00F00932">
              <w:rPr>
                <w:rFonts w:asciiTheme="minorHAnsi" w:hAnsiTheme="minorHAnsi"/>
                <w:b/>
              </w:rPr>
              <w:t>Okamžik nahlášení</w:t>
            </w:r>
          </w:p>
        </w:tc>
        <w:tc>
          <w:tcPr>
            <w:tcW w:w="4140"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Okamžik nahlášení incidentu nebo požadavku prostřednictvím Service desk</w:t>
            </w:r>
          </w:p>
        </w:tc>
      </w:tr>
      <w:tr w:rsidR="00F00932" w:rsidRPr="00F00932" w:rsidTr="00937E0B">
        <w:trPr>
          <w:cantSplit/>
        </w:trPr>
        <w:tc>
          <w:tcPr>
            <w:tcW w:w="860" w:type="pct"/>
          </w:tcPr>
          <w:p w:rsidR="00F00932" w:rsidRPr="00F00932" w:rsidRDefault="00F00932" w:rsidP="00937E0B">
            <w:pPr>
              <w:spacing w:line="276" w:lineRule="auto"/>
              <w:rPr>
                <w:rFonts w:asciiTheme="minorHAnsi" w:hAnsiTheme="minorHAnsi"/>
                <w:b/>
                <w:color w:val="000000"/>
              </w:rPr>
            </w:pPr>
            <w:r w:rsidRPr="00F00932">
              <w:rPr>
                <w:rFonts w:asciiTheme="minorHAnsi" w:hAnsiTheme="minorHAnsi"/>
                <w:b/>
              </w:rPr>
              <w:t>Reakční doba (Reakce)</w:t>
            </w:r>
          </w:p>
        </w:tc>
        <w:tc>
          <w:tcPr>
            <w:tcW w:w="4140"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 xml:space="preserve">Doba od Okamžiku nahlášení incidentu nebo požadavku prostřednictvím Service desk do okamžiku zahájení činnosti Poskytovatele na identifikaci a odstranění incidentu nebo zahájení realizace požadavku Objednatele </w:t>
            </w:r>
          </w:p>
        </w:tc>
      </w:tr>
      <w:tr w:rsidR="00F00932" w:rsidRPr="00F00932" w:rsidTr="00937E0B">
        <w:trPr>
          <w:cantSplit/>
        </w:trPr>
        <w:tc>
          <w:tcPr>
            <w:tcW w:w="860" w:type="pct"/>
          </w:tcPr>
          <w:p w:rsidR="00F00932" w:rsidRPr="00F00932" w:rsidRDefault="00F00932" w:rsidP="00937E0B">
            <w:pPr>
              <w:spacing w:line="276" w:lineRule="auto"/>
              <w:rPr>
                <w:rFonts w:asciiTheme="minorHAnsi" w:hAnsiTheme="minorHAnsi"/>
                <w:b/>
                <w:color w:val="000000"/>
              </w:rPr>
            </w:pPr>
            <w:r w:rsidRPr="00F00932">
              <w:rPr>
                <w:rFonts w:asciiTheme="minorHAnsi" w:hAnsiTheme="minorHAnsi"/>
                <w:b/>
              </w:rPr>
              <w:t>Doba vyřešení (Vyřešení)</w:t>
            </w:r>
          </w:p>
        </w:tc>
        <w:tc>
          <w:tcPr>
            <w:tcW w:w="4140"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 xml:space="preserve">Doba od Okamžiku nahlášení incidentu nebo požadavku do okamžiku odsouhlasení vyřešení incidentu nebo požadavku Objednatelem. </w:t>
            </w:r>
          </w:p>
        </w:tc>
      </w:tr>
      <w:tr w:rsidR="00F00932" w:rsidRPr="00F00932" w:rsidTr="00937E0B">
        <w:trPr>
          <w:cantSplit/>
        </w:trPr>
        <w:tc>
          <w:tcPr>
            <w:tcW w:w="860" w:type="pct"/>
          </w:tcPr>
          <w:p w:rsidR="00F00932" w:rsidRPr="00F00932" w:rsidRDefault="00F00932" w:rsidP="00937E0B">
            <w:pPr>
              <w:spacing w:line="276" w:lineRule="auto"/>
              <w:rPr>
                <w:rFonts w:asciiTheme="minorHAnsi" w:hAnsiTheme="minorHAnsi"/>
                <w:b/>
              </w:rPr>
            </w:pPr>
            <w:r w:rsidRPr="00F00932">
              <w:rPr>
                <w:rFonts w:asciiTheme="minorHAnsi" w:hAnsiTheme="minorHAnsi"/>
                <w:b/>
              </w:rPr>
              <w:t>SLA</w:t>
            </w:r>
          </w:p>
        </w:tc>
        <w:tc>
          <w:tcPr>
            <w:tcW w:w="4140"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Konkrétní smluvní parametry pro poskytování služeb v daných úrovních servisních služeb.</w:t>
            </w:r>
          </w:p>
        </w:tc>
      </w:tr>
      <w:tr w:rsidR="00F00932" w:rsidRPr="00F00932" w:rsidTr="00937E0B">
        <w:trPr>
          <w:cantSplit/>
        </w:trPr>
        <w:tc>
          <w:tcPr>
            <w:tcW w:w="860" w:type="pct"/>
          </w:tcPr>
          <w:p w:rsidR="00F00932" w:rsidRPr="00F00932" w:rsidRDefault="00F00932" w:rsidP="00937E0B">
            <w:pPr>
              <w:spacing w:line="276" w:lineRule="auto"/>
              <w:rPr>
                <w:rFonts w:asciiTheme="minorHAnsi" w:hAnsiTheme="minorHAnsi"/>
                <w:b/>
              </w:rPr>
            </w:pPr>
            <w:r w:rsidRPr="00F00932">
              <w:rPr>
                <w:rFonts w:asciiTheme="minorHAnsi" w:hAnsiTheme="minorHAnsi"/>
                <w:b/>
              </w:rPr>
              <w:t>NBD</w:t>
            </w:r>
          </w:p>
        </w:tc>
        <w:tc>
          <w:tcPr>
            <w:tcW w:w="4140"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Následující pracovní den od doby nahlášení incidentu nebo požadavku.</w:t>
            </w:r>
          </w:p>
        </w:tc>
      </w:tr>
      <w:tr w:rsidR="00F00932" w:rsidRPr="00F00932" w:rsidTr="00937E0B">
        <w:trPr>
          <w:cantSplit/>
        </w:trPr>
        <w:tc>
          <w:tcPr>
            <w:tcW w:w="860" w:type="pct"/>
            <w:vAlign w:val="center"/>
          </w:tcPr>
          <w:p w:rsidR="00F00932" w:rsidRPr="00F00932" w:rsidRDefault="00F00932" w:rsidP="00937E0B">
            <w:pPr>
              <w:spacing w:line="276" w:lineRule="auto"/>
              <w:rPr>
                <w:rFonts w:asciiTheme="minorHAnsi" w:hAnsiTheme="minorHAnsi"/>
                <w:b/>
                <w:bCs/>
                <w:color w:val="000000"/>
              </w:rPr>
            </w:pPr>
            <w:r w:rsidRPr="00F00932">
              <w:rPr>
                <w:rFonts w:asciiTheme="minorHAnsi" w:hAnsiTheme="minorHAnsi"/>
                <w:b/>
                <w:bCs/>
                <w:color w:val="000000"/>
              </w:rPr>
              <w:t>HW</w:t>
            </w:r>
          </w:p>
        </w:tc>
        <w:tc>
          <w:tcPr>
            <w:tcW w:w="4140" w:type="pct"/>
            <w:vAlign w:val="center"/>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Hardware</w:t>
            </w:r>
          </w:p>
        </w:tc>
      </w:tr>
      <w:tr w:rsidR="00F00932" w:rsidRPr="00F00932" w:rsidTr="00937E0B">
        <w:trPr>
          <w:cantSplit/>
        </w:trPr>
        <w:tc>
          <w:tcPr>
            <w:tcW w:w="860" w:type="pct"/>
            <w:vAlign w:val="center"/>
          </w:tcPr>
          <w:p w:rsidR="00F00932" w:rsidRPr="00F00932" w:rsidRDefault="00F00932" w:rsidP="00937E0B">
            <w:pPr>
              <w:spacing w:line="276" w:lineRule="auto"/>
              <w:rPr>
                <w:rFonts w:asciiTheme="minorHAnsi" w:hAnsiTheme="minorHAnsi"/>
                <w:b/>
                <w:bCs/>
                <w:color w:val="000000"/>
              </w:rPr>
            </w:pPr>
            <w:r w:rsidRPr="00F00932">
              <w:rPr>
                <w:rFonts w:asciiTheme="minorHAnsi" w:hAnsiTheme="minorHAnsi"/>
                <w:b/>
                <w:bCs/>
                <w:color w:val="000000"/>
              </w:rPr>
              <w:t>IS</w:t>
            </w:r>
          </w:p>
        </w:tc>
        <w:tc>
          <w:tcPr>
            <w:tcW w:w="4140" w:type="pct"/>
            <w:vAlign w:val="center"/>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Informační systém</w:t>
            </w:r>
          </w:p>
        </w:tc>
      </w:tr>
      <w:tr w:rsidR="00F00932" w:rsidRPr="00F00932" w:rsidTr="00937E0B">
        <w:trPr>
          <w:cantSplit/>
        </w:trPr>
        <w:tc>
          <w:tcPr>
            <w:tcW w:w="860" w:type="pct"/>
            <w:vAlign w:val="center"/>
          </w:tcPr>
          <w:p w:rsidR="00F00932" w:rsidRPr="00F00932" w:rsidRDefault="00F00932" w:rsidP="00937E0B">
            <w:pPr>
              <w:spacing w:line="276" w:lineRule="auto"/>
              <w:rPr>
                <w:rFonts w:asciiTheme="minorHAnsi" w:hAnsiTheme="minorHAnsi"/>
                <w:b/>
                <w:bCs/>
                <w:color w:val="000000"/>
              </w:rPr>
            </w:pPr>
            <w:r w:rsidRPr="00F00932">
              <w:rPr>
                <w:rFonts w:asciiTheme="minorHAnsi" w:hAnsiTheme="minorHAnsi"/>
                <w:b/>
                <w:bCs/>
                <w:color w:val="000000"/>
              </w:rPr>
              <w:t>LAN</w:t>
            </w:r>
          </w:p>
        </w:tc>
        <w:tc>
          <w:tcPr>
            <w:tcW w:w="4140" w:type="pct"/>
            <w:vAlign w:val="center"/>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Local Area Network (lokální síť)</w:t>
            </w:r>
          </w:p>
        </w:tc>
      </w:tr>
      <w:tr w:rsidR="00F00932" w:rsidRPr="00F00932" w:rsidTr="00937E0B">
        <w:trPr>
          <w:cantSplit/>
        </w:trPr>
        <w:tc>
          <w:tcPr>
            <w:tcW w:w="860" w:type="pct"/>
            <w:vAlign w:val="center"/>
          </w:tcPr>
          <w:p w:rsidR="00F00932" w:rsidRPr="00F00932" w:rsidRDefault="00F00932" w:rsidP="00937E0B">
            <w:pPr>
              <w:spacing w:line="276" w:lineRule="auto"/>
              <w:rPr>
                <w:rFonts w:asciiTheme="minorHAnsi" w:hAnsiTheme="minorHAnsi"/>
                <w:b/>
                <w:bCs/>
                <w:color w:val="000000"/>
              </w:rPr>
            </w:pPr>
            <w:r w:rsidRPr="00F00932">
              <w:rPr>
                <w:rFonts w:asciiTheme="minorHAnsi" w:hAnsiTheme="minorHAnsi"/>
                <w:b/>
                <w:bCs/>
                <w:color w:val="000000"/>
              </w:rPr>
              <w:t>SW</w:t>
            </w:r>
          </w:p>
        </w:tc>
        <w:tc>
          <w:tcPr>
            <w:tcW w:w="4140" w:type="pct"/>
            <w:vAlign w:val="center"/>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Software</w:t>
            </w:r>
          </w:p>
        </w:tc>
      </w:tr>
      <w:tr w:rsidR="00F00932" w:rsidRPr="00F00932" w:rsidTr="00937E0B">
        <w:trPr>
          <w:cantSplit/>
        </w:trPr>
        <w:tc>
          <w:tcPr>
            <w:tcW w:w="860" w:type="pct"/>
            <w:vAlign w:val="center"/>
          </w:tcPr>
          <w:p w:rsidR="00F00932" w:rsidRPr="00F00932" w:rsidRDefault="00F00932" w:rsidP="00937E0B">
            <w:pPr>
              <w:spacing w:line="276" w:lineRule="auto"/>
              <w:rPr>
                <w:rFonts w:asciiTheme="minorHAnsi" w:hAnsiTheme="minorHAnsi"/>
                <w:b/>
                <w:bCs/>
                <w:color w:val="000000"/>
              </w:rPr>
            </w:pPr>
            <w:r w:rsidRPr="00F00932">
              <w:rPr>
                <w:rFonts w:asciiTheme="minorHAnsi" w:hAnsiTheme="minorHAnsi"/>
                <w:b/>
                <w:bCs/>
                <w:color w:val="000000"/>
              </w:rPr>
              <w:t>UPS</w:t>
            </w:r>
          </w:p>
        </w:tc>
        <w:tc>
          <w:tcPr>
            <w:tcW w:w="4140" w:type="pct"/>
            <w:vAlign w:val="center"/>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Záložní zdroj elektrické energie pro případ výpadků dodávek el. energie (Uninterruptible Power Supply/Source)</w:t>
            </w:r>
          </w:p>
        </w:tc>
      </w:tr>
    </w:tbl>
    <w:p w:rsidR="00642259" w:rsidRDefault="00642259" w:rsidP="00642259">
      <w:pPr>
        <w:rPr>
          <w:rFonts w:asciiTheme="minorHAnsi" w:hAnsiTheme="minorHAnsi"/>
        </w:rPr>
      </w:pPr>
    </w:p>
    <w:p w:rsidR="00642259" w:rsidRPr="00642259" w:rsidRDefault="00642259" w:rsidP="00642259">
      <w:pPr>
        <w:pStyle w:val="Zkladntext2"/>
        <w:tabs>
          <w:tab w:val="left" w:pos="4678"/>
        </w:tabs>
        <w:spacing w:line="276" w:lineRule="auto"/>
        <w:rPr>
          <w:rFonts w:asciiTheme="minorHAnsi" w:hAnsiTheme="minorHAnsi"/>
          <w:b/>
          <w:u w:val="single"/>
        </w:rPr>
      </w:pPr>
      <w:r w:rsidRPr="00642259">
        <w:rPr>
          <w:rFonts w:asciiTheme="minorHAnsi" w:hAnsiTheme="minorHAnsi"/>
          <w:b/>
          <w:u w:val="single"/>
        </w:rPr>
        <w:t xml:space="preserve">2. </w:t>
      </w:r>
      <w:r>
        <w:rPr>
          <w:rFonts w:asciiTheme="minorHAnsi" w:hAnsiTheme="minorHAnsi"/>
          <w:b/>
          <w:u w:val="single"/>
        </w:rPr>
        <w:t>KOMUNIKACE SMLUVNÍCH STRAN</w:t>
      </w:r>
    </w:p>
    <w:p w:rsidR="00F00932" w:rsidRPr="00F00932" w:rsidRDefault="00F00932" w:rsidP="00642259">
      <w:pPr>
        <w:rPr>
          <w:rFonts w:asciiTheme="minorHAnsi" w:hAnsiTheme="minorHAnsi"/>
        </w:rPr>
      </w:pPr>
      <w:r w:rsidRPr="00F00932">
        <w:rPr>
          <w:rFonts w:asciiTheme="minorHAnsi" w:hAnsiTheme="minorHAnsi"/>
        </w:rPr>
        <w:t>Smluvní strany se dohodly na následujících prostředcích komunikace v závislosti na kategorii servisních služeb:</w:t>
      </w:r>
    </w:p>
    <w:p w:rsidR="00F00932" w:rsidRPr="00F00932" w:rsidRDefault="00F00932" w:rsidP="00642259">
      <w:pPr>
        <w:rPr>
          <w:rFonts w:asciiTheme="minorHAnsi" w:hAnsiTheme="minorHAnsi"/>
        </w:rPr>
      </w:pPr>
      <w:r w:rsidRPr="00F00932">
        <w:rPr>
          <w:rFonts w:asciiTheme="minorHAnsi" w:hAnsiTheme="minorHAnsi"/>
        </w:rPr>
        <w:t>Maintenance</w:t>
      </w:r>
      <w:r w:rsidRPr="00F00932">
        <w:rPr>
          <w:rFonts w:asciiTheme="minorHAnsi" w:hAnsiTheme="minorHAnsi"/>
        </w:rPr>
        <w:tab/>
      </w:r>
      <w:r w:rsidRPr="00F00932">
        <w:rPr>
          <w:rFonts w:asciiTheme="minorHAnsi" w:hAnsiTheme="minorHAnsi"/>
        </w:rPr>
        <w:tab/>
        <w:t>prostřednictvím e-mailu</w:t>
      </w:r>
    </w:p>
    <w:p w:rsidR="00F00932" w:rsidRPr="00F00932" w:rsidRDefault="00F00932" w:rsidP="00642259">
      <w:pPr>
        <w:rPr>
          <w:rFonts w:asciiTheme="minorHAnsi" w:hAnsiTheme="minorHAnsi"/>
        </w:rPr>
      </w:pPr>
      <w:r w:rsidRPr="00F00932">
        <w:rPr>
          <w:rFonts w:asciiTheme="minorHAnsi" w:hAnsiTheme="minorHAnsi"/>
        </w:rPr>
        <w:t>Technická podpora</w:t>
      </w:r>
      <w:r w:rsidRPr="00F00932">
        <w:rPr>
          <w:rFonts w:asciiTheme="minorHAnsi" w:hAnsiTheme="minorHAnsi"/>
        </w:rPr>
        <w:tab/>
        <w:t>požadavky (REQ) -Service desk</w:t>
      </w:r>
    </w:p>
    <w:p w:rsidR="00F00932" w:rsidRPr="00F00932" w:rsidRDefault="00F00932" w:rsidP="00642259">
      <w:pPr>
        <w:ind w:left="1416" w:firstLine="708"/>
        <w:rPr>
          <w:rFonts w:asciiTheme="minorHAnsi" w:hAnsiTheme="minorHAnsi"/>
        </w:rPr>
      </w:pPr>
      <w:r w:rsidRPr="00F00932">
        <w:rPr>
          <w:rFonts w:asciiTheme="minorHAnsi" w:hAnsiTheme="minorHAnsi"/>
        </w:rPr>
        <w:t>ostatní - hotline (24/7/365)</w:t>
      </w:r>
    </w:p>
    <w:p w:rsidR="00F00932" w:rsidRDefault="00F00932" w:rsidP="00642259">
      <w:pPr>
        <w:ind w:left="2124" w:hanging="2124"/>
        <w:rPr>
          <w:rFonts w:asciiTheme="minorHAnsi" w:hAnsiTheme="minorHAnsi"/>
        </w:rPr>
      </w:pPr>
      <w:r w:rsidRPr="00F00932">
        <w:rPr>
          <w:rFonts w:asciiTheme="minorHAnsi" w:hAnsiTheme="minorHAnsi"/>
        </w:rPr>
        <w:t>Řešení incidentů</w:t>
      </w:r>
      <w:r w:rsidRPr="00F00932">
        <w:rPr>
          <w:rFonts w:asciiTheme="minorHAnsi" w:hAnsiTheme="minorHAnsi"/>
        </w:rPr>
        <w:tab/>
        <w:t>Service desk, ve výjimečných případech hotline a následné potvrzení incidentu e-mailem</w:t>
      </w:r>
    </w:p>
    <w:p w:rsidR="00642259" w:rsidRPr="00F00932" w:rsidRDefault="00642259" w:rsidP="00642259">
      <w:pPr>
        <w:ind w:left="2124" w:hanging="2124"/>
        <w:rPr>
          <w:rFonts w:asciiTheme="minorHAnsi" w:hAnsiTheme="minorHAnsi"/>
        </w:rPr>
      </w:pPr>
    </w:p>
    <w:p w:rsidR="00F00932" w:rsidRPr="00F00932" w:rsidRDefault="00F00932" w:rsidP="00642259">
      <w:pPr>
        <w:rPr>
          <w:rFonts w:asciiTheme="minorHAnsi" w:hAnsiTheme="minorHAnsi"/>
        </w:rPr>
      </w:pPr>
      <w:r w:rsidRPr="00F00932">
        <w:rPr>
          <w:rFonts w:asciiTheme="minorHAnsi" w:hAnsiTheme="minorHAnsi"/>
        </w:rPr>
        <w:t>Pověřenou osobou Objednatele je:</w:t>
      </w:r>
    </w:p>
    <w:p w:rsidR="00F00932" w:rsidRPr="00F00932" w:rsidRDefault="00F00932" w:rsidP="00642259">
      <w:pPr>
        <w:rPr>
          <w:rFonts w:asciiTheme="minorHAnsi" w:hAnsiTheme="minorHAnsi"/>
        </w:rPr>
      </w:pPr>
      <w:r w:rsidRPr="00D63579">
        <w:rPr>
          <w:rFonts w:asciiTheme="minorHAnsi" w:hAnsiTheme="minorHAnsi"/>
        </w:rPr>
        <w:t xml:space="preserve">Ing. </w:t>
      </w:r>
      <w:r w:rsidR="00D63579" w:rsidRPr="00D63579">
        <w:rPr>
          <w:rFonts w:asciiTheme="minorHAnsi" w:hAnsiTheme="minorHAnsi"/>
        </w:rPr>
        <w:t>Petr Pavlinec</w:t>
      </w:r>
      <w:r w:rsidRPr="00D63579">
        <w:rPr>
          <w:rFonts w:asciiTheme="minorHAnsi" w:hAnsiTheme="minorHAnsi"/>
        </w:rPr>
        <w:t xml:space="preserve">, tel.: </w:t>
      </w:r>
      <w:r w:rsidR="00D63579" w:rsidRPr="00D63579">
        <w:rPr>
          <w:rFonts w:asciiTheme="minorHAnsi" w:hAnsiTheme="minorHAnsi"/>
        </w:rPr>
        <w:t>564 602 114</w:t>
      </w:r>
      <w:r w:rsidRPr="00D63579">
        <w:rPr>
          <w:rFonts w:asciiTheme="minorHAnsi" w:hAnsiTheme="minorHAnsi"/>
        </w:rPr>
        <w:t xml:space="preserve">, e-mail: </w:t>
      </w:r>
      <w:r w:rsidR="00D63579" w:rsidRPr="00D63579">
        <w:rPr>
          <w:rFonts w:asciiTheme="minorHAnsi" w:hAnsiTheme="minorHAnsi"/>
        </w:rPr>
        <w:t>pavlinec.p@kr-vysocina.cz</w:t>
      </w:r>
    </w:p>
    <w:p w:rsidR="00642259" w:rsidRDefault="00642259" w:rsidP="00642259">
      <w:pPr>
        <w:rPr>
          <w:rFonts w:asciiTheme="minorHAnsi" w:hAnsiTheme="minorHAnsi"/>
          <w:highlight w:val="yellow"/>
        </w:rPr>
      </w:pPr>
    </w:p>
    <w:p w:rsidR="00F00932" w:rsidRPr="00F00932" w:rsidRDefault="00F00932" w:rsidP="00642259">
      <w:pPr>
        <w:rPr>
          <w:rFonts w:asciiTheme="minorHAnsi" w:hAnsiTheme="minorHAnsi"/>
        </w:rPr>
      </w:pPr>
      <w:r w:rsidRPr="00D63579">
        <w:rPr>
          <w:rFonts w:asciiTheme="minorHAnsi" w:hAnsiTheme="minorHAnsi"/>
          <w:highlight w:val="yellow"/>
        </w:rPr>
        <w:t xml:space="preserve">Pověřenou osobou Poskytovatele je: </w:t>
      </w:r>
      <w:r w:rsidRPr="00D63579">
        <w:rPr>
          <w:rFonts w:asciiTheme="minorHAnsi" w:hAnsiTheme="minorHAnsi"/>
          <w:i/>
          <w:highlight w:val="yellow"/>
        </w:rPr>
        <w:t>(doplní uchazeč)</w:t>
      </w:r>
    </w:p>
    <w:p w:rsidR="00F00932" w:rsidRPr="00F00932" w:rsidRDefault="00F00932" w:rsidP="00642259">
      <w:pPr>
        <w:rPr>
          <w:rFonts w:asciiTheme="minorHAnsi" w:hAnsiTheme="minorHAnsi"/>
        </w:rPr>
      </w:pPr>
      <w:r w:rsidRPr="00D63579">
        <w:rPr>
          <w:rFonts w:asciiTheme="minorHAnsi" w:hAnsiTheme="minorHAnsi"/>
          <w:highlight w:val="yellow"/>
        </w:rPr>
        <w:t>…………, tel.:……….., e-mail:…………</w:t>
      </w:r>
    </w:p>
    <w:p w:rsidR="00F00932" w:rsidRPr="00F00932" w:rsidRDefault="00F00932" w:rsidP="00642259">
      <w:pPr>
        <w:rPr>
          <w:rFonts w:asciiTheme="minorHAnsi" w:hAnsiTheme="minorHAnsi"/>
        </w:rPr>
      </w:pPr>
    </w:p>
    <w:p w:rsidR="00F00932" w:rsidRPr="00F00932" w:rsidRDefault="00F00932" w:rsidP="00642259">
      <w:pPr>
        <w:rPr>
          <w:rFonts w:asciiTheme="minorHAnsi" w:hAnsiTheme="minorHAnsi"/>
        </w:rPr>
      </w:pPr>
      <w:r w:rsidRPr="00F00932">
        <w:rPr>
          <w:rFonts w:asciiTheme="minorHAnsi" w:hAnsiTheme="minorHAnsi"/>
        </w:rPr>
        <w:t xml:space="preserve">Webová adresa Service desk Poskytovatele: </w:t>
      </w:r>
      <w:r w:rsidRPr="00F00932">
        <w:rPr>
          <w:rFonts w:asciiTheme="minorHAnsi" w:hAnsiTheme="minorHAnsi"/>
          <w:i/>
        </w:rPr>
        <w:t>(doplní uchazeč)</w:t>
      </w:r>
    </w:p>
    <w:p w:rsidR="00F00932" w:rsidRPr="00F00932" w:rsidRDefault="00F00932" w:rsidP="00642259">
      <w:pPr>
        <w:spacing w:line="276" w:lineRule="auto"/>
        <w:rPr>
          <w:rFonts w:asciiTheme="minorHAnsi" w:hAnsiTheme="minorHAnsi"/>
        </w:rPr>
      </w:pPr>
      <w:r w:rsidRPr="00D63579">
        <w:rPr>
          <w:rFonts w:asciiTheme="minorHAnsi" w:hAnsiTheme="minorHAnsi"/>
          <w:highlight w:val="yellow"/>
        </w:rPr>
        <w:t>……………………..</w:t>
      </w:r>
    </w:p>
    <w:p w:rsidR="00F00932" w:rsidRPr="00F00932" w:rsidRDefault="00F00932" w:rsidP="00F00932">
      <w:pPr>
        <w:spacing w:after="200" w:line="276" w:lineRule="auto"/>
        <w:rPr>
          <w:rFonts w:asciiTheme="minorHAnsi" w:hAnsiTheme="minorHAnsi"/>
        </w:rPr>
      </w:pPr>
    </w:p>
    <w:p w:rsidR="00F00932" w:rsidRPr="00F00932" w:rsidRDefault="00F00932" w:rsidP="00F00932">
      <w:pPr>
        <w:pStyle w:val="Odstavecodsazen"/>
        <w:widowControl/>
        <w:ind w:left="0" w:firstLine="0"/>
        <w:rPr>
          <w:rFonts w:asciiTheme="minorHAnsi" w:hAnsiTheme="minorHAnsi"/>
          <w:i/>
          <w:sz w:val="18"/>
          <w:szCs w:val="18"/>
        </w:rPr>
      </w:pPr>
      <w:r w:rsidRPr="00F00932">
        <w:rPr>
          <w:rFonts w:asciiTheme="minorHAnsi" w:hAnsiTheme="minorHAnsi"/>
          <w:b/>
          <w:i/>
          <w:sz w:val="18"/>
          <w:szCs w:val="18"/>
        </w:rPr>
        <w:t>POKYN PRO UCHAZEČE:</w:t>
      </w:r>
      <w:r w:rsidRPr="00F00932">
        <w:rPr>
          <w:rFonts w:asciiTheme="minorHAnsi" w:hAnsiTheme="minorHAnsi"/>
          <w:i/>
          <w:sz w:val="18"/>
          <w:szCs w:val="18"/>
        </w:rPr>
        <w:t xml:space="preserve"> Uchazeč na tomto místě doplní požadované kontaktní údaje.</w:t>
      </w:r>
    </w:p>
    <w:p w:rsidR="00F00932" w:rsidRPr="00F00932" w:rsidRDefault="00F00932" w:rsidP="00F00932">
      <w:pPr>
        <w:spacing w:after="200" w:line="276" w:lineRule="auto"/>
        <w:rPr>
          <w:rFonts w:asciiTheme="minorHAnsi" w:hAnsiTheme="minorHAnsi"/>
        </w:rPr>
      </w:pPr>
    </w:p>
    <w:p w:rsidR="00642259" w:rsidRPr="00642259" w:rsidRDefault="00642259" w:rsidP="00642259">
      <w:pPr>
        <w:pStyle w:val="Zkladntext2"/>
        <w:tabs>
          <w:tab w:val="left" w:pos="4678"/>
        </w:tabs>
        <w:spacing w:line="276" w:lineRule="auto"/>
        <w:rPr>
          <w:rFonts w:asciiTheme="minorHAnsi" w:hAnsiTheme="minorHAnsi"/>
          <w:b/>
          <w:u w:val="single"/>
        </w:rPr>
      </w:pPr>
      <w:r w:rsidRPr="00642259">
        <w:rPr>
          <w:rFonts w:asciiTheme="minorHAnsi" w:hAnsiTheme="minorHAnsi"/>
          <w:b/>
          <w:u w:val="single"/>
        </w:rPr>
        <w:lastRenderedPageBreak/>
        <w:t>3. M</w:t>
      </w:r>
      <w:r>
        <w:rPr>
          <w:rFonts w:asciiTheme="minorHAnsi" w:hAnsiTheme="minorHAnsi"/>
          <w:b/>
          <w:u w:val="single"/>
        </w:rPr>
        <w:t>AINTENANCE</w:t>
      </w:r>
    </w:p>
    <w:p w:rsidR="00F00932" w:rsidRPr="00F00932" w:rsidRDefault="00B62707" w:rsidP="00F00932">
      <w:pPr>
        <w:keepNext/>
        <w:keepLines/>
        <w:rPr>
          <w:rFonts w:asciiTheme="minorHAnsi" w:hAnsiTheme="minorHAnsi"/>
          <w:i/>
        </w:rPr>
      </w:pPr>
      <w:r>
        <w:rPr>
          <w:rFonts w:asciiTheme="minorHAnsi" w:hAnsiTheme="minorHAnsi"/>
        </w:rPr>
        <w:t xml:space="preserve">Servisní služby zahrnují </w:t>
      </w:r>
      <w:r w:rsidR="00F00932" w:rsidRPr="00F00932">
        <w:rPr>
          <w:rFonts w:asciiTheme="minorHAnsi" w:hAnsiTheme="minorHAnsi"/>
        </w:rPr>
        <w:t>Maintenance (pravidelná údržba)</w:t>
      </w:r>
      <w:r>
        <w:rPr>
          <w:rFonts w:asciiTheme="minorHAnsi" w:hAnsiTheme="minorHAnsi"/>
        </w:rPr>
        <w:t>.</w:t>
      </w:r>
      <w:r w:rsidR="00F00932" w:rsidRPr="00F00932">
        <w:rPr>
          <w:rFonts w:asciiTheme="minorHAnsi" w:hAnsiTheme="minorHAnsi"/>
        </w:rPr>
        <w:t xml:space="preserve"> </w:t>
      </w:r>
      <w:r>
        <w:rPr>
          <w:rFonts w:asciiTheme="minorHAnsi" w:hAnsiTheme="minorHAnsi"/>
        </w:rPr>
        <w:t xml:space="preserve"> Ta je </w:t>
      </w:r>
      <w:r w:rsidR="00F00932" w:rsidRPr="00F00932">
        <w:rPr>
          <w:rFonts w:asciiTheme="minorHAnsi" w:hAnsiTheme="minorHAnsi"/>
        </w:rPr>
        <w:t>dle této smlouvy realizována Poskytovatelem v pravidelném intervalu 1 x měsíčně (dále jen „</w:t>
      </w:r>
      <w:r w:rsidR="00F00932" w:rsidRPr="00F00932">
        <w:rPr>
          <w:rFonts w:asciiTheme="minorHAnsi" w:hAnsiTheme="minorHAnsi"/>
          <w:b/>
          <w:i/>
        </w:rPr>
        <w:t>Maintenance</w:t>
      </w:r>
      <w:r w:rsidR="00F00932" w:rsidRPr="00F00932">
        <w:rPr>
          <w:rFonts w:asciiTheme="minorHAnsi" w:hAnsiTheme="minorHAnsi"/>
        </w:rPr>
        <w:t xml:space="preserve">“). Maintenance bude prováděna dle pokynu Objednatele </w:t>
      </w:r>
      <w:r>
        <w:rPr>
          <w:rFonts w:asciiTheme="minorHAnsi" w:hAnsiTheme="minorHAnsi"/>
        </w:rPr>
        <w:t xml:space="preserve">typicky </w:t>
      </w:r>
      <w:r w:rsidR="00F00932" w:rsidRPr="00F00932">
        <w:rPr>
          <w:rFonts w:asciiTheme="minorHAnsi" w:hAnsiTheme="minorHAnsi"/>
        </w:rPr>
        <w:t>pomocí vzdá</w:t>
      </w:r>
      <w:r>
        <w:rPr>
          <w:rFonts w:asciiTheme="minorHAnsi" w:hAnsiTheme="minorHAnsi"/>
        </w:rPr>
        <w:t>leného přístupu.</w:t>
      </w:r>
    </w:p>
    <w:p w:rsidR="00F00932" w:rsidRPr="00F00932" w:rsidRDefault="00F00932" w:rsidP="00F00932">
      <w:pPr>
        <w:spacing w:line="276" w:lineRule="auto"/>
        <w:ind w:hanging="284"/>
        <w:rPr>
          <w:rFonts w:asciiTheme="minorHAnsi" w:hAnsiTheme="minorHAnsi"/>
        </w:rPr>
      </w:pPr>
    </w:p>
    <w:p w:rsidR="00F00932" w:rsidRPr="00F00932" w:rsidRDefault="00F00932" w:rsidP="00F00932">
      <w:pPr>
        <w:rPr>
          <w:rFonts w:asciiTheme="minorHAnsi" w:hAnsiTheme="minorHAnsi"/>
        </w:rPr>
      </w:pPr>
      <w:r w:rsidRPr="00F00932">
        <w:rPr>
          <w:rFonts w:asciiTheme="minorHAnsi" w:hAnsiTheme="minorHAnsi"/>
        </w:rPr>
        <w:t>Maintenance bude Poskytovatel provádět tak, aby co možná nejvíce zamezil vzniku jakýchkoli incidentů, které by znemožňovaly řádné užívání díla objednateli a aby byla splněna dostupnost IS.</w:t>
      </w:r>
    </w:p>
    <w:p w:rsidR="00F00932" w:rsidRDefault="00F00932" w:rsidP="00F00932">
      <w:pPr>
        <w:rPr>
          <w:rFonts w:asciiTheme="minorHAnsi" w:hAnsiTheme="minorHAnsi"/>
        </w:rPr>
      </w:pPr>
    </w:p>
    <w:p w:rsidR="008719F9" w:rsidRDefault="008719F9" w:rsidP="00F00932">
      <w:pPr>
        <w:rPr>
          <w:rFonts w:asciiTheme="minorHAnsi" w:hAnsiTheme="minorHAnsi"/>
        </w:rPr>
      </w:pPr>
      <w:r w:rsidRPr="008719F9">
        <w:rPr>
          <w:rFonts w:asciiTheme="minorHAnsi" w:hAnsiTheme="minorHAnsi"/>
        </w:rPr>
        <w:t>Metodika provádění aktualizací, upgrade, příp. oprav musí zajistit, že nebude narušena řádná funkce aplikačního vybavení</w:t>
      </w:r>
      <w:r>
        <w:rPr>
          <w:rFonts w:asciiTheme="minorHAnsi" w:hAnsiTheme="minorHAnsi"/>
        </w:rPr>
        <w:t>.</w:t>
      </w:r>
    </w:p>
    <w:p w:rsidR="008719F9" w:rsidRPr="00F00932" w:rsidRDefault="008719F9" w:rsidP="00F00932">
      <w:pPr>
        <w:rPr>
          <w:rFonts w:asciiTheme="minorHAnsi" w:hAnsiTheme="minorHAnsi"/>
        </w:rPr>
      </w:pPr>
    </w:p>
    <w:p w:rsidR="00F00932" w:rsidRPr="00F00932" w:rsidRDefault="00F00932" w:rsidP="00642259">
      <w:pPr>
        <w:rPr>
          <w:rFonts w:asciiTheme="minorHAnsi" w:hAnsiTheme="minorHAnsi"/>
        </w:rPr>
      </w:pPr>
      <w:r w:rsidRPr="00F00932">
        <w:rPr>
          <w:rFonts w:asciiTheme="minorHAnsi" w:hAnsiTheme="minorHAnsi"/>
        </w:rPr>
        <w:t>Služby poskytované v rámci Maintenance:</w:t>
      </w:r>
    </w:p>
    <w:p w:rsidR="00F00932" w:rsidRPr="00F00932" w:rsidRDefault="00B62707" w:rsidP="00A22B69">
      <w:pPr>
        <w:numPr>
          <w:ilvl w:val="0"/>
          <w:numId w:val="39"/>
        </w:numPr>
        <w:rPr>
          <w:rFonts w:asciiTheme="minorHAnsi" w:hAnsiTheme="minorHAnsi"/>
        </w:rPr>
      </w:pPr>
      <w:r>
        <w:rPr>
          <w:rFonts w:asciiTheme="minorHAnsi" w:hAnsiTheme="minorHAnsi"/>
        </w:rPr>
        <w:t>aplikace opravných balíčků</w:t>
      </w:r>
      <w:r w:rsidR="00F00932" w:rsidRPr="00F00932">
        <w:rPr>
          <w:rFonts w:asciiTheme="minorHAnsi" w:hAnsiTheme="minorHAnsi"/>
        </w:rPr>
        <w:t>;</w:t>
      </w:r>
    </w:p>
    <w:p w:rsidR="00F00932" w:rsidRPr="00F00932" w:rsidRDefault="00F00932" w:rsidP="00A22B69">
      <w:pPr>
        <w:numPr>
          <w:ilvl w:val="0"/>
          <w:numId w:val="39"/>
        </w:numPr>
        <w:rPr>
          <w:rFonts w:asciiTheme="minorHAnsi" w:hAnsiTheme="minorHAnsi"/>
        </w:rPr>
      </w:pPr>
      <w:r w:rsidRPr="00F00932">
        <w:rPr>
          <w:rFonts w:asciiTheme="minorHAnsi" w:hAnsiTheme="minorHAnsi"/>
        </w:rPr>
        <w:t>pravidelná profylaxe IS;</w:t>
      </w:r>
    </w:p>
    <w:p w:rsidR="00F00932" w:rsidRPr="00F00932" w:rsidRDefault="00F00932" w:rsidP="00A22B69">
      <w:pPr>
        <w:numPr>
          <w:ilvl w:val="0"/>
          <w:numId w:val="39"/>
        </w:numPr>
        <w:rPr>
          <w:rFonts w:asciiTheme="minorHAnsi" w:hAnsiTheme="minorHAnsi"/>
        </w:rPr>
      </w:pPr>
      <w:r w:rsidRPr="00F00932">
        <w:rPr>
          <w:rFonts w:asciiTheme="minorHAnsi" w:hAnsiTheme="minorHAnsi"/>
        </w:rPr>
        <w:t>úprava IS dle legislativních změn;</w:t>
      </w:r>
    </w:p>
    <w:p w:rsidR="00F00932" w:rsidRPr="00F00932" w:rsidRDefault="00F00932" w:rsidP="00A22B69">
      <w:pPr>
        <w:numPr>
          <w:ilvl w:val="0"/>
          <w:numId w:val="39"/>
        </w:numPr>
        <w:rPr>
          <w:rFonts w:asciiTheme="minorHAnsi" w:hAnsiTheme="minorHAnsi"/>
        </w:rPr>
      </w:pPr>
      <w:r w:rsidRPr="00F00932">
        <w:rPr>
          <w:rFonts w:asciiTheme="minorHAnsi" w:hAnsiTheme="minorHAnsi"/>
        </w:rPr>
        <w:t>kontrola funkcí IS;</w:t>
      </w:r>
    </w:p>
    <w:p w:rsidR="00F00932" w:rsidRPr="00F00932" w:rsidRDefault="00F00932" w:rsidP="00A22B69">
      <w:pPr>
        <w:numPr>
          <w:ilvl w:val="0"/>
          <w:numId w:val="39"/>
        </w:numPr>
        <w:rPr>
          <w:rFonts w:asciiTheme="minorHAnsi" w:hAnsiTheme="minorHAnsi"/>
        </w:rPr>
      </w:pPr>
      <w:r w:rsidRPr="00F00932">
        <w:rPr>
          <w:rFonts w:asciiTheme="minorHAnsi" w:hAnsiTheme="minorHAnsi"/>
        </w:rPr>
        <w:t>aktualizace a upgrade SW a firmware;</w:t>
      </w:r>
    </w:p>
    <w:p w:rsidR="00F00932" w:rsidRPr="00F00932" w:rsidRDefault="00F00932" w:rsidP="00A22B69">
      <w:pPr>
        <w:numPr>
          <w:ilvl w:val="0"/>
          <w:numId w:val="39"/>
        </w:numPr>
        <w:rPr>
          <w:rFonts w:asciiTheme="minorHAnsi" w:hAnsiTheme="minorHAnsi"/>
        </w:rPr>
      </w:pPr>
      <w:r w:rsidRPr="00F00932">
        <w:rPr>
          <w:rFonts w:asciiTheme="minorHAnsi" w:hAnsiTheme="minorHAnsi"/>
        </w:rPr>
        <w:t>optimalizace, identifikace výkonnostních problémů apod.;</w:t>
      </w:r>
    </w:p>
    <w:p w:rsidR="00F00932" w:rsidRPr="00F00932" w:rsidRDefault="00F00932" w:rsidP="00A22B69">
      <w:pPr>
        <w:numPr>
          <w:ilvl w:val="0"/>
          <w:numId w:val="39"/>
        </w:numPr>
        <w:rPr>
          <w:rFonts w:asciiTheme="minorHAnsi" w:hAnsiTheme="minorHAnsi"/>
        </w:rPr>
      </w:pPr>
      <w:r w:rsidRPr="00F00932">
        <w:rPr>
          <w:rFonts w:asciiTheme="minorHAnsi" w:hAnsiTheme="minorHAnsi"/>
          <w:color w:val="000000"/>
        </w:rPr>
        <w:t>další preventivní činnosti;</w:t>
      </w:r>
    </w:p>
    <w:p w:rsidR="00F00932" w:rsidRPr="00F00932" w:rsidRDefault="00B62707" w:rsidP="00A22B69">
      <w:pPr>
        <w:pStyle w:val="Odstavecseseznamem"/>
        <w:keepNext/>
        <w:numPr>
          <w:ilvl w:val="0"/>
          <w:numId w:val="39"/>
        </w:numPr>
        <w:rPr>
          <w:rFonts w:asciiTheme="minorHAnsi" w:hAnsiTheme="minorHAnsi"/>
        </w:rPr>
      </w:pPr>
      <w:r>
        <w:rPr>
          <w:rFonts w:asciiTheme="minorHAnsi" w:hAnsiTheme="minorHAnsi"/>
        </w:rPr>
        <w:t>m</w:t>
      </w:r>
      <w:r w:rsidR="00F00932" w:rsidRPr="00F00932">
        <w:rPr>
          <w:rFonts w:asciiTheme="minorHAnsi" w:hAnsiTheme="minorHAnsi"/>
        </w:rPr>
        <w:t xml:space="preserve">etodika projektového řízení a vývoje – metodiku doplní uchazeč dle svých zvyklostí. </w:t>
      </w:r>
    </w:p>
    <w:p w:rsidR="00F00932" w:rsidRPr="00F00932" w:rsidRDefault="00F00932" w:rsidP="00A22B69">
      <w:pPr>
        <w:numPr>
          <w:ilvl w:val="0"/>
          <w:numId w:val="39"/>
        </w:numPr>
        <w:rPr>
          <w:rFonts w:asciiTheme="minorHAnsi" w:hAnsiTheme="minorHAnsi"/>
        </w:rPr>
      </w:pPr>
      <w:r w:rsidRPr="00F00932">
        <w:rPr>
          <w:rFonts w:asciiTheme="minorHAnsi" w:hAnsiTheme="minorHAnsi"/>
        </w:rPr>
        <w:t>vedení dokumentace o stavu IS;</w:t>
      </w:r>
    </w:p>
    <w:p w:rsidR="00F00932" w:rsidRPr="00F00932" w:rsidRDefault="00F00932" w:rsidP="00A22B69">
      <w:pPr>
        <w:numPr>
          <w:ilvl w:val="0"/>
          <w:numId w:val="39"/>
        </w:numPr>
        <w:rPr>
          <w:rFonts w:asciiTheme="minorHAnsi" w:hAnsiTheme="minorHAnsi"/>
        </w:rPr>
      </w:pPr>
      <w:r w:rsidRPr="00F00932">
        <w:rPr>
          <w:rFonts w:asciiTheme="minorHAnsi" w:hAnsiTheme="minorHAnsi"/>
          <w:color w:val="000000"/>
        </w:rPr>
        <w:t>provoz hotline</w:t>
      </w:r>
      <w:r w:rsidR="00D63579">
        <w:rPr>
          <w:rFonts w:asciiTheme="minorHAnsi" w:hAnsiTheme="minorHAnsi"/>
          <w:color w:val="000000"/>
        </w:rPr>
        <w:t>.</w:t>
      </w:r>
    </w:p>
    <w:p w:rsidR="00F00932" w:rsidRDefault="00F00932" w:rsidP="00F00932">
      <w:pPr>
        <w:spacing w:line="276" w:lineRule="auto"/>
        <w:rPr>
          <w:rFonts w:asciiTheme="minorHAnsi" w:hAnsiTheme="minorHAnsi"/>
          <w:b/>
        </w:rPr>
      </w:pPr>
    </w:p>
    <w:p w:rsidR="00642259" w:rsidRPr="00642259" w:rsidRDefault="00642259" w:rsidP="00F00932">
      <w:pPr>
        <w:spacing w:line="276" w:lineRule="auto"/>
        <w:rPr>
          <w:rFonts w:asciiTheme="minorHAnsi" w:hAnsiTheme="minorHAnsi"/>
          <w:b/>
          <w:u w:val="single"/>
        </w:rPr>
      </w:pPr>
      <w:r w:rsidRPr="00642259">
        <w:rPr>
          <w:rFonts w:asciiTheme="minorHAnsi" w:hAnsiTheme="minorHAnsi"/>
          <w:b/>
          <w:u w:val="single"/>
        </w:rPr>
        <w:t>4. ŘEŠENÍ INCIDENTŮ</w:t>
      </w:r>
    </w:p>
    <w:p w:rsidR="00F00932" w:rsidRPr="00F00932" w:rsidRDefault="00F00932" w:rsidP="00F00932">
      <w:pPr>
        <w:spacing w:after="200" w:line="276" w:lineRule="auto"/>
        <w:rPr>
          <w:rFonts w:asciiTheme="minorHAnsi" w:hAnsiTheme="minorHAnsi"/>
          <w:b/>
        </w:rPr>
      </w:pPr>
      <w:r w:rsidRPr="00F00932">
        <w:rPr>
          <w:rFonts w:asciiTheme="minorHAnsi" w:hAnsiTheme="minorHAnsi"/>
          <w:b/>
        </w:rPr>
        <w:t>Kategorie incidentů:</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5"/>
        <w:gridCol w:w="7928"/>
      </w:tblGrid>
      <w:tr w:rsidR="00F00932" w:rsidRPr="00F00932" w:rsidTr="0009316D">
        <w:trPr>
          <w:cantSplit/>
          <w:tblHeader/>
        </w:trPr>
        <w:tc>
          <w:tcPr>
            <w:tcW w:w="631" w:type="pct"/>
            <w:shd w:val="clear" w:color="auto" w:fill="95B3D7" w:themeFill="accent1" w:themeFillTint="99"/>
          </w:tcPr>
          <w:p w:rsidR="00F00932" w:rsidRPr="00F00932" w:rsidRDefault="00F00932" w:rsidP="00937E0B">
            <w:pPr>
              <w:spacing w:after="200" w:line="276" w:lineRule="auto"/>
              <w:rPr>
                <w:rFonts w:asciiTheme="minorHAnsi" w:hAnsiTheme="minorHAnsi"/>
                <w:b/>
              </w:rPr>
            </w:pPr>
            <w:r w:rsidRPr="00F00932">
              <w:rPr>
                <w:rFonts w:asciiTheme="minorHAnsi" w:hAnsiTheme="minorHAnsi"/>
                <w:b/>
              </w:rPr>
              <w:t>Kategorie</w:t>
            </w:r>
          </w:p>
        </w:tc>
        <w:tc>
          <w:tcPr>
            <w:tcW w:w="4369" w:type="pct"/>
            <w:shd w:val="clear" w:color="auto" w:fill="95B3D7" w:themeFill="accent1" w:themeFillTint="99"/>
          </w:tcPr>
          <w:p w:rsidR="00F00932" w:rsidRPr="00F00932" w:rsidRDefault="00F00932" w:rsidP="00937E0B">
            <w:pPr>
              <w:spacing w:after="200" w:line="276" w:lineRule="auto"/>
              <w:rPr>
                <w:rFonts w:asciiTheme="minorHAnsi" w:hAnsiTheme="minorHAnsi"/>
                <w:b/>
              </w:rPr>
            </w:pPr>
            <w:r w:rsidRPr="00F00932">
              <w:rPr>
                <w:rFonts w:asciiTheme="minorHAnsi" w:hAnsiTheme="minorHAnsi"/>
                <w:b/>
              </w:rPr>
              <w:t>Popis</w:t>
            </w:r>
          </w:p>
        </w:tc>
      </w:tr>
      <w:tr w:rsidR="00F00932" w:rsidRPr="00F00932" w:rsidTr="00937E0B">
        <w:trPr>
          <w:cantSplit/>
        </w:trPr>
        <w:tc>
          <w:tcPr>
            <w:tcW w:w="631" w:type="pct"/>
          </w:tcPr>
          <w:p w:rsidR="00F00932" w:rsidRPr="00F00932" w:rsidRDefault="00F00932" w:rsidP="00937E0B">
            <w:pPr>
              <w:spacing w:after="200" w:line="276" w:lineRule="auto"/>
              <w:rPr>
                <w:rFonts w:asciiTheme="minorHAnsi" w:hAnsiTheme="minorHAnsi"/>
                <w:b/>
                <w:color w:val="000000"/>
              </w:rPr>
            </w:pPr>
            <w:r w:rsidRPr="00F00932">
              <w:rPr>
                <w:rFonts w:asciiTheme="minorHAnsi" w:hAnsiTheme="minorHAnsi"/>
                <w:b/>
                <w:color w:val="000000"/>
              </w:rPr>
              <w:t>A</w:t>
            </w:r>
          </w:p>
        </w:tc>
        <w:tc>
          <w:tcPr>
            <w:tcW w:w="4369" w:type="pct"/>
          </w:tcPr>
          <w:p w:rsidR="00F00932" w:rsidRPr="00F00932" w:rsidRDefault="00F00932" w:rsidP="001D2D9B">
            <w:pPr>
              <w:keepNext/>
              <w:spacing w:line="276" w:lineRule="auto"/>
              <w:rPr>
                <w:rFonts w:asciiTheme="minorHAnsi" w:hAnsiTheme="minorHAnsi"/>
                <w:color w:val="000000"/>
              </w:rPr>
            </w:pPr>
            <w:r w:rsidRPr="00F00932">
              <w:rPr>
                <w:rFonts w:asciiTheme="minorHAnsi" w:hAnsiTheme="minorHAnsi"/>
                <w:color w:val="000000"/>
              </w:rPr>
              <w:t xml:space="preserve">Situace, kdy dílo nebo část díla je zcela nefunkční, neumožňuje práci uživatelů s IS a IS nelze používat. </w:t>
            </w:r>
          </w:p>
        </w:tc>
      </w:tr>
      <w:tr w:rsidR="00F00932" w:rsidRPr="00F00932" w:rsidTr="00937E0B">
        <w:trPr>
          <w:cantSplit/>
        </w:trPr>
        <w:tc>
          <w:tcPr>
            <w:tcW w:w="631" w:type="pct"/>
          </w:tcPr>
          <w:p w:rsidR="00F00932" w:rsidRPr="00F00932" w:rsidRDefault="00F00932" w:rsidP="00937E0B">
            <w:pPr>
              <w:spacing w:after="200" w:line="276" w:lineRule="auto"/>
              <w:rPr>
                <w:rFonts w:asciiTheme="minorHAnsi" w:hAnsiTheme="minorHAnsi"/>
                <w:b/>
                <w:color w:val="000000"/>
              </w:rPr>
            </w:pPr>
            <w:r w:rsidRPr="00F00932">
              <w:rPr>
                <w:rFonts w:asciiTheme="minorHAnsi" w:hAnsiTheme="minorHAnsi"/>
                <w:b/>
                <w:color w:val="000000"/>
              </w:rPr>
              <w:t>B</w:t>
            </w:r>
          </w:p>
        </w:tc>
        <w:tc>
          <w:tcPr>
            <w:tcW w:w="4369"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Situace, kdy dílo nebo část díla je částečně funkční, umožňuje částečné poskytování služeb, po přechodnou dobu se sníženým komfortem uživatelů, případně provizorním způsobem z důvodů na straně díla nebo jeho části, na niž je Poskytovatel povinen poskytovat servisní služby.</w:t>
            </w:r>
          </w:p>
        </w:tc>
      </w:tr>
      <w:tr w:rsidR="00F00932" w:rsidRPr="00F00932" w:rsidTr="00937E0B">
        <w:trPr>
          <w:cantSplit/>
        </w:trPr>
        <w:tc>
          <w:tcPr>
            <w:tcW w:w="631" w:type="pct"/>
          </w:tcPr>
          <w:p w:rsidR="00F00932" w:rsidRPr="00F00932" w:rsidRDefault="00F00932" w:rsidP="00937E0B">
            <w:pPr>
              <w:spacing w:after="200" w:line="276" w:lineRule="auto"/>
              <w:rPr>
                <w:rFonts w:asciiTheme="minorHAnsi" w:hAnsiTheme="minorHAnsi"/>
                <w:b/>
                <w:color w:val="000000"/>
              </w:rPr>
            </w:pPr>
            <w:r w:rsidRPr="00F00932">
              <w:rPr>
                <w:rFonts w:asciiTheme="minorHAnsi" w:hAnsiTheme="minorHAnsi"/>
                <w:b/>
                <w:color w:val="000000"/>
              </w:rPr>
              <w:t>C</w:t>
            </w:r>
          </w:p>
        </w:tc>
        <w:tc>
          <w:tcPr>
            <w:tcW w:w="4369" w:type="pct"/>
          </w:tcPr>
          <w:p w:rsidR="00F00932" w:rsidRPr="00F00932" w:rsidRDefault="00F00932" w:rsidP="00937E0B">
            <w:pPr>
              <w:keepNext/>
              <w:spacing w:line="276" w:lineRule="auto"/>
              <w:rPr>
                <w:rFonts w:asciiTheme="minorHAnsi" w:hAnsiTheme="minorHAnsi"/>
                <w:color w:val="000000"/>
              </w:rPr>
            </w:pPr>
            <w:r w:rsidRPr="00F00932">
              <w:rPr>
                <w:rFonts w:asciiTheme="minorHAnsi" w:hAnsiTheme="minorHAnsi"/>
                <w:color w:val="000000"/>
              </w:rPr>
              <w:t>Nedostatky a vady drobného rozsahu, které nebrání užívání díla nebo jeho části, nicméně nejsou v souladu s technickým stavem díla dle smlouvy o dílo.</w:t>
            </w:r>
          </w:p>
        </w:tc>
      </w:tr>
    </w:tbl>
    <w:p w:rsidR="00F00932" w:rsidRPr="00F00932" w:rsidRDefault="00F00932" w:rsidP="00F00932">
      <w:pPr>
        <w:spacing w:line="276" w:lineRule="auto"/>
        <w:rPr>
          <w:rFonts w:asciiTheme="minorHAnsi" w:hAnsiTheme="minorHAnsi"/>
          <w:color w:val="000000"/>
        </w:rPr>
      </w:pPr>
    </w:p>
    <w:p w:rsidR="00F00932" w:rsidRPr="00F00932" w:rsidRDefault="00F00932" w:rsidP="00F00932">
      <w:pPr>
        <w:spacing w:after="200" w:line="276" w:lineRule="auto"/>
        <w:rPr>
          <w:rFonts w:asciiTheme="minorHAnsi" w:hAnsiTheme="minorHAnsi"/>
        </w:rPr>
      </w:pPr>
      <w:r w:rsidRPr="00F00932">
        <w:rPr>
          <w:rFonts w:asciiTheme="minorHAnsi" w:hAnsiTheme="minorHAnsi"/>
          <w:color w:val="000000"/>
        </w:rPr>
        <w:t>V následující tabulce jsou pak pro jednotlivé úrovně servisních služeb definovány reakční doba a doba vyřešení dle jednotlivých kategorií incidentů.</w:t>
      </w:r>
    </w:p>
    <w:p w:rsidR="00F00932" w:rsidRPr="00F00932" w:rsidRDefault="00F00932" w:rsidP="00F00932">
      <w:pPr>
        <w:keepNext/>
        <w:keepLines/>
        <w:spacing w:after="200" w:line="276" w:lineRule="auto"/>
        <w:rPr>
          <w:rFonts w:asciiTheme="minorHAnsi" w:hAnsiTheme="minorHAnsi"/>
          <w:b/>
        </w:rPr>
      </w:pPr>
      <w:r w:rsidRPr="00F00932">
        <w:rPr>
          <w:rFonts w:asciiTheme="minorHAnsi" w:hAnsiTheme="minorHAnsi"/>
          <w:b/>
        </w:rPr>
        <w:t>Úroveň servisních služeb:</w:t>
      </w:r>
    </w:p>
    <w:tbl>
      <w:tblPr>
        <w:tblW w:w="43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1393"/>
        <w:gridCol w:w="1392"/>
        <w:gridCol w:w="1388"/>
        <w:gridCol w:w="1390"/>
        <w:gridCol w:w="1346"/>
      </w:tblGrid>
      <w:tr w:rsidR="001D2D9B" w:rsidRPr="00F00932" w:rsidTr="0009316D">
        <w:trPr>
          <w:cantSplit/>
          <w:tblHeader/>
        </w:trPr>
        <w:tc>
          <w:tcPr>
            <w:tcW w:w="1615" w:type="pct"/>
            <w:gridSpan w:val="2"/>
            <w:shd w:val="clear" w:color="auto" w:fill="95B3D7" w:themeFill="accent1" w:themeFillTint="99"/>
          </w:tcPr>
          <w:p w:rsidR="001D2D9B" w:rsidRPr="00F00932" w:rsidRDefault="001D2D9B" w:rsidP="00937E0B">
            <w:pPr>
              <w:keepNext/>
              <w:keepLines/>
              <w:spacing w:after="200" w:line="276" w:lineRule="auto"/>
              <w:jc w:val="center"/>
              <w:rPr>
                <w:rFonts w:asciiTheme="minorHAnsi" w:hAnsiTheme="minorHAnsi"/>
                <w:b/>
              </w:rPr>
            </w:pPr>
            <w:r w:rsidRPr="00F00932">
              <w:rPr>
                <w:rFonts w:asciiTheme="minorHAnsi" w:hAnsiTheme="minorHAnsi"/>
                <w:b/>
              </w:rPr>
              <w:t>A</w:t>
            </w:r>
          </w:p>
        </w:tc>
        <w:tc>
          <w:tcPr>
            <w:tcW w:w="1706" w:type="pct"/>
            <w:gridSpan w:val="2"/>
            <w:shd w:val="clear" w:color="auto" w:fill="95B3D7" w:themeFill="accent1" w:themeFillTint="99"/>
          </w:tcPr>
          <w:p w:rsidR="001D2D9B" w:rsidRPr="00F00932" w:rsidRDefault="001D2D9B" w:rsidP="00937E0B">
            <w:pPr>
              <w:keepNext/>
              <w:keepLines/>
              <w:spacing w:after="200" w:line="276" w:lineRule="auto"/>
              <w:jc w:val="center"/>
              <w:rPr>
                <w:rFonts w:asciiTheme="minorHAnsi" w:hAnsiTheme="minorHAnsi"/>
                <w:b/>
              </w:rPr>
            </w:pPr>
            <w:r w:rsidRPr="00F00932">
              <w:rPr>
                <w:rFonts w:asciiTheme="minorHAnsi" w:hAnsiTheme="minorHAnsi"/>
                <w:b/>
              </w:rPr>
              <w:t>B</w:t>
            </w:r>
          </w:p>
        </w:tc>
        <w:tc>
          <w:tcPr>
            <w:tcW w:w="1679" w:type="pct"/>
            <w:gridSpan w:val="2"/>
            <w:shd w:val="clear" w:color="auto" w:fill="95B3D7" w:themeFill="accent1" w:themeFillTint="99"/>
          </w:tcPr>
          <w:p w:rsidR="001D2D9B" w:rsidRPr="00F00932" w:rsidRDefault="001D2D9B" w:rsidP="00937E0B">
            <w:pPr>
              <w:keepNext/>
              <w:keepLines/>
              <w:spacing w:after="200" w:line="276" w:lineRule="auto"/>
              <w:jc w:val="center"/>
              <w:rPr>
                <w:rFonts w:asciiTheme="minorHAnsi" w:hAnsiTheme="minorHAnsi"/>
                <w:b/>
              </w:rPr>
            </w:pPr>
            <w:r w:rsidRPr="00F00932">
              <w:rPr>
                <w:rFonts w:asciiTheme="minorHAnsi" w:hAnsiTheme="minorHAnsi"/>
                <w:b/>
              </w:rPr>
              <w:t>C</w:t>
            </w:r>
          </w:p>
        </w:tc>
      </w:tr>
      <w:tr w:rsidR="001D2D9B" w:rsidRPr="00F00932" w:rsidTr="0009316D">
        <w:trPr>
          <w:cantSplit/>
          <w:tblHeader/>
        </w:trPr>
        <w:tc>
          <w:tcPr>
            <w:tcW w:w="760" w:type="pct"/>
            <w:shd w:val="clear" w:color="auto" w:fill="95B3D7" w:themeFill="accent1" w:themeFillTint="99"/>
          </w:tcPr>
          <w:p w:rsidR="001D2D9B" w:rsidRPr="00F00932" w:rsidRDefault="001D2D9B" w:rsidP="00937E0B">
            <w:pPr>
              <w:keepNext/>
              <w:keepLines/>
              <w:spacing w:after="200" w:line="276" w:lineRule="auto"/>
              <w:rPr>
                <w:rFonts w:asciiTheme="minorHAnsi" w:hAnsiTheme="minorHAnsi"/>
                <w:b/>
              </w:rPr>
            </w:pPr>
            <w:r w:rsidRPr="00F00932">
              <w:rPr>
                <w:rFonts w:asciiTheme="minorHAnsi" w:hAnsiTheme="minorHAnsi"/>
                <w:b/>
              </w:rPr>
              <w:t>Reakce</w:t>
            </w:r>
          </w:p>
        </w:tc>
        <w:tc>
          <w:tcPr>
            <w:tcW w:w="854" w:type="pct"/>
            <w:shd w:val="clear" w:color="auto" w:fill="95B3D7" w:themeFill="accent1" w:themeFillTint="99"/>
          </w:tcPr>
          <w:p w:rsidR="001D2D9B" w:rsidRPr="00F00932" w:rsidRDefault="001D2D9B" w:rsidP="00937E0B">
            <w:pPr>
              <w:keepNext/>
              <w:keepLines/>
              <w:spacing w:after="200" w:line="276" w:lineRule="auto"/>
              <w:rPr>
                <w:rFonts w:asciiTheme="minorHAnsi" w:hAnsiTheme="minorHAnsi"/>
                <w:b/>
              </w:rPr>
            </w:pPr>
            <w:r w:rsidRPr="00F00932">
              <w:rPr>
                <w:rFonts w:asciiTheme="minorHAnsi" w:hAnsiTheme="minorHAnsi"/>
                <w:b/>
              </w:rPr>
              <w:t>Vyřešení</w:t>
            </w:r>
          </w:p>
        </w:tc>
        <w:tc>
          <w:tcPr>
            <w:tcW w:w="854" w:type="pct"/>
            <w:shd w:val="clear" w:color="auto" w:fill="95B3D7" w:themeFill="accent1" w:themeFillTint="99"/>
          </w:tcPr>
          <w:p w:rsidR="001D2D9B" w:rsidRPr="00F00932" w:rsidRDefault="001D2D9B" w:rsidP="00937E0B">
            <w:pPr>
              <w:keepNext/>
              <w:keepLines/>
              <w:spacing w:after="200" w:line="276" w:lineRule="auto"/>
              <w:rPr>
                <w:rFonts w:asciiTheme="minorHAnsi" w:hAnsiTheme="minorHAnsi"/>
                <w:b/>
              </w:rPr>
            </w:pPr>
            <w:r w:rsidRPr="00F00932">
              <w:rPr>
                <w:rFonts w:asciiTheme="minorHAnsi" w:hAnsiTheme="minorHAnsi"/>
                <w:b/>
              </w:rPr>
              <w:t>Reakce</w:t>
            </w:r>
          </w:p>
        </w:tc>
        <w:tc>
          <w:tcPr>
            <w:tcW w:w="852" w:type="pct"/>
            <w:shd w:val="clear" w:color="auto" w:fill="95B3D7" w:themeFill="accent1" w:themeFillTint="99"/>
          </w:tcPr>
          <w:p w:rsidR="001D2D9B" w:rsidRPr="00F00932" w:rsidRDefault="001D2D9B" w:rsidP="00937E0B">
            <w:pPr>
              <w:keepNext/>
              <w:keepLines/>
              <w:spacing w:after="200" w:line="276" w:lineRule="auto"/>
              <w:rPr>
                <w:rFonts w:asciiTheme="minorHAnsi" w:hAnsiTheme="minorHAnsi"/>
                <w:b/>
              </w:rPr>
            </w:pPr>
            <w:r w:rsidRPr="00F00932">
              <w:rPr>
                <w:rFonts w:asciiTheme="minorHAnsi" w:hAnsiTheme="minorHAnsi"/>
                <w:b/>
              </w:rPr>
              <w:t>Vyřešení</w:t>
            </w:r>
          </w:p>
        </w:tc>
        <w:tc>
          <w:tcPr>
            <w:tcW w:w="853" w:type="pct"/>
            <w:shd w:val="clear" w:color="auto" w:fill="95B3D7" w:themeFill="accent1" w:themeFillTint="99"/>
          </w:tcPr>
          <w:p w:rsidR="001D2D9B" w:rsidRPr="00F00932" w:rsidRDefault="001D2D9B" w:rsidP="00937E0B">
            <w:pPr>
              <w:keepNext/>
              <w:keepLines/>
              <w:spacing w:after="200" w:line="276" w:lineRule="auto"/>
              <w:rPr>
                <w:rFonts w:asciiTheme="minorHAnsi" w:hAnsiTheme="minorHAnsi"/>
                <w:b/>
              </w:rPr>
            </w:pPr>
            <w:r w:rsidRPr="00F00932">
              <w:rPr>
                <w:rFonts w:asciiTheme="minorHAnsi" w:hAnsiTheme="minorHAnsi"/>
                <w:b/>
              </w:rPr>
              <w:t>Reakce</w:t>
            </w:r>
          </w:p>
        </w:tc>
        <w:tc>
          <w:tcPr>
            <w:tcW w:w="826" w:type="pct"/>
            <w:shd w:val="clear" w:color="auto" w:fill="95B3D7" w:themeFill="accent1" w:themeFillTint="99"/>
          </w:tcPr>
          <w:p w:rsidR="001D2D9B" w:rsidRPr="00F00932" w:rsidRDefault="001D2D9B" w:rsidP="00937E0B">
            <w:pPr>
              <w:keepNext/>
              <w:keepLines/>
              <w:spacing w:after="200" w:line="276" w:lineRule="auto"/>
              <w:rPr>
                <w:rFonts w:asciiTheme="minorHAnsi" w:hAnsiTheme="minorHAnsi"/>
                <w:b/>
              </w:rPr>
            </w:pPr>
            <w:r w:rsidRPr="00F00932">
              <w:rPr>
                <w:rFonts w:asciiTheme="minorHAnsi" w:hAnsiTheme="minorHAnsi"/>
                <w:b/>
              </w:rPr>
              <w:t>Vyřešení</w:t>
            </w:r>
          </w:p>
        </w:tc>
      </w:tr>
      <w:tr w:rsidR="001D2D9B" w:rsidRPr="00F00932" w:rsidTr="001D2D9B">
        <w:trPr>
          <w:cantSplit/>
        </w:trPr>
        <w:tc>
          <w:tcPr>
            <w:tcW w:w="760" w:type="pct"/>
          </w:tcPr>
          <w:p w:rsidR="001D2D9B" w:rsidRPr="00F00932" w:rsidRDefault="001D2D9B" w:rsidP="00937E0B">
            <w:pPr>
              <w:keepNext/>
              <w:keepLines/>
              <w:spacing w:line="276" w:lineRule="auto"/>
              <w:rPr>
                <w:rFonts w:asciiTheme="minorHAnsi" w:hAnsiTheme="minorHAnsi"/>
                <w:color w:val="000000"/>
              </w:rPr>
            </w:pPr>
            <w:r w:rsidRPr="00F00932">
              <w:rPr>
                <w:rFonts w:asciiTheme="minorHAnsi" w:hAnsiTheme="minorHAnsi"/>
                <w:color w:val="000000"/>
              </w:rPr>
              <w:t>4 hod</w:t>
            </w:r>
          </w:p>
        </w:tc>
        <w:tc>
          <w:tcPr>
            <w:tcW w:w="854" w:type="pct"/>
          </w:tcPr>
          <w:p w:rsidR="001D2D9B" w:rsidRPr="00F00932" w:rsidRDefault="001D2D9B" w:rsidP="00937E0B">
            <w:pPr>
              <w:keepNext/>
              <w:keepLines/>
              <w:spacing w:line="276" w:lineRule="auto"/>
              <w:rPr>
                <w:rFonts w:asciiTheme="minorHAnsi" w:hAnsiTheme="minorHAnsi"/>
                <w:color w:val="000000"/>
              </w:rPr>
            </w:pPr>
            <w:r w:rsidRPr="00F00932">
              <w:rPr>
                <w:rFonts w:asciiTheme="minorHAnsi" w:hAnsiTheme="minorHAnsi"/>
                <w:color w:val="000000"/>
              </w:rPr>
              <w:t>12  hod</w:t>
            </w:r>
          </w:p>
        </w:tc>
        <w:tc>
          <w:tcPr>
            <w:tcW w:w="854" w:type="pct"/>
          </w:tcPr>
          <w:p w:rsidR="001D2D9B" w:rsidRPr="00F00932" w:rsidRDefault="001D2D9B" w:rsidP="00937E0B">
            <w:pPr>
              <w:keepNext/>
              <w:keepLines/>
              <w:spacing w:line="276" w:lineRule="auto"/>
              <w:rPr>
                <w:rFonts w:asciiTheme="minorHAnsi" w:hAnsiTheme="minorHAnsi"/>
                <w:color w:val="000000"/>
              </w:rPr>
            </w:pPr>
            <w:r w:rsidRPr="00F00932">
              <w:rPr>
                <w:rFonts w:asciiTheme="minorHAnsi" w:hAnsiTheme="minorHAnsi"/>
                <w:color w:val="000000"/>
              </w:rPr>
              <w:t>4 hodiny</w:t>
            </w:r>
          </w:p>
        </w:tc>
        <w:tc>
          <w:tcPr>
            <w:tcW w:w="852" w:type="pct"/>
          </w:tcPr>
          <w:p w:rsidR="001D2D9B" w:rsidRPr="00F00932" w:rsidRDefault="001D2D9B" w:rsidP="00937E0B">
            <w:pPr>
              <w:keepNext/>
              <w:keepLines/>
              <w:spacing w:line="276" w:lineRule="auto"/>
              <w:rPr>
                <w:rFonts w:asciiTheme="minorHAnsi" w:hAnsiTheme="minorHAnsi"/>
                <w:color w:val="000000"/>
              </w:rPr>
            </w:pPr>
            <w:r w:rsidRPr="00F00932">
              <w:rPr>
                <w:rFonts w:asciiTheme="minorHAnsi" w:hAnsiTheme="minorHAnsi"/>
                <w:color w:val="000000"/>
              </w:rPr>
              <w:t>NBD</w:t>
            </w:r>
          </w:p>
        </w:tc>
        <w:tc>
          <w:tcPr>
            <w:tcW w:w="853" w:type="pct"/>
          </w:tcPr>
          <w:p w:rsidR="001D2D9B" w:rsidRPr="00F00932" w:rsidRDefault="001D2D9B" w:rsidP="00937E0B">
            <w:pPr>
              <w:keepNext/>
              <w:keepLines/>
              <w:spacing w:line="276" w:lineRule="auto"/>
              <w:rPr>
                <w:rFonts w:asciiTheme="minorHAnsi" w:hAnsiTheme="minorHAnsi"/>
                <w:color w:val="000000"/>
              </w:rPr>
            </w:pPr>
            <w:r w:rsidRPr="00F00932">
              <w:rPr>
                <w:rFonts w:asciiTheme="minorHAnsi" w:hAnsiTheme="minorHAnsi"/>
                <w:color w:val="000000"/>
              </w:rPr>
              <w:t>NBD</w:t>
            </w:r>
          </w:p>
        </w:tc>
        <w:tc>
          <w:tcPr>
            <w:tcW w:w="826" w:type="pct"/>
          </w:tcPr>
          <w:p w:rsidR="001D2D9B" w:rsidRPr="00F00932" w:rsidRDefault="001D2D9B" w:rsidP="00937E0B">
            <w:pPr>
              <w:keepNext/>
              <w:keepLines/>
              <w:spacing w:line="276" w:lineRule="auto"/>
              <w:rPr>
                <w:rFonts w:asciiTheme="minorHAnsi" w:hAnsiTheme="minorHAnsi"/>
                <w:color w:val="000000"/>
              </w:rPr>
            </w:pPr>
            <w:r w:rsidRPr="00F00932">
              <w:rPr>
                <w:rFonts w:asciiTheme="minorHAnsi" w:hAnsiTheme="minorHAnsi"/>
                <w:color w:val="000000"/>
              </w:rPr>
              <w:t>7 dnů</w:t>
            </w:r>
          </w:p>
        </w:tc>
      </w:tr>
    </w:tbl>
    <w:p w:rsidR="00F00932" w:rsidRPr="00F00932" w:rsidRDefault="00F00932" w:rsidP="00F00932">
      <w:pPr>
        <w:rPr>
          <w:rFonts w:asciiTheme="minorHAnsi" w:hAnsiTheme="minorHAnsi"/>
        </w:rPr>
      </w:pPr>
    </w:p>
    <w:p w:rsidR="00F00932" w:rsidRDefault="00F00932" w:rsidP="00F00932">
      <w:pPr>
        <w:spacing w:after="200" w:line="276" w:lineRule="auto"/>
        <w:rPr>
          <w:rFonts w:asciiTheme="minorHAnsi" w:hAnsiTheme="minorHAnsi"/>
        </w:rPr>
      </w:pPr>
      <w:bookmarkStart w:id="133" w:name="_Toc361833959"/>
      <w:bookmarkStart w:id="134" w:name="_Toc361833962"/>
      <w:bookmarkStart w:id="135" w:name="_Toc361833965"/>
      <w:bookmarkEnd w:id="133"/>
      <w:bookmarkEnd w:id="134"/>
      <w:bookmarkEnd w:id="135"/>
    </w:p>
    <w:p w:rsidR="00642259" w:rsidRPr="00F00932" w:rsidRDefault="00642259" w:rsidP="00F00932">
      <w:pPr>
        <w:spacing w:after="200" w:line="276" w:lineRule="auto"/>
        <w:rPr>
          <w:rFonts w:asciiTheme="minorHAnsi" w:hAnsiTheme="minorHAnsi"/>
        </w:rPr>
      </w:pPr>
    </w:p>
    <w:p w:rsidR="00F00932" w:rsidRPr="00642259" w:rsidRDefault="00642259" w:rsidP="00F00932">
      <w:pPr>
        <w:spacing w:line="276" w:lineRule="auto"/>
        <w:rPr>
          <w:rFonts w:asciiTheme="minorHAnsi" w:hAnsiTheme="minorHAnsi"/>
          <w:b/>
          <w:u w:val="single"/>
        </w:rPr>
      </w:pPr>
      <w:r w:rsidRPr="00642259">
        <w:rPr>
          <w:rFonts w:asciiTheme="minorHAnsi" w:hAnsiTheme="minorHAnsi"/>
          <w:b/>
          <w:u w:val="single"/>
        </w:rPr>
        <w:t>5. METODIKA VÝPOČTU DOSTUPNOSTI IS</w:t>
      </w:r>
    </w:p>
    <w:p w:rsidR="00642259" w:rsidRPr="00F00932" w:rsidRDefault="00642259" w:rsidP="00F00932">
      <w:pPr>
        <w:spacing w:line="276" w:lineRule="auto"/>
        <w:rPr>
          <w:rFonts w:asciiTheme="minorHAnsi" w:hAnsiTheme="minorHAnsi"/>
        </w:rPr>
      </w:pPr>
    </w:p>
    <w:p w:rsidR="00F00932" w:rsidRPr="00F00932" w:rsidRDefault="00F00932" w:rsidP="00F00932">
      <w:pPr>
        <w:spacing w:after="200" w:line="276" w:lineRule="auto"/>
        <w:rPr>
          <w:rFonts w:asciiTheme="minorHAnsi" w:hAnsiTheme="minorHAnsi"/>
        </w:rPr>
      </w:pPr>
      <w:r w:rsidRPr="00F00932">
        <w:rPr>
          <w:rFonts w:asciiTheme="minorHAnsi" w:hAnsiTheme="minorHAnsi"/>
        </w:rPr>
        <w:t>Pro potřeby výpočtu dosažené dostupnosti IS bude využita měsíční suma výpadků IS v kategorii incidentu A na základě údajů monitoringu Objednatele.</w:t>
      </w:r>
    </w:p>
    <w:p w:rsidR="00F00932" w:rsidRPr="00F00932" w:rsidRDefault="00F00932" w:rsidP="00F00932">
      <w:pPr>
        <w:spacing w:after="200" w:line="276" w:lineRule="auto"/>
        <w:rPr>
          <w:rFonts w:asciiTheme="minorHAnsi" w:hAnsiTheme="minorHAnsi"/>
        </w:rPr>
      </w:pPr>
      <w:r w:rsidRPr="00F00932">
        <w:rPr>
          <w:rFonts w:asciiTheme="minorHAnsi" w:hAnsiTheme="minorHAnsi"/>
        </w:rPr>
        <w:t>Pro výpočet skutečně dosažené dostupnosti IS se pak použije následující vzorec:</w:t>
      </w:r>
    </w:p>
    <w:p w:rsidR="00F00932" w:rsidRPr="00F00932" w:rsidRDefault="00F00932" w:rsidP="00F00932">
      <w:pPr>
        <w:ind w:left="1416" w:firstLine="708"/>
        <w:rPr>
          <w:rFonts w:asciiTheme="minorHAnsi" w:hAnsiTheme="minorHAnsi"/>
          <w:b/>
        </w:rPr>
      </w:pPr>
      <w:r w:rsidRPr="00F00932">
        <w:rPr>
          <w:rFonts w:asciiTheme="minorHAnsi" w:hAnsiTheme="minorHAnsi"/>
          <w:b/>
        </w:rPr>
        <w:t xml:space="preserve"> (T</w:t>
      </w:r>
      <w:r w:rsidRPr="00F00932">
        <w:rPr>
          <w:rFonts w:asciiTheme="minorHAnsi" w:hAnsiTheme="minorHAnsi"/>
          <w:b/>
          <w:vertAlign w:val="subscript"/>
        </w:rPr>
        <w:t>S</w:t>
      </w:r>
      <w:r w:rsidRPr="00F00932">
        <w:rPr>
          <w:rFonts w:asciiTheme="minorHAnsi" w:hAnsiTheme="minorHAnsi"/>
          <w:b/>
        </w:rPr>
        <w:t xml:space="preserve"> — T</w:t>
      </w:r>
      <w:r w:rsidRPr="00F00932">
        <w:rPr>
          <w:rFonts w:asciiTheme="minorHAnsi" w:hAnsiTheme="minorHAnsi"/>
          <w:b/>
          <w:vertAlign w:val="subscript"/>
        </w:rPr>
        <w:t>N</w:t>
      </w:r>
      <w:r w:rsidRPr="00F00932">
        <w:rPr>
          <w:rFonts w:asciiTheme="minorHAnsi" w:hAnsiTheme="minorHAnsi"/>
          <w:b/>
        </w:rPr>
        <w:t>)</w:t>
      </w:r>
    </w:p>
    <w:p w:rsidR="00F00932" w:rsidRPr="00F00932" w:rsidRDefault="00F00932" w:rsidP="00F00932">
      <w:pPr>
        <w:rPr>
          <w:rFonts w:asciiTheme="minorHAnsi" w:hAnsiTheme="minorHAnsi"/>
          <w:b/>
        </w:rPr>
      </w:pPr>
      <w:r w:rsidRPr="00F00932">
        <w:rPr>
          <w:rFonts w:asciiTheme="minorHAnsi" w:hAnsiTheme="minorHAnsi"/>
          <w:b/>
        </w:rPr>
        <w:t>dostupnost IS   =   ——————  x 100 %</w:t>
      </w:r>
    </w:p>
    <w:p w:rsidR="00F00932" w:rsidRPr="00F00932" w:rsidRDefault="00F00932" w:rsidP="00F00932">
      <w:pPr>
        <w:ind w:left="2124" w:firstLine="708"/>
        <w:rPr>
          <w:rFonts w:asciiTheme="minorHAnsi" w:hAnsiTheme="minorHAnsi"/>
          <w:b/>
          <w:vertAlign w:val="subscript"/>
        </w:rPr>
      </w:pPr>
      <w:r w:rsidRPr="00F00932">
        <w:rPr>
          <w:rFonts w:asciiTheme="minorHAnsi" w:hAnsiTheme="minorHAnsi"/>
          <w:b/>
        </w:rPr>
        <w:t>T</w:t>
      </w:r>
      <w:r w:rsidRPr="00F00932">
        <w:rPr>
          <w:rFonts w:asciiTheme="minorHAnsi" w:hAnsiTheme="minorHAnsi"/>
          <w:b/>
          <w:vertAlign w:val="subscript"/>
        </w:rPr>
        <w:t>S</w:t>
      </w:r>
    </w:p>
    <w:p w:rsidR="00F00932" w:rsidRPr="00F00932" w:rsidRDefault="00F00932" w:rsidP="00F00932">
      <w:pPr>
        <w:rPr>
          <w:rFonts w:asciiTheme="minorHAnsi" w:hAnsiTheme="minorHAnsi"/>
        </w:rPr>
      </w:pPr>
      <w:r w:rsidRPr="00F00932">
        <w:rPr>
          <w:rFonts w:asciiTheme="minorHAnsi" w:hAnsiTheme="minorHAnsi"/>
          <w:b/>
        </w:rPr>
        <w:t>T</w:t>
      </w:r>
      <w:r w:rsidRPr="00F00932">
        <w:rPr>
          <w:rFonts w:asciiTheme="minorHAnsi" w:hAnsiTheme="minorHAnsi"/>
          <w:b/>
          <w:vertAlign w:val="subscript"/>
        </w:rPr>
        <w:t>S</w:t>
      </w:r>
      <w:r w:rsidRPr="00F00932">
        <w:rPr>
          <w:rFonts w:asciiTheme="minorHAnsi" w:hAnsiTheme="minorHAnsi"/>
        </w:rPr>
        <w:t xml:space="preserve"> značí celkový počet hodin, po které má být v daném kalendářním měsíci IS provozován, s výjimkou doby oprávněného omezení provozu IS.</w:t>
      </w:r>
    </w:p>
    <w:p w:rsidR="00F00932" w:rsidRPr="00F00932" w:rsidRDefault="00F00932" w:rsidP="00F00932">
      <w:pPr>
        <w:rPr>
          <w:rFonts w:asciiTheme="minorHAnsi" w:hAnsiTheme="minorHAnsi"/>
        </w:rPr>
      </w:pPr>
    </w:p>
    <w:p w:rsidR="00F00932" w:rsidRPr="00F00932" w:rsidRDefault="00F00932" w:rsidP="00F00932">
      <w:pPr>
        <w:rPr>
          <w:rFonts w:asciiTheme="minorHAnsi" w:hAnsiTheme="minorHAnsi"/>
        </w:rPr>
      </w:pPr>
      <w:r w:rsidRPr="00F00932">
        <w:rPr>
          <w:rFonts w:asciiTheme="minorHAnsi" w:hAnsiTheme="minorHAnsi"/>
          <w:b/>
        </w:rPr>
        <w:t>T</w:t>
      </w:r>
      <w:r w:rsidRPr="00F00932">
        <w:rPr>
          <w:rFonts w:asciiTheme="minorHAnsi" w:hAnsiTheme="minorHAnsi"/>
          <w:b/>
          <w:vertAlign w:val="subscript"/>
        </w:rPr>
        <w:t>N</w:t>
      </w:r>
      <w:r w:rsidRPr="00F00932">
        <w:rPr>
          <w:rFonts w:asciiTheme="minorHAnsi" w:hAnsiTheme="minorHAnsi"/>
        </w:rPr>
        <w:t xml:space="preserve"> značí celkový počet hodin, po které byl IS nedostupný nebo neplnil svoji funkci (viz. kategorie A incidentu) , s výjimkou doby oprávněného omezení provozu IS.</w:t>
      </w:r>
    </w:p>
    <w:p w:rsidR="00F00932" w:rsidRPr="00F00932" w:rsidRDefault="00F00932" w:rsidP="00F00932">
      <w:pPr>
        <w:spacing w:line="276" w:lineRule="auto"/>
        <w:rPr>
          <w:rFonts w:asciiTheme="minorHAnsi" w:hAnsiTheme="minorHAnsi"/>
        </w:rPr>
      </w:pPr>
    </w:p>
    <w:p w:rsidR="00F00932" w:rsidRPr="00F00932" w:rsidRDefault="00F00932" w:rsidP="00F00932">
      <w:pPr>
        <w:spacing w:after="200" w:line="276" w:lineRule="auto"/>
        <w:rPr>
          <w:rFonts w:asciiTheme="minorHAnsi" w:hAnsiTheme="minorHAnsi"/>
        </w:rPr>
      </w:pPr>
      <w:r w:rsidRPr="00F00932">
        <w:rPr>
          <w:rFonts w:asciiTheme="minorHAnsi" w:hAnsiTheme="minorHAnsi"/>
        </w:rPr>
        <w:t>Do měsíční nedostupnosti IS nebudou započítány výpadky ani přerušení nebo vady IS vyplývající zejména z níže uvedených příčin:</w:t>
      </w:r>
    </w:p>
    <w:p w:rsidR="00F00932" w:rsidRPr="00F00932" w:rsidRDefault="00F00932" w:rsidP="00A22B69">
      <w:pPr>
        <w:pStyle w:val="Odstavecseseznamem"/>
        <w:numPr>
          <w:ilvl w:val="0"/>
          <w:numId w:val="40"/>
        </w:numPr>
        <w:rPr>
          <w:rFonts w:asciiTheme="minorHAnsi" w:hAnsiTheme="minorHAnsi"/>
        </w:rPr>
      </w:pPr>
      <w:r w:rsidRPr="00F00932">
        <w:rPr>
          <w:rFonts w:asciiTheme="minorHAnsi" w:hAnsiTheme="minorHAnsi"/>
        </w:rPr>
        <w:t>Objednatel požaduje od Poskytovatele otestování funkcí IS, ačkoliv nebyla ohlášena ani detekována žádná porucha.</w:t>
      </w:r>
    </w:p>
    <w:p w:rsidR="00F00932" w:rsidRPr="00F00932" w:rsidRDefault="00F00932" w:rsidP="00A22B69">
      <w:pPr>
        <w:pStyle w:val="Odstavecseseznamem"/>
        <w:numPr>
          <w:ilvl w:val="0"/>
          <w:numId w:val="40"/>
        </w:numPr>
        <w:rPr>
          <w:rFonts w:asciiTheme="minorHAnsi" w:hAnsiTheme="minorHAnsi"/>
        </w:rPr>
      </w:pPr>
      <w:r w:rsidRPr="00F00932">
        <w:rPr>
          <w:rFonts w:asciiTheme="minorHAnsi" w:hAnsiTheme="minorHAnsi"/>
        </w:rPr>
        <w:t>IS je změněn nebo upraven na pokyn Objednatele a s jeho vědomím takovým způsobem, že parametry definované dostupnosti nemohou být splněny.</w:t>
      </w:r>
    </w:p>
    <w:p w:rsidR="00F00932" w:rsidRPr="00F00932" w:rsidRDefault="00F00932" w:rsidP="00A22B69">
      <w:pPr>
        <w:pStyle w:val="Odstavecseseznamem"/>
        <w:numPr>
          <w:ilvl w:val="0"/>
          <w:numId w:val="40"/>
        </w:numPr>
        <w:rPr>
          <w:rFonts w:asciiTheme="minorHAnsi" w:hAnsiTheme="minorHAnsi"/>
        </w:rPr>
      </w:pPr>
      <w:r w:rsidRPr="00F00932">
        <w:rPr>
          <w:rFonts w:asciiTheme="minorHAnsi" w:hAnsiTheme="minorHAnsi"/>
        </w:rPr>
        <w:t>V případě zásahu vyšší moci.</w:t>
      </w:r>
    </w:p>
    <w:p w:rsidR="00F00932" w:rsidRPr="00F00932" w:rsidRDefault="00F00932" w:rsidP="00A22B69">
      <w:pPr>
        <w:pStyle w:val="Odstavecseseznamem"/>
        <w:numPr>
          <w:ilvl w:val="0"/>
          <w:numId w:val="40"/>
        </w:numPr>
        <w:rPr>
          <w:rFonts w:asciiTheme="minorHAnsi" w:hAnsiTheme="minorHAnsi"/>
        </w:rPr>
      </w:pPr>
      <w:r w:rsidRPr="00F00932">
        <w:rPr>
          <w:rFonts w:asciiTheme="minorHAnsi" w:hAnsiTheme="minorHAnsi"/>
        </w:rPr>
        <w:t>Jakékoliv přerušení přímo vyplývající z poruch nebo nedostatků IS nebo zařízení způsobených Objednatelem např. výpadek napájení.</w:t>
      </w:r>
    </w:p>
    <w:p w:rsidR="00F00932" w:rsidRPr="00F00932" w:rsidRDefault="00F00932" w:rsidP="00A22B69">
      <w:pPr>
        <w:pStyle w:val="Odstavecseseznamem"/>
        <w:numPr>
          <w:ilvl w:val="0"/>
          <w:numId w:val="40"/>
        </w:numPr>
        <w:rPr>
          <w:rFonts w:asciiTheme="minorHAnsi" w:hAnsiTheme="minorHAnsi"/>
        </w:rPr>
      </w:pPr>
      <w:r w:rsidRPr="00F00932">
        <w:rPr>
          <w:rFonts w:asciiTheme="minorHAnsi" w:hAnsiTheme="minorHAnsi"/>
        </w:rPr>
        <w:t>Poruchy způsobené výpadky vybavení nebo systémů zajištěných Objednatelem nebo jakoukoliv třetí stranou, která není řízena nebo kontrolována Poskytovatelem.</w:t>
      </w:r>
    </w:p>
    <w:p w:rsidR="00F00932" w:rsidRPr="00F00932" w:rsidRDefault="00F00932" w:rsidP="00A22B69">
      <w:pPr>
        <w:pStyle w:val="Odstavecseseznamem"/>
        <w:numPr>
          <w:ilvl w:val="0"/>
          <w:numId w:val="40"/>
        </w:numPr>
        <w:rPr>
          <w:rFonts w:asciiTheme="minorHAnsi" w:hAnsiTheme="minorHAnsi"/>
        </w:rPr>
      </w:pPr>
      <w:r w:rsidRPr="00F00932">
        <w:rPr>
          <w:rFonts w:asciiTheme="minorHAnsi" w:hAnsiTheme="minorHAnsi"/>
        </w:rPr>
        <w:t>Doba vzniklá čekáním na prověření funkčnosti IS Objednatelem delší než 30 minut.</w:t>
      </w:r>
    </w:p>
    <w:p w:rsidR="00F00932" w:rsidRPr="0034341B" w:rsidRDefault="00F00932" w:rsidP="00F00932">
      <w:pPr>
        <w:spacing w:after="200" w:line="276" w:lineRule="auto"/>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jc w:val="left"/>
        <w:rPr>
          <w:rFonts w:asciiTheme="minorHAnsi" w:hAnsiTheme="minorHAnsi" w:cs="Arial"/>
          <w:b/>
          <w:bCs/>
          <w:color w:val="17365D"/>
          <w:kern w:val="32"/>
        </w:rPr>
      </w:pPr>
    </w:p>
    <w:p w:rsidR="007E2CBB" w:rsidRPr="00713AF9" w:rsidRDefault="007E2CBB" w:rsidP="007E2CBB">
      <w:pPr>
        <w:rPr>
          <w:rFonts w:asciiTheme="minorHAnsi" w:hAnsiTheme="minorHAnsi"/>
        </w:rPr>
      </w:pPr>
    </w:p>
    <w:p w:rsidR="007E2CBB" w:rsidRPr="00713AF9" w:rsidRDefault="007E2CBB" w:rsidP="007E2CBB">
      <w:pPr>
        <w:rPr>
          <w:rFonts w:asciiTheme="minorHAnsi" w:hAnsiTheme="minorHAnsi"/>
        </w:rPr>
      </w:pPr>
    </w:p>
    <w:p w:rsidR="00CC6238" w:rsidRDefault="00CC6238" w:rsidP="00A05621">
      <w:pPr>
        <w:widowControl w:val="0"/>
        <w:rPr>
          <w:rFonts w:ascii="Calibri" w:hAnsi="Calibri"/>
        </w:rPr>
      </w:pPr>
    </w:p>
    <w:p w:rsidR="006E3C07" w:rsidRDefault="007E2CBB" w:rsidP="00A05621">
      <w:pPr>
        <w:widowControl w:val="0"/>
        <w:rPr>
          <w:rFonts w:ascii="Calibri" w:hAnsi="Calibri"/>
          <w:b/>
        </w:rPr>
      </w:pPr>
      <w:r>
        <w:rPr>
          <w:rFonts w:ascii="Calibri" w:hAnsi="Calibri"/>
          <w:b/>
        </w:rPr>
        <w:t>P</w:t>
      </w:r>
      <w:r w:rsidR="006E3C07" w:rsidRPr="006E3C07">
        <w:rPr>
          <w:rFonts w:ascii="Calibri" w:hAnsi="Calibri"/>
          <w:b/>
        </w:rPr>
        <w:t>říloha č. 4</w:t>
      </w:r>
      <w:r w:rsidR="006E3C07">
        <w:rPr>
          <w:rFonts w:ascii="Calibri" w:hAnsi="Calibri"/>
          <w:b/>
        </w:rPr>
        <w:t xml:space="preserve"> – Krycí list</w:t>
      </w:r>
    </w:p>
    <w:p w:rsidR="005B0439" w:rsidRPr="006E3C07" w:rsidRDefault="005B0439" w:rsidP="00A05621">
      <w:pPr>
        <w:widowControl w:val="0"/>
        <w:rPr>
          <w:rFonts w:ascii="Calibri" w:hAnsi="Calibri"/>
          <w:b/>
        </w:rPr>
      </w:pPr>
    </w:p>
    <w:tbl>
      <w:tblPr>
        <w:tblW w:w="9329"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0"/>
        <w:gridCol w:w="871"/>
        <w:gridCol w:w="67"/>
        <w:gridCol w:w="166"/>
        <w:gridCol w:w="1893"/>
        <w:gridCol w:w="2083"/>
        <w:gridCol w:w="167"/>
        <w:gridCol w:w="2250"/>
        <w:gridCol w:w="22"/>
      </w:tblGrid>
      <w:tr w:rsidR="006E3C07" w:rsidRPr="00DD5B8D" w:rsidTr="007A3B30">
        <w:trPr>
          <w:trHeight w:val="1109"/>
          <w:jc w:val="center"/>
        </w:trPr>
        <w:tc>
          <w:tcPr>
            <w:tcW w:w="9329" w:type="dxa"/>
            <w:gridSpan w:val="9"/>
            <w:shd w:val="clear" w:color="auto" w:fill="8DB3E2"/>
            <w:vAlign w:val="center"/>
          </w:tcPr>
          <w:p w:rsidR="006E3C07" w:rsidRPr="00DD5B8D" w:rsidRDefault="006E3C07" w:rsidP="007A3B30">
            <w:pPr>
              <w:widowControl w:val="0"/>
              <w:jc w:val="center"/>
              <w:rPr>
                <w:rFonts w:ascii="Calibri" w:hAnsi="Calibri"/>
                <w:b/>
              </w:rPr>
            </w:pPr>
            <w:r w:rsidRPr="00DD5B8D">
              <w:rPr>
                <w:rFonts w:ascii="Calibri" w:hAnsi="Calibri"/>
                <w:b/>
              </w:rPr>
              <w:t>KRYCÍ LIST NABÍDKY</w:t>
            </w:r>
          </w:p>
        </w:tc>
      </w:tr>
      <w:tr w:rsidR="006E3C07" w:rsidRPr="00DD5B8D" w:rsidTr="007A3B30">
        <w:trPr>
          <w:trHeight w:val="380"/>
          <w:jc w:val="center"/>
        </w:trPr>
        <w:tc>
          <w:tcPr>
            <w:tcW w:w="9329" w:type="dxa"/>
            <w:gridSpan w:val="9"/>
            <w:shd w:val="clear" w:color="auto" w:fill="8DB3E2"/>
            <w:vAlign w:val="center"/>
          </w:tcPr>
          <w:p w:rsidR="006E3C07" w:rsidRPr="00DD5B8D" w:rsidRDefault="006E3C07" w:rsidP="007A3B30">
            <w:pPr>
              <w:widowControl w:val="0"/>
              <w:jc w:val="center"/>
              <w:rPr>
                <w:rFonts w:ascii="Calibri" w:hAnsi="Calibri"/>
                <w:b/>
              </w:rPr>
            </w:pPr>
            <w:r w:rsidRPr="00DD5B8D">
              <w:rPr>
                <w:rFonts w:ascii="Calibri" w:hAnsi="Calibri"/>
                <w:b/>
              </w:rPr>
              <w:t>Veřejná zakázka</w:t>
            </w:r>
          </w:p>
        </w:tc>
      </w:tr>
      <w:tr w:rsidR="006E3C07" w:rsidRPr="00DD5B8D" w:rsidTr="007A3B30">
        <w:trPr>
          <w:trHeight w:val="802"/>
          <w:jc w:val="center"/>
        </w:trPr>
        <w:tc>
          <w:tcPr>
            <w:tcW w:w="1810" w:type="dxa"/>
            <w:shd w:val="clear" w:color="auto" w:fill="8DB3E2"/>
            <w:vAlign w:val="center"/>
          </w:tcPr>
          <w:p w:rsidR="006E3C07" w:rsidRPr="00DD5B8D" w:rsidRDefault="006E3C07" w:rsidP="007A3B30">
            <w:pPr>
              <w:widowControl w:val="0"/>
              <w:jc w:val="center"/>
              <w:rPr>
                <w:rFonts w:ascii="Calibri" w:hAnsi="Calibri"/>
                <w:b/>
              </w:rPr>
            </w:pPr>
            <w:r w:rsidRPr="00DD5B8D">
              <w:rPr>
                <w:rFonts w:ascii="Calibri" w:hAnsi="Calibri"/>
                <w:b/>
              </w:rPr>
              <w:t>Název</w:t>
            </w:r>
          </w:p>
        </w:tc>
        <w:tc>
          <w:tcPr>
            <w:tcW w:w="7519" w:type="dxa"/>
            <w:gridSpan w:val="8"/>
          </w:tcPr>
          <w:p w:rsidR="006E3C07" w:rsidRPr="00CD2F16" w:rsidRDefault="006E3C07" w:rsidP="00927321">
            <w:pPr>
              <w:widowControl w:val="0"/>
              <w:spacing w:before="240" w:after="60"/>
              <w:jc w:val="center"/>
              <w:rPr>
                <w:rFonts w:ascii="Calibri" w:hAnsi="Calibri"/>
                <w:b/>
                <w:bCs/>
                <w:iCs/>
                <w:caps/>
                <w:noProof/>
                <w:kern w:val="28"/>
              </w:rPr>
            </w:pPr>
            <w:r>
              <w:rPr>
                <w:rFonts w:ascii="Calibri" w:hAnsi="Calibri"/>
                <w:b/>
                <w:bCs/>
                <w:iCs/>
                <w:caps/>
                <w:noProof/>
                <w:kern w:val="28"/>
              </w:rPr>
              <w:t>Virtualizované desktopy</w:t>
            </w:r>
            <w:r w:rsidR="00927321">
              <w:rPr>
                <w:rFonts w:ascii="Calibri" w:hAnsi="Calibri"/>
                <w:b/>
                <w:bCs/>
                <w:iCs/>
                <w:caps/>
                <w:noProof/>
                <w:kern w:val="28"/>
              </w:rPr>
              <w:t xml:space="preserve"> (opakované vyhlášení)</w:t>
            </w:r>
          </w:p>
        </w:tc>
      </w:tr>
      <w:tr w:rsidR="006E3C07" w:rsidRPr="00DD5B8D" w:rsidTr="007A3B30">
        <w:trPr>
          <w:trHeight w:val="215"/>
          <w:jc w:val="center"/>
        </w:trPr>
        <w:tc>
          <w:tcPr>
            <w:tcW w:w="9329" w:type="dxa"/>
            <w:gridSpan w:val="9"/>
            <w:shd w:val="clear" w:color="auto" w:fill="8DB3E2"/>
            <w:vAlign w:val="center"/>
          </w:tcPr>
          <w:p w:rsidR="006E3C07" w:rsidRPr="00DD5B8D" w:rsidRDefault="006E3C07" w:rsidP="007A3B30">
            <w:pPr>
              <w:widowControl w:val="0"/>
              <w:jc w:val="center"/>
              <w:rPr>
                <w:rFonts w:ascii="Calibri" w:hAnsi="Calibri"/>
                <w:b/>
              </w:rPr>
            </w:pPr>
            <w:r w:rsidRPr="00DD5B8D">
              <w:rPr>
                <w:rFonts w:ascii="Calibri" w:hAnsi="Calibri"/>
                <w:b/>
              </w:rPr>
              <w:t>Základní identifikační údaje</w:t>
            </w:r>
          </w:p>
        </w:tc>
      </w:tr>
      <w:tr w:rsidR="006E3C07" w:rsidRPr="00DD5B8D" w:rsidTr="007A3B30">
        <w:trPr>
          <w:trHeight w:val="348"/>
          <w:jc w:val="center"/>
        </w:trPr>
        <w:tc>
          <w:tcPr>
            <w:tcW w:w="9329" w:type="dxa"/>
            <w:gridSpan w:val="9"/>
            <w:shd w:val="clear" w:color="auto" w:fill="B8CCE4"/>
            <w:vAlign w:val="center"/>
          </w:tcPr>
          <w:p w:rsidR="006E3C07" w:rsidRPr="00DD5B8D" w:rsidRDefault="006E3C07" w:rsidP="007A3B30">
            <w:pPr>
              <w:widowControl w:val="0"/>
              <w:rPr>
                <w:rFonts w:ascii="Calibri" w:hAnsi="Calibri"/>
                <w:b/>
              </w:rPr>
            </w:pPr>
            <w:r w:rsidRPr="00DD5B8D">
              <w:rPr>
                <w:rFonts w:ascii="Calibri" w:hAnsi="Calibri"/>
                <w:b/>
              </w:rPr>
              <w:t>Zadavatel:</w:t>
            </w:r>
          </w:p>
        </w:tc>
      </w:tr>
      <w:tr w:rsidR="006E3C07" w:rsidRPr="00DD5B8D" w:rsidTr="007A3B30">
        <w:trPr>
          <w:trHeight w:val="332"/>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Název:</w:t>
            </w:r>
          </w:p>
        </w:tc>
        <w:tc>
          <w:tcPr>
            <w:tcW w:w="6415" w:type="dxa"/>
            <w:gridSpan w:val="5"/>
          </w:tcPr>
          <w:p w:rsidR="006E3C07" w:rsidRPr="00DD5B8D" w:rsidRDefault="006E3C07" w:rsidP="007A3B30">
            <w:pPr>
              <w:widowControl w:val="0"/>
              <w:rPr>
                <w:rFonts w:ascii="Calibri" w:hAnsi="Calibri"/>
              </w:rPr>
            </w:pPr>
            <w:r>
              <w:rPr>
                <w:rFonts w:ascii="Calibri" w:hAnsi="Calibri"/>
                <w:b/>
                <w:bCs/>
              </w:rPr>
              <w:t xml:space="preserve">Kraj </w:t>
            </w:r>
            <w:r w:rsidRPr="00DD5B8D">
              <w:rPr>
                <w:rFonts w:ascii="Calibri" w:hAnsi="Calibri"/>
                <w:b/>
                <w:bCs/>
              </w:rPr>
              <w:t>Vysočina</w:t>
            </w:r>
          </w:p>
        </w:tc>
      </w:tr>
      <w:tr w:rsidR="006E3C07" w:rsidRPr="00DD5B8D" w:rsidTr="007A3B30">
        <w:trPr>
          <w:trHeight w:val="332"/>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Sídlo:</w:t>
            </w:r>
          </w:p>
        </w:tc>
        <w:tc>
          <w:tcPr>
            <w:tcW w:w="6415" w:type="dxa"/>
            <w:gridSpan w:val="5"/>
          </w:tcPr>
          <w:p w:rsidR="006E3C07" w:rsidRPr="00DD5B8D" w:rsidRDefault="006E3C07" w:rsidP="006E3C07">
            <w:pPr>
              <w:widowControl w:val="0"/>
              <w:rPr>
                <w:rFonts w:ascii="Calibri" w:hAnsi="Calibri"/>
              </w:rPr>
            </w:pPr>
            <w:r w:rsidRPr="00DD5B8D">
              <w:rPr>
                <w:rFonts w:ascii="Calibri" w:hAnsi="Calibri"/>
              </w:rPr>
              <w:t xml:space="preserve">Žižkova 57, </w:t>
            </w:r>
            <w:r>
              <w:rPr>
                <w:rFonts w:ascii="Calibri" w:hAnsi="Calibri"/>
              </w:rPr>
              <w:t>587 33 Jihlava</w:t>
            </w:r>
          </w:p>
        </w:tc>
      </w:tr>
      <w:tr w:rsidR="006E3C07" w:rsidRPr="00DD5B8D" w:rsidTr="007A3B30">
        <w:trPr>
          <w:trHeight w:val="348"/>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IČ</w:t>
            </w:r>
            <w:r>
              <w:rPr>
                <w:rFonts w:ascii="Calibri" w:hAnsi="Calibri"/>
                <w:b/>
              </w:rPr>
              <w:t>O</w:t>
            </w:r>
            <w:r w:rsidRPr="00DD5B8D">
              <w:rPr>
                <w:rFonts w:ascii="Calibri" w:hAnsi="Calibri"/>
                <w:b/>
              </w:rPr>
              <w:t>:</w:t>
            </w:r>
          </w:p>
        </w:tc>
        <w:tc>
          <w:tcPr>
            <w:tcW w:w="6415" w:type="dxa"/>
            <w:gridSpan w:val="5"/>
          </w:tcPr>
          <w:p w:rsidR="006E3C07" w:rsidRPr="00DD5B8D" w:rsidRDefault="006E3C07" w:rsidP="007A3B30">
            <w:pPr>
              <w:widowControl w:val="0"/>
              <w:rPr>
                <w:rFonts w:ascii="Calibri" w:hAnsi="Calibri"/>
              </w:rPr>
            </w:pPr>
            <w:r w:rsidRPr="00DD5B8D">
              <w:rPr>
                <w:rFonts w:ascii="Calibri" w:hAnsi="Calibri"/>
              </w:rPr>
              <w:t>70890749</w:t>
            </w:r>
          </w:p>
        </w:tc>
      </w:tr>
      <w:tr w:rsidR="006E3C07" w:rsidRPr="00DD5B8D" w:rsidTr="007A3B30">
        <w:trPr>
          <w:trHeight w:val="380"/>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Osoba oprávněná jednat jménem zadavatele:</w:t>
            </w:r>
          </w:p>
        </w:tc>
        <w:tc>
          <w:tcPr>
            <w:tcW w:w="6415" w:type="dxa"/>
            <w:gridSpan w:val="5"/>
          </w:tcPr>
          <w:p w:rsidR="006E3C07" w:rsidRPr="00DD5B8D" w:rsidRDefault="006E3C07" w:rsidP="007A3B30">
            <w:pPr>
              <w:widowControl w:val="0"/>
              <w:rPr>
                <w:rFonts w:ascii="Calibri" w:hAnsi="Calibri"/>
                <w:b/>
              </w:rPr>
            </w:pPr>
            <w:r w:rsidRPr="00DD5B8D">
              <w:rPr>
                <w:rFonts w:ascii="Calibri" w:hAnsi="Calibri"/>
                <w:b/>
              </w:rPr>
              <w:t xml:space="preserve">MUDr. Jiří Běhounek, hejtman </w:t>
            </w:r>
            <w:r>
              <w:rPr>
                <w:rFonts w:ascii="Calibri" w:hAnsi="Calibri"/>
                <w:b/>
              </w:rPr>
              <w:t>K</w:t>
            </w:r>
            <w:r w:rsidRPr="00DD5B8D">
              <w:rPr>
                <w:rFonts w:ascii="Calibri" w:hAnsi="Calibri"/>
                <w:b/>
              </w:rPr>
              <w:t>raje Vysočina</w:t>
            </w:r>
          </w:p>
        </w:tc>
      </w:tr>
      <w:tr w:rsidR="006E3C07" w:rsidRPr="00DD5B8D" w:rsidTr="007A3B30">
        <w:trPr>
          <w:trHeight w:val="73"/>
          <w:jc w:val="center"/>
        </w:trPr>
        <w:tc>
          <w:tcPr>
            <w:tcW w:w="2914" w:type="dxa"/>
            <w:gridSpan w:val="4"/>
            <w:tcBorders>
              <w:right w:val="nil"/>
            </w:tcBorders>
            <w:shd w:val="clear" w:color="auto" w:fill="B8CCE4"/>
          </w:tcPr>
          <w:p w:rsidR="006E3C07" w:rsidRPr="00DD5B8D" w:rsidRDefault="006E3C07" w:rsidP="007A3B30">
            <w:pPr>
              <w:widowControl w:val="0"/>
              <w:rPr>
                <w:rFonts w:ascii="Calibri" w:hAnsi="Calibri"/>
                <w:b/>
              </w:rPr>
            </w:pPr>
            <w:r w:rsidRPr="00DD5B8D">
              <w:rPr>
                <w:rFonts w:ascii="Calibri" w:hAnsi="Calibri"/>
                <w:b/>
              </w:rPr>
              <w:t>Uchazeč:</w:t>
            </w:r>
          </w:p>
        </w:tc>
        <w:tc>
          <w:tcPr>
            <w:tcW w:w="6415" w:type="dxa"/>
            <w:gridSpan w:val="5"/>
            <w:tcBorders>
              <w:left w:val="nil"/>
            </w:tcBorders>
            <w:shd w:val="clear" w:color="auto" w:fill="B8CCE4"/>
          </w:tcPr>
          <w:p w:rsidR="006E3C07" w:rsidRPr="00DD5B8D" w:rsidRDefault="006E3C07" w:rsidP="007A3B30">
            <w:pPr>
              <w:widowControl w:val="0"/>
              <w:rPr>
                <w:rFonts w:ascii="Calibri" w:hAnsi="Calibri"/>
                <w:b/>
              </w:rPr>
            </w:pPr>
          </w:p>
        </w:tc>
      </w:tr>
      <w:tr w:rsidR="006E3C07" w:rsidRPr="00DD5B8D" w:rsidTr="007A3B30">
        <w:trPr>
          <w:trHeight w:val="358"/>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Název:</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406"/>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Sídlo podnikání:</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348"/>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Tel/Fax.:</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354"/>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IČ</w:t>
            </w:r>
            <w:r>
              <w:rPr>
                <w:rFonts w:ascii="Calibri" w:hAnsi="Calibri"/>
                <w:b/>
              </w:rPr>
              <w:t>O</w:t>
            </w:r>
            <w:r w:rsidRPr="00DD5B8D">
              <w:rPr>
                <w:rFonts w:ascii="Calibri" w:hAnsi="Calibri"/>
                <w:b/>
              </w:rPr>
              <w:t>:</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332"/>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DIČ:</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356"/>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Osoba oprávněná jednat:</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418"/>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Telefon</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410"/>
          <w:jc w:val="center"/>
        </w:trPr>
        <w:tc>
          <w:tcPr>
            <w:tcW w:w="2914" w:type="dxa"/>
            <w:gridSpan w:val="4"/>
            <w:shd w:val="clear" w:color="auto" w:fill="DAEEF3"/>
          </w:tcPr>
          <w:p w:rsidR="006E3C07" w:rsidRPr="00DD5B8D" w:rsidRDefault="006E3C07" w:rsidP="007A3B30">
            <w:pPr>
              <w:widowControl w:val="0"/>
              <w:rPr>
                <w:rFonts w:ascii="Calibri" w:hAnsi="Calibri"/>
                <w:b/>
              </w:rPr>
            </w:pPr>
            <w:r w:rsidRPr="00DD5B8D">
              <w:rPr>
                <w:rFonts w:ascii="Calibri" w:hAnsi="Calibri"/>
                <w:b/>
              </w:rPr>
              <w:t xml:space="preserve">Email: </w:t>
            </w:r>
          </w:p>
        </w:tc>
        <w:tc>
          <w:tcPr>
            <w:tcW w:w="6415" w:type="dxa"/>
            <w:gridSpan w:val="5"/>
          </w:tcPr>
          <w:p w:rsidR="006E3C07" w:rsidRPr="00DD5B8D" w:rsidRDefault="006E3C07" w:rsidP="007A3B30">
            <w:pPr>
              <w:widowControl w:val="0"/>
              <w:rPr>
                <w:rFonts w:ascii="Calibri" w:hAnsi="Calibri"/>
              </w:rPr>
            </w:pPr>
          </w:p>
        </w:tc>
      </w:tr>
      <w:tr w:rsidR="006E3C07" w:rsidRPr="00DD5B8D" w:rsidTr="007A3B30">
        <w:trPr>
          <w:trHeight w:val="316"/>
          <w:jc w:val="center"/>
        </w:trPr>
        <w:tc>
          <w:tcPr>
            <w:tcW w:w="9329" w:type="dxa"/>
            <w:gridSpan w:val="9"/>
            <w:shd w:val="clear" w:color="auto" w:fill="B8CCE4"/>
            <w:vAlign w:val="center"/>
          </w:tcPr>
          <w:p w:rsidR="006E3C07" w:rsidRPr="00DD5B8D" w:rsidRDefault="006E3C07" w:rsidP="007A3B30">
            <w:pPr>
              <w:widowControl w:val="0"/>
              <w:jc w:val="center"/>
              <w:rPr>
                <w:rFonts w:ascii="Calibri" w:hAnsi="Calibri"/>
                <w:b/>
              </w:rPr>
            </w:pPr>
            <w:r w:rsidRPr="00DD5B8D">
              <w:rPr>
                <w:rFonts w:ascii="Calibri" w:hAnsi="Calibri"/>
                <w:b/>
              </w:rPr>
              <w:t>Autorizace nabídky osobou oprávněnou jednat za uchazeče:</w:t>
            </w:r>
          </w:p>
        </w:tc>
      </w:tr>
      <w:tr w:rsidR="006E3C07" w:rsidRPr="00DD5B8D" w:rsidTr="007A3B30">
        <w:trPr>
          <w:trHeight w:val="396"/>
          <w:jc w:val="center"/>
        </w:trPr>
        <w:tc>
          <w:tcPr>
            <w:tcW w:w="2748" w:type="dxa"/>
            <w:gridSpan w:val="3"/>
            <w:shd w:val="clear" w:color="auto" w:fill="DAEEF3"/>
          </w:tcPr>
          <w:p w:rsidR="006E3C07" w:rsidRPr="00DD5B8D" w:rsidRDefault="006E3C07" w:rsidP="007A3B30">
            <w:pPr>
              <w:widowControl w:val="0"/>
              <w:rPr>
                <w:rFonts w:ascii="Calibri" w:hAnsi="Calibri"/>
                <w:b/>
              </w:rPr>
            </w:pPr>
            <w:r w:rsidRPr="00DD5B8D">
              <w:rPr>
                <w:rFonts w:ascii="Calibri" w:hAnsi="Calibri"/>
                <w:b/>
              </w:rPr>
              <w:t>Podpis oprávněné osoby:</w:t>
            </w:r>
          </w:p>
          <w:p w:rsidR="006E3C07" w:rsidRPr="00DD5B8D" w:rsidRDefault="006E3C07" w:rsidP="007A3B30">
            <w:pPr>
              <w:widowControl w:val="0"/>
              <w:rPr>
                <w:rFonts w:ascii="Calibri" w:hAnsi="Calibri"/>
                <w:b/>
              </w:rPr>
            </w:pPr>
          </w:p>
          <w:p w:rsidR="006E3C07" w:rsidRPr="00DD5B8D" w:rsidRDefault="006E3C07" w:rsidP="007A3B30">
            <w:pPr>
              <w:widowControl w:val="0"/>
              <w:rPr>
                <w:rFonts w:ascii="Calibri" w:hAnsi="Calibri"/>
                <w:b/>
              </w:rPr>
            </w:pPr>
          </w:p>
        </w:tc>
        <w:tc>
          <w:tcPr>
            <w:tcW w:w="4142" w:type="dxa"/>
            <w:gridSpan w:val="3"/>
          </w:tcPr>
          <w:p w:rsidR="006E3C07" w:rsidRPr="00DD5B8D" w:rsidRDefault="006E3C07" w:rsidP="007A3B30">
            <w:pPr>
              <w:widowControl w:val="0"/>
              <w:rPr>
                <w:rFonts w:ascii="Calibri" w:hAnsi="Calibri"/>
              </w:rPr>
            </w:pPr>
          </w:p>
          <w:p w:rsidR="006E3C07" w:rsidRPr="00DD5B8D" w:rsidRDefault="006E3C07" w:rsidP="007A3B30">
            <w:pPr>
              <w:widowControl w:val="0"/>
              <w:rPr>
                <w:rFonts w:ascii="Calibri" w:hAnsi="Calibri"/>
              </w:rPr>
            </w:pPr>
            <w:r w:rsidRPr="00DD5B8D">
              <w:rPr>
                <w:rFonts w:ascii="Calibri" w:hAnsi="Calibri"/>
              </w:rPr>
              <w:t>……………………………………………………</w:t>
            </w:r>
          </w:p>
        </w:tc>
        <w:tc>
          <w:tcPr>
            <w:tcW w:w="2439" w:type="dxa"/>
            <w:gridSpan w:val="3"/>
          </w:tcPr>
          <w:p w:rsidR="006E3C07" w:rsidRPr="00DD5B8D" w:rsidRDefault="006E3C07" w:rsidP="007A3B30">
            <w:pPr>
              <w:widowControl w:val="0"/>
              <w:rPr>
                <w:rFonts w:ascii="Calibri" w:hAnsi="Calibri"/>
              </w:rPr>
            </w:pPr>
          </w:p>
          <w:p w:rsidR="006E3C07" w:rsidRPr="00DD5B8D" w:rsidRDefault="006E3C07" w:rsidP="007A3B30">
            <w:pPr>
              <w:widowControl w:val="0"/>
              <w:jc w:val="center"/>
              <w:rPr>
                <w:rFonts w:ascii="Calibri" w:hAnsi="Calibri"/>
                <w:b/>
                <w:i/>
              </w:rPr>
            </w:pPr>
            <w:r w:rsidRPr="00DD5B8D">
              <w:rPr>
                <w:rFonts w:ascii="Calibri" w:hAnsi="Calibri"/>
                <w:b/>
                <w:i/>
              </w:rPr>
              <w:t>Razítko</w:t>
            </w:r>
          </w:p>
        </w:tc>
      </w:tr>
      <w:tr w:rsidR="006E3C07" w:rsidRPr="00DD5B8D" w:rsidTr="007A3B30">
        <w:trPr>
          <w:trHeight w:val="371"/>
          <w:jc w:val="center"/>
        </w:trPr>
        <w:tc>
          <w:tcPr>
            <w:tcW w:w="2748" w:type="dxa"/>
            <w:gridSpan w:val="3"/>
            <w:shd w:val="clear" w:color="auto" w:fill="DAEEF3"/>
          </w:tcPr>
          <w:p w:rsidR="006E3C07" w:rsidRPr="00DD5B8D" w:rsidRDefault="006E3C07" w:rsidP="007A3B30">
            <w:pPr>
              <w:widowControl w:val="0"/>
              <w:rPr>
                <w:rFonts w:ascii="Calibri" w:hAnsi="Calibri"/>
                <w:b/>
              </w:rPr>
            </w:pPr>
            <w:r w:rsidRPr="00DD5B8D">
              <w:rPr>
                <w:rFonts w:ascii="Calibri" w:hAnsi="Calibri"/>
                <w:b/>
              </w:rPr>
              <w:t>Titul, jméno, příjmení</w:t>
            </w:r>
          </w:p>
        </w:tc>
        <w:tc>
          <w:tcPr>
            <w:tcW w:w="6581" w:type="dxa"/>
            <w:gridSpan w:val="6"/>
          </w:tcPr>
          <w:p w:rsidR="006E3C07" w:rsidRPr="00DD5B8D" w:rsidRDefault="006E3C07" w:rsidP="007A3B30">
            <w:pPr>
              <w:widowControl w:val="0"/>
              <w:rPr>
                <w:rFonts w:ascii="Calibri" w:hAnsi="Calibri"/>
              </w:rPr>
            </w:pPr>
          </w:p>
        </w:tc>
      </w:tr>
      <w:tr w:rsidR="006E3C07" w:rsidRPr="00DD5B8D" w:rsidTr="007A3B30">
        <w:trPr>
          <w:trHeight w:val="382"/>
          <w:jc w:val="center"/>
        </w:trPr>
        <w:tc>
          <w:tcPr>
            <w:tcW w:w="2748" w:type="dxa"/>
            <w:gridSpan w:val="3"/>
            <w:shd w:val="clear" w:color="auto" w:fill="DAEEF3"/>
          </w:tcPr>
          <w:p w:rsidR="006E3C07" w:rsidRPr="00DD5B8D" w:rsidRDefault="006E3C07" w:rsidP="007A3B30">
            <w:pPr>
              <w:widowControl w:val="0"/>
              <w:rPr>
                <w:rFonts w:ascii="Calibri" w:hAnsi="Calibri"/>
                <w:b/>
              </w:rPr>
            </w:pPr>
            <w:r w:rsidRPr="00DD5B8D">
              <w:rPr>
                <w:rFonts w:ascii="Calibri" w:hAnsi="Calibri"/>
                <w:b/>
              </w:rPr>
              <w:t xml:space="preserve">Funkce </w:t>
            </w:r>
          </w:p>
        </w:tc>
        <w:tc>
          <w:tcPr>
            <w:tcW w:w="6581" w:type="dxa"/>
            <w:gridSpan w:val="6"/>
          </w:tcPr>
          <w:p w:rsidR="006E3C07" w:rsidRPr="00DD5B8D" w:rsidRDefault="006E3C07" w:rsidP="007A3B30">
            <w:pPr>
              <w:widowControl w:val="0"/>
              <w:rPr>
                <w:rFonts w:ascii="Calibri" w:hAnsi="Calibri"/>
              </w:rPr>
            </w:pPr>
          </w:p>
        </w:tc>
      </w:tr>
      <w:tr w:rsidR="006E3C07" w:rsidRPr="00DD5B8D" w:rsidTr="007A3B30">
        <w:trPr>
          <w:trHeight w:val="382"/>
          <w:jc w:val="center"/>
        </w:trPr>
        <w:tc>
          <w:tcPr>
            <w:tcW w:w="9329" w:type="dxa"/>
            <w:gridSpan w:val="9"/>
            <w:shd w:val="clear" w:color="auto" w:fill="C6D9F1"/>
            <w:vAlign w:val="center"/>
          </w:tcPr>
          <w:p w:rsidR="006E3C07" w:rsidRPr="00DD5B8D" w:rsidRDefault="006E3C07" w:rsidP="007A3B30">
            <w:pPr>
              <w:widowControl w:val="0"/>
              <w:jc w:val="center"/>
              <w:rPr>
                <w:rFonts w:ascii="Calibri" w:hAnsi="Calibri"/>
                <w:b/>
              </w:rPr>
            </w:pPr>
            <w:r w:rsidRPr="00DD5B8D">
              <w:rPr>
                <w:rFonts w:ascii="Calibri" w:hAnsi="Calibri"/>
                <w:b/>
              </w:rPr>
              <w:t>Nabídková cena</w:t>
            </w:r>
          </w:p>
        </w:tc>
      </w:tr>
      <w:tr w:rsidR="002D67EF" w:rsidRPr="00DD5B8D" w:rsidTr="003223D9">
        <w:trPr>
          <w:gridAfter w:val="1"/>
          <w:wAfter w:w="22" w:type="dxa"/>
          <w:trHeight w:val="317"/>
          <w:jc w:val="center"/>
        </w:trPr>
        <w:tc>
          <w:tcPr>
            <w:tcW w:w="2681" w:type="dxa"/>
            <w:gridSpan w:val="2"/>
            <w:shd w:val="clear" w:color="auto" w:fill="DAEEF3"/>
          </w:tcPr>
          <w:p w:rsidR="002D67EF" w:rsidRPr="00DD5B8D" w:rsidRDefault="002D67EF" w:rsidP="007A3B30">
            <w:pPr>
              <w:widowControl w:val="0"/>
              <w:rPr>
                <w:rFonts w:ascii="Calibri" w:hAnsi="Calibri"/>
                <w:b/>
              </w:rPr>
            </w:pPr>
          </w:p>
          <w:p w:rsidR="002D67EF" w:rsidRPr="00DD5B8D" w:rsidRDefault="002D67EF" w:rsidP="007A3B30">
            <w:pPr>
              <w:widowControl w:val="0"/>
              <w:jc w:val="center"/>
              <w:rPr>
                <w:rFonts w:ascii="Calibri" w:hAnsi="Calibri"/>
                <w:b/>
              </w:rPr>
            </w:pPr>
          </w:p>
        </w:tc>
        <w:tc>
          <w:tcPr>
            <w:tcW w:w="2126" w:type="dxa"/>
            <w:gridSpan w:val="3"/>
            <w:shd w:val="clear" w:color="auto" w:fill="DAEEF3"/>
            <w:vAlign w:val="center"/>
          </w:tcPr>
          <w:p w:rsidR="002D67EF" w:rsidRPr="00DD5B8D" w:rsidRDefault="002D67EF">
            <w:pPr>
              <w:widowControl w:val="0"/>
              <w:jc w:val="center"/>
              <w:rPr>
                <w:rFonts w:ascii="Calibri" w:hAnsi="Calibri"/>
                <w:b/>
              </w:rPr>
            </w:pPr>
            <w:r>
              <w:rPr>
                <w:rFonts w:ascii="Calibri" w:hAnsi="Calibri"/>
                <w:b/>
              </w:rPr>
              <w:t xml:space="preserve">Cena </w:t>
            </w:r>
            <w:r w:rsidR="000978B5">
              <w:rPr>
                <w:rFonts w:ascii="Calibri" w:hAnsi="Calibri"/>
                <w:b/>
              </w:rPr>
              <w:t>za nabídnutý počet kusů</w:t>
            </w:r>
          </w:p>
        </w:tc>
        <w:tc>
          <w:tcPr>
            <w:tcW w:w="2250" w:type="dxa"/>
            <w:gridSpan w:val="2"/>
            <w:shd w:val="clear" w:color="auto" w:fill="DAEEF3"/>
            <w:vAlign w:val="center"/>
          </w:tcPr>
          <w:p w:rsidR="002D67EF" w:rsidRPr="00DD5B8D" w:rsidRDefault="000E123F" w:rsidP="007A3B30">
            <w:pPr>
              <w:widowControl w:val="0"/>
              <w:jc w:val="center"/>
              <w:rPr>
                <w:rFonts w:ascii="Calibri" w:hAnsi="Calibri"/>
                <w:b/>
              </w:rPr>
            </w:pPr>
            <w:r w:rsidRPr="002D67EF">
              <w:rPr>
                <w:rFonts w:ascii="Calibri" w:hAnsi="Calibri"/>
                <w:b/>
              </w:rPr>
              <w:t>Cena za poskytování servisních služeb po dobu 5 let (60 měsíců)</w:t>
            </w:r>
          </w:p>
        </w:tc>
        <w:tc>
          <w:tcPr>
            <w:tcW w:w="2250" w:type="dxa"/>
            <w:shd w:val="clear" w:color="auto" w:fill="DAEEF3"/>
            <w:vAlign w:val="center"/>
          </w:tcPr>
          <w:p w:rsidR="002D67EF" w:rsidRPr="00DD5B8D" w:rsidRDefault="000E123F" w:rsidP="002D67EF">
            <w:pPr>
              <w:widowControl w:val="0"/>
              <w:jc w:val="center"/>
              <w:rPr>
                <w:rFonts w:ascii="Calibri" w:hAnsi="Calibri"/>
                <w:b/>
              </w:rPr>
            </w:pPr>
            <w:r>
              <w:rPr>
                <w:rFonts w:ascii="Calibri" w:hAnsi="Calibri"/>
                <w:b/>
              </w:rPr>
              <w:t>Cena za nabízené řešení</w:t>
            </w:r>
          </w:p>
        </w:tc>
      </w:tr>
      <w:tr w:rsidR="000E123F" w:rsidRPr="00DD5B8D" w:rsidTr="003223D9">
        <w:trPr>
          <w:gridAfter w:val="1"/>
          <w:wAfter w:w="22" w:type="dxa"/>
          <w:trHeight w:val="317"/>
          <w:jc w:val="center"/>
        </w:trPr>
        <w:tc>
          <w:tcPr>
            <w:tcW w:w="2681" w:type="dxa"/>
            <w:gridSpan w:val="2"/>
            <w:shd w:val="clear" w:color="auto" w:fill="DAEEF3"/>
          </w:tcPr>
          <w:p w:rsidR="000E123F" w:rsidRPr="00DD5B8D" w:rsidRDefault="000E123F" w:rsidP="007A3B30">
            <w:pPr>
              <w:widowControl w:val="0"/>
              <w:rPr>
                <w:rFonts w:ascii="Calibri" w:hAnsi="Calibri"/>
                <w:b/>
              </w:rPr>
            </w:pPr>
          </w:p>
        </w:tc>
        <w:tc>
          <w:tcPr>
            <w:tcW w:w="2126" w:type="dxa"/>
            <w:gridSpan w:val="3"/>
            <w:shd w:val="clear" w:color="auto" w:fill="DAEEF3"/>
            <w:vAlign w:val="center"/>
          </w:tcPr>
          <w:p w:rsidR="000E123F" w:rsidRPr="00C60C93" w:rsidRDefault="000E123F">
            <w:pPr>
              <w:widowControl w:val="0"/>
              <w:jc w:val="center"/>
              <w:rPr>
                <w:rFonts w:ascii="Calibri" w:hAnsi="Calibri"/>
                <w:b/>
                <w:i/>
              </w:rPr>
            </w:pPr>
            <w:r w:rsidRPr="00C60C93">
              <w:rPr>
                <w:rFonts w:ascii="Calibri" w:hAnsi="Calibri"/>
                <w:b/>
                <w:i/>
              </w:rPr>
              <w:t>A</w:t>
            </w:r>
          </w:p>
        </w:tc>
        <w:tc>
          <w:tcPr>
            <w:tcW w:w="2250" w:type="dxa"/>
            <w:gridSpan w:val="2"/>
            <w:shd w:val="clear" w:color="auto" w:fill="DAEEF3"/>
            <w:vAlign w:val="center"/>
          </w:tcPr>
          <w:p w:rsidR="000E123F" w:rsidRPr="00C60C93" w:rsidRDefault="000E123F" w:rsidP="007A3B30">
            <w:pPr>
              <w:widowControl w:val="0"/>
              <w:jc w:val="center"/>
              <w:rPr>
                <w:rFonts w:ascii="Calibri" w:hAnsi="Calibri"/>
                <w:b/>
                <w:i/>
              </w:rPr>
            </w:pPr>
            <w:r w:rsidRPr="00C60C93">
              <w:rPr>
                <w:rFonts w:ascii="Calibri" w:hAnsi="Calibri"/>
                <w:b/>
                <w:i/>
              </w:rPr>
              <w:t>B</w:t>
            </w:r>
          </w:p>
        </w:tc>
        <w:tc>
          <w:tcPr>
            <w:tcW w:w="2250" w:type="dxa"/>
            <w:shd w:val="clear" w:color="auto" w:fill="DAEEF3"/>
            <w:vAlign w:val="center"/>
          </w:tcPr>
          <w:p w:rsidR="000E123F" w:rsidRPr="00C60C93" w:rsidDel="000E123F" w:rsidRDefault="000E123F" w:rsidP="002D67EF">
            <w:pPr>
              <w:widowControl w:val="0"/>
              <w:jc w:val="center"/>
              <w:rPr>
                <w:rFonts w:ascii="Calibri" w:hAnsi="Calibri"/>
                <w:b/>
                <w:i/>
              </w:rPr>
            </w:pPr>
            <w:r w:rsidRPr="00C60C93">
              <w:rPr>
                <w:rFonts w:ascii="Calibri" w:hAnsi="Calibri"/>
                <w:b/>
                <w:i/>
              </w:rPr>
              <w:t>A + B</w:t>
            </w:r>
          </w:p>
        </w:tc>
      </w:tr>
      <w:tr w:rsidR="002D67EF" w:rsidRPr="00DD5B8D" w:rsidTr="002D67EF">
        <w:trPr>
          <w:gridAfter w:val="1"/>
          <w:wAfter w:w="22" w:type="dxa"/>
          <w:trHeight w:val="477"/>
          <w:jc w:val="center"/>
        </w:trPr>
        <w:tc>
          <w:tcPr>
            <w:tcW w:w="2681" w:type="dxa"/>
            <w:gridSpan w:val="2"/>
            <w:shd w:val="clear" w:color="auto" w:fill="DAEEF3"/>
            <w:vAlign w:val="center"/>
          </w:tcPr>
          <w:p w:rsidR="002D67EF" w:rsidRPr="00DD5B8D" w:rsidRDefault="002D67EF" w:rsidP="002D67EF">
            <w:pPr>
              <w:widowControl w:val="0"/>
              <w:jc w:val="center"/>
              <w:rPr>
                <w:rFonts w:ascii="Calibri" w:hAnsi="Calibri"/>
              </w:rPr>
            </w:pPr>
            <w:r w:rsidRPr="00DD5B8D">
              <w:rPr>
                <w:rFonts w:ascii="Calibri" w:hAnsi="Calibri"/>
                <w:b/>
              </w:rPr>
              <w:t xml:space="preserve">Cena </w:t>
            </w:r>
            <w:r>
              <w:rPr>
                <w:rFonts w:ascii="Calibri" w:hAnsi="Calibri"/>
                <w:b/>
              </w:rPr>
              <w:t xml:space="preserve">v Kč </w:t>
            </w:r>
            <w:r w:rsidRPr="00DD5B8D">
              <w:rPr>
                <w:rFonts w:ascii="Calibri" w:hAnsi="Calibri"/>
                <w:b/>
              </w:rPr>
              <w:t>bez DPH</w:t>
            </w:r>
          </w:p>
        </w:tc>
        <w:tc>
          <w:tcPr>
            <w:tcW w:w="2126" w:type="dxa"/>
            <w:gridSpan w:val="3"/>
            <w:shd w:val="clear" w:color="auto" w:fill="DAEEF3"/>
            <w:vAlign w:val="center"/>
          </w:tcPr>
          <w:p w:rsidR="002D67EF" w:rsidRPr="00DD5B8D" w:rsidRDefault="002D67EF" w:rsidP="002D67EF">
            <w:pPr>
              <w:widowControl w:val="0"/>
              <w:jc w:val="center"/>
              <w:rPr>
                <w:rFonts w:ascii="Calibri" w:hAnsi="Calibri"/>
              </w:rPr>
            </w:pPr>
          </w:p>
        </w:tc>
        <w:tc>
          <w:tcPr>
            <w:tcW w:w="2250" w:type="dxa"/>
            <w:gridSpan w:val="2"/>
            <w:shd w:val="clear" w:color="auto" w:fill="DAEEF3"/>
            <w:vAlign w:val="center"/>
          </w:tcPr>
          <w:p w:rsidR="002D67EF" w:rsidRPr="00DD5B8D" w:rsidRDefault="002D67EF" w:rsidP="002D67EF">
            <w:pPr>
              <w:widowControl w:val="0"/>
              <w:jc w:val="center"/>
              <w:rPr>
                <w:rFonts w:ascii="Calibri" w:hAnsi="Calibri"/>
              </w:rPr>
            </w:pPr>
          </w:p>
        </w:tc>
        <w:tc>
          <w:tcPr>
            <w:tcW w:w="2250" w:type="dxa"/>
            <w:shd w:val="clear" w:color="auto" w:fill="DAEEF3"/>
            <w:vAlign w:val="center"/>
          </w:tcPr>
          <w:p w:rsidR="002D67EF" w:rsidRPr="00DD5B8D" w:rsidRDefault="002D67EF" w:rsidP="002D67EF">
            <w:pPr>
              <w:widowControl w:val="0"/>
              <w:jc w:val="center"/>
              <w:rPr>
                <w:rFonts w:ascii="Calibri" w:hAnsi="Calibri"/>
              </w:rPr>
            </w:pPr>
          </w:p>
        </w:tc>
      </w:tr>
      <w:tr w:rsidR="002D67EF" w:rsidRPr="00DD5B8D" w:rsidTr="002D67EF">
        <w:trPr>
          <w:gridAfter w:val="1"/>
          <w:wAfter w:w="22" w:type="dxa"/>
          <w:trHeight w:val="328"/>
          <w:jc w:val="center"/>
        </w:trPr>
        <w:tc>
          <w:tcPr>
            <w:tcW w:w="2681" w:type="dxa"/>
            <w:gridSpan w:val="2"/>
            <w:shd w:val="clear" w:color="auto" w:fill="DAEEF3"/>
            <w:vAlign w:val="center"/>
          </w:tcPr>
          <w:p w:rsidR="002D67EF" w:rsidRPr="00DD5B8D" w:rsidRDefault="002D67EF" w:rsidP="002D67EF">
            <w:pPr>
              <w:widowControl w:val="0"/>
              <w:jc w:val="center"/>
              <w:rPr>
                <w:rFonts w:ascii="Calibri" w:hAnsi="Calibri"/>
              </w:rPr>
            </w:pPr>
            <w:r w:rsidRPr="00DD5B8D">
              <w:rPr>
                <w:rFonts w:ascii="Calibri" w:hAnsi="Calibri"/>
                <w:b/>
              </w:rPr>
              <w:t>Výše DPH</w:t>
            </w:r>
            <w:r>
              <w:rPr>
                <w:rFonts w:ascii="Calibri" w:hAnsi="Calibri"/>
                <w:b/>
              </w:rPr>
              <w:t xml:space="preserve"> v Kč</w:t>
            </w:r>
          </w:p>
        </w:tc>
        <w:tc>
          <w:tcPr>
            <w:tcW w:w="2126" w:type="dxa"/>
            <w:gridSpan w:val="3"/>
            <w:shd w:val="clear" w:color="auto" w:fill="DAEEF3"/>
            <w:vAlign w:val="center"/>
          </w:tcPr>
          <w:p w:rsidR="002D67EF" w:rsidRPr="00DD5B8D" w:rsidRDefault="002D67EF" w:rsidP="002D67EF">
            <w:pPr>
              <w:widowControl w:val="0"/>
              <w:jc w:val="center"/>
              <w:rPr>
                <w:rFonts w:ascii="Calibri" w:hAnsi="Calibri"/>
              </w:rPr>
            </w:pPr>
          </w:p>
        </w:tc>
        <w:tc>
          <w:tcPr>
            <w:tcW w:w="2250" w:type="dxa"/>
            <w:gridSpan w:val="2"/>
            <w:shd w:val="clear" w:color="auto" w:fill="DAEEF3"/>
            <w:vAlign w:val="center"/>
          </w:tcPr>
          <w:p w:rsidR="002D67EF" w:rsidRPr="00DD5B8D" w:rsidRDefault="002D67EF" w:rsidP="002D67EF">
            <w:pPr>
              <w:widowControl w:val="0"/>
              <w:jc w:val="center"/>
              <w:rPr>
                <w:rFonts w:ascii="Calibri" w:hAnsi="Calibri"/>
              </w:rPr>
            </w:pPr>
          </w:p>
        </w:tc>
        <w:tc>
          <w:tcPr>
            <w:tcW w:w="2250" w:type="dxa"/>
            <w:shd w:val="clear" w:color="auto" w:fill="DAEEF3"/>
            <w:vAlign w:val="center"/>
          </w:tcPr>
          <w:p w:rsidR="002D67EF" w:rsidRPr="00DD5B8D" w:rsidRDefault="002D67EF" w:rsidP="002D67EF">
            <w:pPr>
              <w:widowControl w:val="0"/>
              <w:jc w:val="center"/>
              <w:rPr>
                <w:rFonts w:ascii="Calibri" w:hAnsi="Calibri"/>
              </w:rPr>
            </w:pPr>
          </w:p>
        </w:tc>
      </w:tr>
      <w:tr w:rsidR="002D67EF" w:rsidRPr="00DD5B8D" w:rsidTr="002D67EF">
        <w:trPr>
          <w:gridAfter w:val="1"/>
          <w:wAfter w:w="22" w:type="dxa"/>
          <w:trHeight w:val="382"/>
          <w:jc w:val="center"/>
        </w:trPr>
        <w:tc>
          <w:tcPr>
            <w:tcW w:w="2681" w:type="dxa"/>
            <w:gridSpan w:val="2"/>
            <w:shd w:val="clear" w:color="auto" w:fill="DAEEF3"/>
            <w:vAlign w:val="center"/>
          </w:tcPr>
          <w:p w:rsidR="002D67EF" w:rsidRPr="00DD5B8D" w:rsidRDefault="002D67EF" w:rsidP="002D67EF">
            <w:pPr>
              <w:widowControl w:val="0"/>
              <w:jc w:val="center"/>
              <w:rPr>
                <w:rFonts w:ascii="Calibri" w:hAnsi="Calibri"/>
              </w:rPr>
            </w:pPr>
            <w:r w:rsidRPr="00DD5B8D">
              <w:rPr>
                <w:rFonts w:ascii="Calibri" w:hAnsi="Calibri"/>
                <w:b/>
              </w:rPr>
              <w:t xml:space="preserve">Cena </w:t>
            </w:r>
            <w:r>
              <w:rPr>
                <w:rFonts w:ascii="Calibri" w:hAnsi="Calibri"/>
                <w:b/>
              </w:rPr>
              <w:t xml:space="preserve">v Kč </w:t>
            </w:r>
            <w:r w:rsidRPr="00DD5B8D">
              <w:rPr>
                <w:rFonts w:ascii="Calibri" w:hAnsi="Calibri"/>
                <w:b/>
              </w:rPr>
              <w:t>včetně DPH</w:t>
            </w:r>
          </w:p>
        </w:tc>
        <w:tc>
          <w:tcPr>
            <w:tcW w:w="2126" w:type="dxa"/>
            <w:gridSpan w:val="3"/>
            <w:shd w:val="clear" w:color="auto" w:fill="DAEEF3"/>
            <w:vAlign w:val="center"/>
          </w:tcPr>
          <w:p w:rsidR="002D67EF" w:rsidRPr="00DD5B8D" w:rsidRDefault="002D67EF" w:rsidP="002D67EF">
            <w:pPr>
              <w:widowControl w:val="0"/>
              <w:jc w:val="center"/>
              <w:rPr>
                <w:rFonts w:ascii="Calibri" w:hAnsi="Calibri"/>
              </w:rPr>
            </w:pPr>
          </w:p>
        </w:tc>
        <w:tc>
          <w:tcPr>
            <w:tcW w:w="2250" w:type="dxa"/>
            <w:gridSpan w:val="2"/>
            <w:shd w:val="clear" w:color="auto" w:fill="DAEEF3"/>
            <w:vAlign w:val="center"/>
          </w:tcPr>
          <w:p w:rsidR="002D67EF" w:rsidRPr="00DD5B8D" w:rsidRDefault="002D67EF" w:rsidP="002D67EF">
            <w:pPr>
              <w:widowControl w:val="0"/>
              <w:jc w:val="center"/>
              <w:rPr>
                <w:rFonts w:ascii="Calibri" w:hAnsi="Calibri"/>
              </w:rPr>
            </w:pPr>
          </w:p>
        </w:tc>
        <w:tc>
          <w:tcPr>
            <w:tcW w:w="2250" w:type="dxa"/>
            <w:shd w:val="clear" w:color="auto" w:fill="DAEEF3"/>
            <w:vAlign w:val="center"/>
          </w:tcPr>
          <w:p w:rsidR="002D67EF" w:rsidRPr="00DD5B8D" w:rsidRDefault="002D67EF" w:rsidP="002D67EF">
            <w:pPr>
              <w:widowControl w:val="0"/>
              <w:jc w:val="center"/>
              <w:rPr>
                <w:rFonts w:ascii="Calibri" w:hAnsi="Calibri"/>
              </w:rPr>
            </w:pPr>
          </w:p>
        </w:tc>
      </w:tr>
    </w:tbl>
    <w:p w:rsidR="00510614" w:rsidRDefault="00510614" w:rsidP="00A05621">
      <w:pPr>
        <w:widowControl w:val="0"/>
        <w:rPr>
          <w:rFonts w:ascii="Calibri" w:hAnsi="Calibri"/>
        </w:rPr>
        <w:sectPr w:rsidR="00510614" w:rsidSect="0009316D">
          <w:headerReference w:type="default" r:id="rId13"/>
          <w:footerReference w:type="default" r:id="rId14"/>
          <w:headerReference w:type="first" r:id="rId15"/>
          <w:footerReference w:type="first" r:id="rId16"/>
          <w:pgSz w:w="11906" w:h="16838"/>
          <w:pgMar w:top="993" w:right="1417" w:bottom="993" w:left="1417" w:header="708" w:footer="593" w:gutter="0"/>
          <w:cols w:space="708"/>
          <w:titlePg/>
          <w:rtlGutter/>
          <w:docGrid w:linePitch="360"/>
        </w:sectPr>
      </w:pPr>
    </w:p>
    <w:p w:rsidR="00A84018" w:rsidRDefault="00A84018" w:rsidP="006E3C07">
      <w:pPr>
        <w:widowControl w:val="0"/>
        <w:rPr>
          <w:rFonts w:ascii="Calibri" w:hAnsi="Calibri"/>
          <w:b/>
        </w:rPr>
      </w:pPr>
    </w:p>
    <w:p w:rsidR="00A84018" w:rsidRDefault="00A84018" w:rsidP="006E3C07">
      <w:pPr>
        <w:widowControl w:val="0"/>
        <w:rPr>
          <w:rFonts w:ascii="Calibri" w:hAnsi="Calibri"/>
          <w:b/>
        </w:rPr>
      </w:pPr>
    </w:p>
    <w:p w:rsidR="00A84018" w:rsidRDefault="00A84018" w:rsidP="006E3C07">
      <w:pPr>
        <w:widowControl w:val="0"/>
        <w:rPr>
          <w:rFonts w:ascii="Calibri" w:hAnsi="Calibri"/>
          <w:b/>
        </w:rPr>
      </w:pPr>
    </w:p>
    <w:p w:rsidR="00CA0ABE" w:rsidRDefault="00CA0ABE" w:rsidP="006E3C07">
      <w:pPr>
        <w:widowControl w:val="0"/>
        <w:rPr>
          <w:rFonts w:ascii="Calibri" w:hAnsi="Calibri"/>
          <w:b/>
        </w:rPr>
      </w:pPr>
      <w:r>
        <w:rPr>
          <w:rFonts w:ascii="Calibri" w:hAnsi="Calibri"/>
          <w:b/>
        </w:rPr>
        <w:t>Příloha č. 5</w:t>
      </w:r>
      <w:r w:rsidR="000D7E3A">
        <w:rPr>
          <w:rFonts w:ascii="Calibri" w:hAnsi="Calibri"/>
          <w:b/>
        </w:rPr>
        <w:t xml:space="preserve"> – </w:t>
      </w:r>
      <w:r w:rsidR="00AD694F" w:rsidRPr="00AD694F">
        <w:rPr>
          <w:rFonts w:ascii="Calibri" w:hAnsi="Calibri"/>
          <w:b/>
        </w:rPr>
        <w:t>Tabulka s počty s vyčíslením klientů</w:t>
      </w:r>
    </w:p>
    <w:p w:rsidR="000D7E3A" w:rsidRDefault="000D7E3A" w:rsidP="006E3C07">
      <w:pPr>
        <w:widowControl w:val="0"/>
        <w:rPr>
          <w:rFonts w:ascii="Calibri" w:hAnsi="Calibri"/>
          <w:b/>
        </w:rPr>
      </w:pP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ayout w:type="fixed"/>
        <w:tblLook w:val="04A0" w:firstRow="1" w:lastRow="0" w:firstColumn="1" w:lastColumn="0" w:noHBand="0" w:noVBand="1"/>
      </w:tblPr>
      <w:tblGrid>
        <w:gridCol w:w="3027"/>
        <w:gridCol w:w="1334"/>
        <w:gridCol w:w="1192"/>
        <w:gridCol w:w="1595"/>
        <w:gridCol w:w="1197"/>
        <w:gridCol w:w="1197"/>
        <w:gridCol w:w="1197"/>
        <w:gridCol w:w="4254"/>
      </w:tblGrid>
      <w:tr w:rsidR="00B46E48" w:rsidRPr="00B46E48" w:rsidTr="00B64B6E">
        <w:trPr>
          <w:trHeight w:val="731"/>
        </w:trPr>
        <w:tc>
          <w:tcPr>
            <w:tcW w:w="3027" w:type="dxa"/>
            <w:vMerge w:val="restart"/>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Organizace</w:t>
            </w:r>
          </w:p>
        </w:tc>
        <w:tc>
          <w:tcPr>
            <w:tcW w:w="4121" w:type="dxa"/>
            <w:gridSpan w:val="3"/>
            <w:tcBorders>
              <w:bottom w:val="single" w:sz="4" w:space="0" w:color="auto"/>
            </w:tcBorders>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Požadovaný počet HW klientů</w:t>
            </w:r>
          </w:p>
        </w:tc>
        <w:tc>
          <w:tcPr>
            <w:tcW w:w="3591" w:type="dxa"/>
            <w:gridSpan w:val="3"/>
            <w:tcBorders>
              <w:bottom w:val="single" w:sz="4" w:space="0" w:color="auto"/>
            </w:tcBorders>
            <w:shd w:val="clear" w:color="auto" w:fill="B8CCE4"/>
          </w:tcPr>
          <w:p w:rsidR="009A001A" w:rsidRPr="00B46E48" w:rsidRDefault="009A001A" w:rsidP="00B46E48">
            <w:pPr>
              <w:widowControl w:val="0"/>
              <w:jc w:val="center"/>
              <w:rPr>
                <w:rFonts w:ascii="Calibri" w:hAnsi="Calibri"/>
                <w:b/>
                <w:sz w:val="20"/>
                <w:szCs w:val="20"/>
              </w:rPr>
            </w:pPr>
          </w:p>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Nabízený počet klientů</w:t>
            </w:r>
          </w:p>
          <w:p w:rsidR="009A001A" w:rsidRPr="00B46E48" w:rsidRDefault="009A001A" w:rsidP="00B46E48">
            <w:pPr>
              <w:widowControl w:val="0"/>
              <w:jc w:val="center"/>
              <w:rPr>
                <w:rFonts w:ascii="Calibri" w:hAnsi="Calibri"/>
                <w:b/>
                <w:sz w:val="20"/>
                <w:szCs w:val="20"/>
              </w:rPr>
            </w:pPr>
          </w:p>
        </w:tc>
        <w:tc>
          <w:tcPr>
            <w:tcW w:w="4254" w:type="dxa"/>
            <w:vMerge w:val="restart"/>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Cena nabízeného řešení v Kč bez DPH (cena za nabízený počet kusů)</w:t>
            </w:r>
            <w:r w:rsidR="000442D3">
              <w:rPr>
                <w:rFonts w:ascii="Calibri" w:hAnsi="Calibri"/>
                <w:b/>
                <w:sz w:val="20"/>
                <w:szCs w:val="20"/>
              </w:rPr>
              <w:t>**</w:t>
            </w:r>
          </w:p>
        </w:tc>
      </w:tr>
      <w:tr w:rsidR="00B46E48" w:rsidRPr="00B46E48" w:rsidTr="00B64B6E">
        <w:trPr>
          <w:trHeight w:val="145"/>
        </w:trPr>
        <w:tc>
          <w:tcPr>
            <w:tcW w:w="3027" w:type="dxa"/>
            <w:vMerge/>
            <w:tcBorders>
              <w:bottom w:val="single" w:sz="4" w:space="0" w:color="auto"/>
            </w:tcBorders>
            <w:shd w:val="clear" w:color="auto" w:fill="95B3D7"/>
            <w:vAlign w:val="center"/>
          </w:tcPr>
          <w:p w:rsidR="009A001A" w:rsidRPr="00B46E48" w:rsidRDefault="009A001A" w:rsidP="00B46E48">
            <w:pPr>
              <w:widowControl w:val="0"/>
              <w:jc w:val="center"/>
              <w:rPr>
                <w:rFonts w:ascii="Calibri" w:hAnsi="Calibri"/>
                <w:b/>
                <w:sz w:val="20"/>
                <w:szCs w:val="20"/>
              </w:rPr>
            </w:pPr>
          </w:p>
        </w:tc>
        <w:tc>
          <w:tcPr>
            <w:tcW w:w="1334" w:type="dxa"/>
            <w:tcBorders>
              <w:bottom w:val="single" w:sz="4" w:space="0" w:color="auto"/>
            </w:tcBorders>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Minimální počet*</w:t>
            </w:r>
          </w:p>
        </w:tc>
        <w:tc>
          <w:tcPr>
            <w:tcW w:w="1192" w:type="dxa"/>
            <w:tcBorders>
              <w:bottom w:val="single" w:sz="4" w:space="0" w:color="auto"/>
            </w:tcBorders>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Maximální počet</w:t>
            </w:r>
          </w:p>
        </w:tc>
        <w:tc>
          <w:tcPr>
            <w:tcW w:w="1595" w:type="dxa"/>
            <w:tcBorders>
              <w:bottom w:val="single" w:sz="4" w:space="0" w:color="auto"/>
            </w:tcBorders>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Minimální počet nových*</w:t>
            </w:r>
          </w:p>
        </w:tc>
        <w:tc>
          <w:tcPr>
            <w:tcW w:w="1197" w:type="dxa"/>
            <w:tcBorders>
              <w:bottom w:val="single" w:sz="4" w:space="0" w:color="auto"/>
            </w:tcBorders>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v ks celkem</w:t>
            </w:r>
          </w:p>
        </w:tc>
        <w:tc>
          <w:tcPr>
            <w:tcW w:w="1197" w:type="dxa"/>
            <w:tcBorders>
              <w:bottom w:val="single" w:sz="4" w:space="0" w:color="auto"/>
            </w:tcBorders>
            <w:shd w:val="clear" w:color="auto" w:fill="B8CCE4"/>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z toho stávající v ks</w:t>
            </w:r>
          </w:p>
        </w:tc>
        <w:tc>
          <w:tcPr>
            <w:tcW w:w="1197" w:type="dxa"/>
            <w:tcBorders>
              <w:bottom w:val="single" w:sz="4" w:space="0" w:color="auto"/>
            </w:tcBorders>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z toho nových v ks</w:t>
            </w:r>
          </w:p>
        </w:tc>
        <w:tc>
          <w:tcPr>
            <w:tcW w:w="4254" w:type="dxa"/>
            <w:vMerge/>
            <w:tcBorders>
              <w:bottom w:val="single" w:sz="4" w:space="0" w:color="auto"/>
            </w:tcBorders>
            <w:shd w:val="clear" w:color="auto" w:fill="95B3D7"/>
            <w:vAlign w:val="center"/>
          </w:tcPr>
          <w:p w:rsidR="009A001A" w:rsidRPr="00B46E48" w:rsidRDefault="009A001A" w:rsidP="00B46E48">
            <w:pPr>
              <w:widowControl w:val="0"/>
              <w:jc w:val="center"/>
              <w:rPr>
                <w:rFonts w:ascii="Calibri" w:hAnsi="Calibri"/>
                <w:b/>
                <w:sz w:val="20"/>
                <w:szCs w:val="20"/>
              </w:rPr>
            </w:pPr>
          </w:p>
        </w:tc>
      </w:tr>
      <w:tr w:rsidR="00F039B5" w:rsidRPr="00B46E48" w:rsidTr="00F039B5">
        <w:trPr>
          <w:trHeight w:val="487"/>
        </w:trPr>
        <w:tc>
          <w:tcPr>
            <w:tcW w:w="3027" w:type="dxa"/>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Nemocnice Pelhřimov, příspěvková organizace</w:t>
            </w:r>
          </w:p>
        </w:tc>
        <w:tc>
          <w:tcPr>
            <w:tcW w:w="1334"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50</w:t>
            </w:r>
          </w:p>
        </w:tc>
        <w:tc>
          <w:tcPr>
            <w:tcW w:w="1192"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120</w:t>
            </w:r>
          </w:p>
        </w:tc>
        <w:tc>
          <w:tcPr>
            <w:tcW w:w="1595"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30</w:t>
            </w:r>
          </w:p>
        </w:tc>
        <w:tc>
          <w:tcPr>
            <w:tcW w:w="1197" w:type="dxa"/>
            <w:shd w:val="clear" w:color="auto" w:fill="FFFFFF"/>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F039B5" w:rsidRPr="00B46E48" w:rsidTr="00F039B5">
        <w:trPr>
          <w:trHeight w:val="487"/>
        </w:trPr>
        <w:tc>
          <w:tcPr>
            <w:tcW w:w="3027" w:type="dxa"/>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Nemocnice Jihlava, příspěvková organizace</w:t>
            </w:r>
          </w:p>
        </w:tc>
        <w:tc>
          <w:tcPr>
            <w:tcW w:w="1334"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50</w:t>
            </w:r>
          </w:p>
        </w:tc>
        <w:tc>
          <w:tcPr>
            <w:tcW w:w="1192"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250</w:t>
            </w:r>
          </w:p>
        </w:tc>
        <w:tc>
          <w:tcPr>
            <w:tcW w:w="1595"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30</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F039B5" w:rsidRPr="00B46E48" w:rsidTr="00F039B5">
        <w:trPr>
          <w:trHeight w:val="487"/>
        </w:trPr>
        <w:tc>
          <w:tcPr>
            <w:tcW w:w="3027" w:type="dxa"/>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Nemocnice Havlíčkův Brod, příspěvková organizace</w:t>
            </w:r>
          </w:p>
        </w:tc>
        <w:tc>
          <w:tcPr>
            <w:tcW w:w="1334"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50</w:t>
            </w:r>
          </w:p>
        </w:tc>
        <w:tc>
          <w:tcPr>
            <w:tcW w:w="1192"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200</w:t>
            </w:r>
          </w:p>
        </w:tc>
        <w:tc>
          <w:tcPr>
            <w:tcW w:w="1595"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30</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F039B5" w:rsidRPr="00B46E48" w:rsidTr="00F039B5">
        <w:trPr>
          <w:trHeight w:val="498"/>
        </w:trPr>
        <w:tc>
          <w:tcPr>
            <w:tcW w:w="3027" w:type="dxa"/>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Nemocnice Nové Město na Moravě, příspěvkové organizace</w:t>
            </w:r>
          </w:p>
        </w:tc>
        <w:tc>
          <w:tcPr>
            <w:tcW w:w="1334"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50</w:t>
            </w:r>
          </w:p>
        </w:tc>
        <w:tc>
          <w:tcPr>
            <w:tcW w:w="1192"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170</w:t>
            </w:r>
          </w:p>
        </w:tc>
        <w:tc>
          <w:tcPr>
            <w:tcW w:w="1595"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30</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F039B5" w:rsidRPr="00B46E48" w:rsidTr="00F039B5">
        <w:trPr>
          <w:trHeight w:val="487"/>
        </w:trPr>
        <w:tc>
          <w:tcPr>
            <w:tcW w:w="3027" w:type="dxa"/>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Nemocnice Třebíč, příspěvková organizace</w:t>
            </w:r>
          </w:p>
        </w:tc>
        <w:tc>
          <w:tcPr>
            <w:tcW w:w="1334"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50</w:t>
            </w:r>
          </w:p>
        </w:tc>
        <w:tc>
          <w:tcPr>
            <w:tcW w:w="1192"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100</w:t>
            </w:r>
          </w:p>
        </w:tc>
        <w:tc>
          <w:tcPr>
            <w:tcW w:w="1595"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30</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F039B5" w:rsidRPr="00B46E48" w:rsidTr="00F039B5">
        <w:trPr>
          <w:trHeight w:val="460"/>
        </w:trPr>
        <w:tc>
          <w:tcPr>
            <w:tcW w:w="3027" w:type="dxa"/>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Krajský úřad Kraje Vysočina</w:t>
            </w:r>
            <w:r w:rsidR="000328BD">
              <w:rPr>
                <w:rFonts w:ascii="Calibri" w:hAnsi="Calibri"/>
                <w:sz w:val="20"/>
                <w:szCs w:val="20"/>
              </w:rPr>
              <w:t>***</w:t>
            </w:r>
          </w:p>
        </w:tc>
        <w:tc>
          <w:tcPr>
            <w:tcW w:w="1334"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30</w:t>
            </w:r>
          </w:p>
        </w:tc>
        <w:tc>
          <w:tcPr>
            <w:tcW w:w="1192"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100</w:t>
            </w:r>
          </w:p>
        </w:tc>
        <w:tc>
          <w:tcPr>
            <w:tcW w:w="1595" w:type="dxa"/>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10</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F039B5" w:rsidRPr="00B46E48" w:rsidTr="00F039B5">
        <w:trPr>
          <w:trHeight w:val="487"/>
        </w:trPr>
        <w:tc>
          <w:tcPr>
            <w:tcW w:w="3027" w:type="dxa"/>
            <w:tcBorders>
              <w:bottom w:val="single" w:sz="4" w:space="0" w:color="auto"/>
            </w:tcBorders>
            <w:shd w:val="clear" w:color="auto" w:fill="DAEEF3"/>
          </w:tcPr>
          <w:p w:rsidR="009A001A" w:rsidRPr="00B46E48" w:rsidRDefault="009A001A" w:rsidP="00B46E48">
            <w:pPr>
              <w:widowControl w:val="0"/>
              <w:jc w:val="left"/>
              <w:rPr>
                <w:rFonts w:ascii="Calibri" w:hAnsi="Calibri"/>
                <w:sz w:val="20"/>
                <w:szCs w:val="20"/>
              </w:rPr>
            </w:pPr>
            <w:r w:rsidRPr="00B46E48">
              <w:rPr>
                <w:rFonts w:ascii="Calibri" w:hAnsi="Calibri"/>
                <w:sz w:val="20"/>
                <w:szCs w:val="20"/>
              </w:rPr>
              <w:t>Ostatní (příspěvkové organizace, obce)</w:t>
            </w:r>
          </w:p>
        </w:tc>
        <w:tc>
          <w:tcPr>
            <w:tcW w:w="1334" w:type="dxa"/>
            <w:tcBorders>
              <w:bottom w:val="single" w:sz="4" w:space="0" w:color="auto"/>
            </w:tcBorders>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20</w:t>
            </w:r>
          </w:p>
        </w:tc>
        <w:tc>
          <w:tcPr>
            <w:tcW w:w="1192" w:type="dxa"/>
            <w:tcBorders>
              <w:bottom w:val="single" w:sz="4" w:space="0" w:color="auto"/>
            </w:tcBorders>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40</w:t>
            </w:r>
          </w:p>
        </w:tc>
        <w:tc>
          <w:tcPr>
            <w:tcW w:w="1595" w:type="dxa"/>
            <w:tcBorders>
              <w:bottom w:val="single" w:sz="4" w:space="0" w:color="auto"/>
            </w:tcBorders>
            <w:shd w:val="clear" w:color="auto" w:fill="D9D9D9"/>
            <w:vAlign w:val="center"/>
          </w:tcPr>
          <w:p w:rsidR="009A001A" w:rsidRPr="00B46E48" w:rsidRDefault="009A001A" w:rsidP="00B46E48">
            <w:pPr>
              <w:widowControl w:val="0"/>
              <w:jc w:val="center"/>
              <w:rPr>
                <w:rFonts w:ascii="Calibri" w:hAnsi="Calibri"/>
                <w:sz w:val="20"/>
                <w:szCs w:val="20"/>
              </w:rPr>
            </w:pPr>
            <w:r w:rsidRPr="00B46E48">
              <w:rPr>
                <w:rFonts w:ascii="Calibri" w:hAnsi="Calibri"/>
                <w:sz w:val="20"/>
                <w:szCs w:val="20"/>
              </w:rPr>
              <w:t>0</w:t>
            </w:r>
          </w:p>
        </w:tc>
        <w:tc>
          <w:tcPr>
            <w:tcW w:w="1197" w:type="dxa"/>
            <w:tcBorders>
              <w:bottom w:val="single" w:sz="4" w:space="0" w:color="auto"/>
            </w:tcBorders>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tcBorders>
              <w:bottom w:val="single" w:sz="4" w:space="0" w:color="auto"/>
            </w:tcBorders>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1197" w:type="dxa"/>
            <w:tcBorders>
              <w:bottom w:val="single" w:sz="4" w:space="0" w:color="auto"/>
            </w:tcBorders>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c>
          <w:tcPr>
            <w:tcW w:w="4254" w:type="dxa"/>
            <w:tcBorders>
              <w:bottom w:val="single" w:sz="4" w:space="0" w:color="auto"/>
            </w:tcBorders>
            <w:shd w:val="clear" w:color="auto" w:fill="FFFFFF"/>
            <w:vAlign w:val="center"/>
          </w:tcPr>
          <w:p w:rsidR="009A001A" w:rsidRPr="00851242" w:rsidRDefault="009A001A" w:rsidP="00B46E48">
            <w:pPr>
              <w:jc w:val="center"/>
            </w:pPr>
            <w:r w:rsidRPr="00B46E48">
              <w:rPr>
                <w:rFonts w:ascii="Calibri" w:hAnsi="Calibri"/>
                <w:sz w:val="20"/>
                <w:szCs w:val="20"/>
              </w:rPr>
              <w:t>(doplní uchazeč)</w:t>
            </w:r>
          </w:p>
        </w:tc>
      </w:tr>
      <w:tr w:rsidR="000442D3" w:rsidRPr="00B46E48" w:rsidTr="00B64B6E">
        <w:trPr>
          <w:trHeight w:val="415"/>
        </w:trPr>
        <w:tc>
          <w:tcPr>
            <w:tcW w:w="3027" w:type="dxa"/>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Celkem</w:t>
            </w:r>
          </w:p>
        </w:tc>
        <w:tc>
          <w:tcPr>
            <w:tcW w:w="1334" w:type="dxa"/>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300</w:t>
            </w:r>
          </w:p>
        </w:tc>
        <w:tc>
          <w:tcPr>
            <w:tcW w:w="1192" w:type="dxa"/>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980</w:t>
            </w:r>
          </w:p>
        </w:tc>
        <w:tc>
          <w:tcPr>
            <w:tcW w:w="1595" w:type="dxa"/>
            <w:shd w:val="clear" w:color="auto" w:fill="B8CCE4"/>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160</w:t>
            </w:r>
          </w:p>
        </w:tc>
        <w:tc>
          <w:tcPr>
            <w:tcW w:w="1197" w:type="dxa"/>
            <w:shd w:val="clear" w:color="auto" w:fill="DAEEF3"/>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(doplní uchazeč)</w:t>
            </w:r>
          </w:p>
        </w:tc>
        <w:tc>
          <w:tcPr>
            <w:tcW w:w="1197" w:type="dxa"/>
            <w:shd w:val="clear" w:color="auto" w:fill="DAEEF3"/>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(doplní uchazeč)</w:t>
            </w:r>
          </w:p>
        </w:tc>
        <w:tc>
          <w:tcPr>
            <w:tcW w:w="1197" w:type="dxa"/>
            <w:shd w:val="clear" w:color="auto" w:fill="DAEEF3"/>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(doplní uchazeč)</w:t>
            </w:r>
          </w:p>
        </w:tc>
        <w:tc>
          <w:tcPr>
            <w:tcW w:w="4254" w:type="dxa"/>
            <w:shd w:val="clear" w:color="auto" w:fill="DAEEF3"/>
            <w:vAlign w:val="center"/>
          </w:tcPr>
          <w:p w:rsidR="009A001A" w:rsidRPr="00B46E48" w:rsidRDefault="009A001A" w:rsidP="00B46E48">
            <w:pPr>
              <w:widowControl w:val="0"/>
              <w:jc w:val="center"/>
              <w:rPr>
                <w:rFonts w:ascii="Calibri" w:hAnsi="Calibri"/>
                <w:b/>
                <w:sz w:val="20"/>
                <w:szCs w:val="20"/>
              </w:rPr>
            </w:pPr>
            <w:r w:rsidRPr="00B46E48">
              <w:rPr>
                <w:rFonts w:ascii="Calibri" w:hAnsi="Calibri"/>
                <w:b/>
                <w:sz w:val="20"/>
                <w:szCs w:val="20"/>
              </w:rPr>
              <w:t>(doplní uchazeč)</w:t>
            </w:r>
          </w:p>
        </w:tc>
      </w:tr>
    </w:tbl>
    <w:p w:rsidR="003771E9" w:rsidRDefault="003771E9" w:rsidP="006E3C07">
      <w:pPr>
        <w:widowControl w:val="0"/>
        <w:rPr>
          <w:rFonts w:ascii="Calibri" w:hAnsi="Calibri"/>
          <w:b/>
        </w:rPr>
      </w:pPr>
    </w:p>
    <w:p w:rsidR="003771E9" w:rsidRDefault="000442D3" w:rsidP="006E3C07">
      <w:pPr>
        <w:widowControl w:val="0"/>
        <w:rPr>
          <w:rFonts w:ascii="Calibri" w:hAnsi="Calibri"/>
        </w:rPr>
      </w:pPr>
      <w:r>
        <w:rPr>
          <w:rFonts w:ascii="Calibri" w:hAnsi="Calibri"/>
        </w:rPr>
        <w:t>*</w:t>
      </w:r>
      <w:r w:rsidR="00510614">
        <w:rPr>
          <w:rFonts w:ascii="Calibri" w:hAnsi="Calibri"/>
        </w:rPr>
        <w:t xml:space="preserve"> </w:t>
      </w:r>
      <w:r>
        <w:rPr>
          <w:rFonts w:ascii="Calibri" w:hAnsi="Calibri"/>
        </w:rPr>
        <w:t>M</w:t>
      </w:r>
      <w:r w:rsidR="003771E9" w:rsidRPr="003771E9">
        <w:rPr>
          <w:rFonts w:ascii="Calibri" w:hAnsi="Calibri"/>
        </w:rPr>
        <w:t>inimální počet klientů – v případě nedodržení tohoto množství, bude nabídka uchazeče vyřazena z účasti v zadávacím řízení</w:t>
      </w:r>
      <w:r w:rsidR="003771E9">
        <w:rPr>
          <w:rFonts w:ascii="Calibri" w:hAnsi="Calibri"/>
        </w:rPr>
        <w:t>.</w:t>
      </w:r>
    </w:p>
    <w:p w:rsidR="000442D3" w:rsidRDefault="000442D3" w:rsidP="006E3C07">
      <w:pPr>
        <w:widowControl w:val="0"/>
        <w:rPr>
          <w:rFonts w:ascii="Calibri" w:hAnsi="Calibri"/>
        </w:rPr>
      </w:pPr>
      <w:r>
        <w:rPr>
          <w:rFonts w:ascii="Calibri" w:hAnsi="Calibri"/>
        </w:rPr>
        <w:t xml:space="preserve">** </w:t>
      </w:r>
      <w:r w:rsidRPr="000442D3">
        <w:rPr>
          <w:rFonts w:ascii="Calibri" w:hAnsi="Calibri"/>
        </w:rPr>
        <w:t>Cena nabízeného řešení nesmí přesáhnout částku 23 966 942 Kč bez DPH.</w:t>
      </w:r>
    </w:p>
    <w:p w:rsidR="000328BD" w:rsidRPr="000328BD" w:rsidRDefault="000328BD" w:rsidP="000328BD">
      <w:pPr>
        <w:rPr>
          <w:rFonts w:ascii="Calibri" w:hAnsi="Calibri"/>
        </w:rPr>
      </w:pPr>
      <w:r>
        <w:rPr>
          <w:rFonts w:ascii="Calibri" w:hAnsi="Calibri"/>
        </w:rPr>
        <w:t xml:space="preserve">*** </w:t>
      </w:r>
      <w:r w:rsidRPr="000328BD">
        <w:rPr>
          <w:rFonts w:ascii="Calibri" w:hAnsi="Calibri"/>
        </w:rPr>
        <w:t>Společné nebo sdílené technologie, které nebudou sloužit výhradně jedné organizaci je nutné v této tabulce cen řešení zahrnout do řádku „Krajský úřad Kraje Vysočina“.</w:t>
      </w:r>
    </w:p>
    <w:p w:rsidR="003771E9" w:rsidRPr="003771E9" w:rsidRDefault="003771E9" w:rsidP="006E3C07">
      <w:pPr>
        <w:widowControl w:val="0"/>
        <w:rPr>
          <w:rFonts w:ascii="Calibri" w:hAnsi="Calibri"/>
        </w:rPr>
      </w:pPr>
    </w:p>
    <w:p w:rsidR="00510614" w:rsidRDefault="00510614" w:rsidP="006E3C07">
      <w:pPr>
        <w:widowControl w:val="0"/>
        <w:rPr>
          <w:rFonts w:ascii="Calibri" w:hAnsi="Calibri"/>
          <w:b/>
        </w:rPr>
        <w:sectPr w:rsidR="00510614" w:rsidSect="0009316D">
          <w:headerReference w:type="first" r:id="rId17"/>
          <w:pgSz w:w="16838" w:h="11906" w:orient="landscape"/>
          <w:pgMar w:top="1417" w:right="993" w:bottom="1417" w:left="993" w:header="708" w:footer="593" w:gutter="0"/>
          <w:cols w:space="708"/>
          <w:titlePg/>
          <w:rtlGutter/>
          <w:docGrid w:linePitch="360"/>
        </w:sectPr>
      </w:pPr>
    </w:p>
    <w:p w:rsidR="006E3C07" w:rsidRPr="00977910" w:rsidRDefault="00AE0104" w:rsidP="006E3C07">
      <w:pPr>
        <w:widowControl w:val="0"/>
        <w:rPr>
          <w:rFonts w:ascii="Calibri" w:hAnsi="Calibri"/>
          <w:b/>
        </w:rPr>
      </w:pPr>
      <w:r>
        <w:rPr>
          <w:rFonts w:ascii="Calibri" w:hAnsi="Calibri"/>
          <w:b/>
        </w:rPr>
        <w:lastRenderedPageBreak/>
        <w:t>Příloha č. 6</w:t>
      </w:r>
      <w:r w:rsidR="006E3C07">
        <w:rPr>
          <w:rFonts w:ascii="Calibri" w:hAnsi="Calibri"/>
          <w:b/>
        </w:rPr>
        <w:t xml:space="preserve"> - </w:t>
      </w:r>
      <w:r w:rsidR="006E3C07" w:rsidRPr="00977910">
        <w:rPr>
          <w:rFonts w:ascii="Calibri" w:hAnsi="Calibri"/>
          <w:b/>
        </w:rPr>
        <w:t>Předloha čestného prohlášení o splnění základních kvalifikačních předpokladů</w:t>
      </w:r>
    </w:p>
    <w:p w:rsidR="006E3C07" w:rsidRPr="00977910" w:rsidRDefault="006E3C07" w:rsidP="006E3C07">
      <w:pPr>
        <w:jc w:val="center"/>
        <w:rPr>
          <w:rFonts w:ascii="Calibri" w:hAnsi="Calibri"/>
          <w:b/>
        </w:rPr>
      </w:pPr>
    </w:p>
    <w:p w:rsidR="006E3C07" w:rsidRPr="00977910" w:rsidRDefault="006E3C07" w:rsidP="006E3C07">
      <w:pPr>
        <w:jc w:val="center"/>
        <w:rPr>
          <w:rFonts w:ascii="Calibri" w:hAnsi="Calibri"/>
          <w:b/>
        </w:rPr>
      </w:pPr>
    </w:p>
    <w:p w:rsidR="006E3C07" w:rsidRPr="00977910" w:rsidRDefault="006E3C07" w:rsidP="006E3C07">
      <w:pPr>
        <w:jc w:val="center"/>
        <w:rPr>
          <w:rFonts w:ascii="Calibri" w:hAnsi="Calibri"/>
          <w:b/>
        </w:rPr>
      </w:pPr>
      <w:r w:rsidRPr="00977910">
        <w:rPr>
          <w:rFonts w:ascii="Calibri" w:hAnsi="Calibri"/>
          <w:b/>
        </w:rPr>
        <w:t>Čestné prohlášení o splnění základních kvalifikačních předpokladů</w:t>
      </w:r>
    </w:p>
    <w:p w:rsidR="006E3C07" w:rsidRPr="00977910" w:rsidRDefault="006E3C07" w:rsidP="006E3C07">
      <w:pPr>
        <w:jc w:val="center"/>
        <w:rPr>
          <w:rFonts w:ascii="Calibri" w:hAnsi="Calibri"/>
        </w:rPr>
      </w:pPr>
      <w:r w:rsidRPr="00977910">
        <w:rPr>
          <w:rFonts w:ascii="Calibri" w:hAnsi="Calibri"/>
        </w:rPr>
        <w:t>dle zákona č. 137/2006 Sb., o veřejných zakázkách, ve znění pozdějších předpisů (dále jen „</w:t>
      </w:r>
      <w:r w:rsidRPr="00977910">
        <w:rPr>
          <w:rFonts w:ascii="Calibri" w:hAnsi="Calibri"/>
          <w:b/>
          <w:i/>
        </w:rPr>
        <w:t>zákon</w:t>
      </w:r>
      <w:r w:rsidRPr="00977910">
        <w:rPr>
          <w:rFonts w:ascii="Calibri" w:hAnsi="Calibri"/>
        </w:rPr>
        <w:t>“) _____________________________________________________________</w:t>
      </w:r>
    </w:p>
    <w:p w:rsidR="006E3C07" w:rsidRPr="00977910" w:rsidRDefault="006E3C07" w:rsidP="006E3C07">
      <w:pPr>
        <w:rPr>
          <w:rFonts w:ascii="Calibri" w:hAnsi="Calibri"/>
        </w:rPr>
      </w:pPr>
    </w:p>
    <w:p w:rsidR="006E3C07" w:rsidRPr="00977910" w:rsidRDefault="006E3C07" w:rsidP="006E3C07">
      <w:pPr>
        <w:rPr>
          <w:rFonts w:ascii="Calibri" w:hAnsi="Calibri"/>
        </w:rPr>
      </w:pPr>
      <w:r w:rsidRPr="00977910">
        <w:rPr>
          <w:rFonts w:ascii="Calibri" w:hAnsi="Calibri"/>
        </w:rPr>
        <w:t>Společnost ………</w:t>
      </w:r>
      <w:r w:rsidRPr="00977910">
        <w:rPr>
          <w:rFonts w:ascii="Calibri" w:hAnsi="Calibri"/>
          <w:i/>
        </w:rPr>
        <w:t>(doplní uchazeč)</w:t>
      </w:r>
      <w:r w:rsidRPr="00977910">
        <w:rPr>
          <w:rFonts w:ascii="Calibri" w:hAnsi="Calibri"/>
        </w:rPr>
        <w:t>………, IČO: ………</w:t>
      </w:r>
      <w:r w:rsidRPr="00977910">
        <w:rPr>
          <w:rFonts w:ascii="Calibri" w:hAnsi="Calibri"/>
          <w:i/>
        </w:rPr>
        <w:t>(doplní uchazeč)</w:t>
      </w:r>
      <w:r w:rsidRPr="00977910">
        <w:rPr>
          <w:rFonts w:ascii="Calibri" w:hAnsi="Calibri"/>
        </w:rPr>
        <w:t>………, se sídlem ………</w:t>
      </w:r>
      <w:r w:rsidRPr="00977910">
        <w:rPr>
          <w:rFonts w:ascii="Calibri" w:hAnsi="Calibri"/>
          <w:i/>
        </w:rPr>
        <w:t>(doplní uchazeč)</w:t>
      </w:r>
      <w:r w:rsidRPr="00977910">
        <w:rPr>
          <w:rFonts w:ascii="Calibri" w:hAnsi="Calibri"/>
        </w:rPr>
        <w:t>………, PSČ ………</w:t>
      </w:r>
      <w:r w:rsidRPr="00977910">
        <w:rPr>
          <w:rFonts w:ascii="Calibri" w:hAnsi="Calibri"/>
          <w:i/>
        </w:rPr>
        <w:t>(doplní uchazeč)</w:t>
      </w:r>
      <w:r w:rsidRPr="00977910">
        <w:rPr>
          <w:rFonts w:ascii="Calibri" w:hAnsi="Calibri"/>
        </w:rPr>
        <w:t xml:space="preserve">………, jako uchazeč o veřejnou zakázku s názvem </w:t>
      </w:r>
      <w:r w:rsidRPr="00977910">
        <w:rPr>
          <w:rFonts w:ascii="Calibri" w:hAnsi="Calibri"/>
          <w:b/>
        </w:rPr>
        <w:t>„</w:t>
      </w:r>
      <w:r w:rsidR="00A85F8C">
        <w:rPr>
          <w:rFonts w:ascii="Calibri" w:hAnsi="Calibri"/>
          <w:b/>
          <w:bCs/>
        </w:rPr>
        <w:t>Virtualizované desktopy</w:t>
      </w:r>
      <w:r w:rsidRPr="00977910">
        <w:rPr>
          <w:rFonts w:ascii="Calibri" w:hAnsi="Calibri"/>
          <w:b/>
          <w:bCs/>
        </w:rPr>
        <w:t>“</w:t>
      </w:r>
      <w:r w:rsidRPr="00977910">
        <w:rPr>
          <w:rFonts w:ascii="Calibri" w:hAnsi="Calibri"/>
        </w:rPr>
        <w:t>, tímto čestně prohlašuje, že splňuje základní kvalifikační předpoklady podle ustanovení § 53 odst. 1 zákona, tj. že:</w:t>
      </w:r>
    </w:p>
    <w:p w:rsidR="006E3C07" w:rsidRPr="00977910" w:rsidRDefault="006E3C07" w:rsidP="006E3C07">
      <w:pPr>
        <w:rPr>
          <w:rFonts w:ascii="Calibri" w:hAnsi="Calibri"/>
        </w:rPr>
      </w:pPr>
    </w:p>
    <w:p w:rsidR="006E3C07" w:rsidRPr="00977910" w:rsidRDefault="006E3C07" w:rsidP="006E3C07">
      <w:pPr>
        <w:ind w:left="3540" w:hanging="3540"/>
        <w:rPr>
          <w:rFonts w:ascii="Calibri" w:hAnsi="Calibri"/>
        </w:rPr>
      </w:pPr>
      <w:r w:rsidRPr="00977910">
        <w:rPr>
          <w:rFonts w:ascii="Calibri" w:hAnsi="Calibri"/>
        </w:rPr>
        <w:t xml:space="preserve">dle § 53 odst. 1 písm. c) zákona - </w:t>
      </w:r>
      <w:r w:rsidRPr="00977910">
        <w:rPr>
          <w:rFonts w:ascii="Calibri" w:hAnsi="Calibri"/>
        </w:rPr>
        <w:tab/>
        <w:t>v posledních třech letech nenaplnil skutkovou podstatu jednání nekalé soutěže formou podplácení podle zvláštního právního předpisu;</w:t>
      </w:r>
    </w:p>
    <w:p w:rsidR="006E3C07" w:rsidRPr="00977910" w:rsidRDefault="006E3C07" w:rsidP="006E3C07">
      <w:pPr>
        <w:ind w:left="2835" w:hanging="2835"/>
        <w:rPr>
          <w:rFonts w:ascii="Calibri" w:hAnsi="Calibri"/>
        </w:rPr>
      </w:pPr>
    </w:p>
    <w:p w:rsidR="006E3C07" w:rsidRPr="00977910" w:rsidRDefault="006E3C07" w:rsidP="006E3C07">
      <w:pPr>
        <w:ind w:left="3540" w:hanging="3540"/>
        <w:rPr>
          <w:rFonts w:ascii="Calibri" w:hAnsi="Calibri"/>
        </w:rPr>
      </w:pPr>
      <w:r w:rsidRPr="00977910">
        <w:rPr>
          <w:rFonts w:ascii="Calibri" w:hAnsi="Calibri"/>
        </w:rPr>
        <w:t xml:space="preserve">dle § 53 odst. 1 písm. d) zákona - </w:t>
      </w:r>
      <w:r w:rsidRPr="00977910">
        <w:rPr>
          <w:rFonts w:ascii="Calibri" w:hAnsi="Calibri"/>
        </w:rPr>
        <w:tab/>
        <w:t>vůči jeho majetku neprobíhá nebo v posledních třech letech neproběhlo insolvenční řízení, v němž bylo vydáno rozhodnutí o úpadku nebo insolvenční návrh nebyl zamítnut proto, že majetek nepostačuje k úhradě nákladů insolvenčního řízení, nebo nebyl konkurs zrušen proto, že majetek byl zcela nepostačující nebo zavedena nucená správa podle zvláštních právních předpisů;</w:t>
      </w:r>
    </w:p>
    <w:p w:rsidR="006E3C07" w:rsidRPr="00977910" w:rsidRDefault="006E3C07" w:rsidP="006E3C07">
      <w:pPr>
        <w:ind w:left="2835" w:hanging="2835"/>
        <w:rPr>
          <w:rFonts w:ascii="Calibri" w:hAnsi="Calibri"/>
        </w:rPr>
      </w:pPr>
    </w:p>
    <w:p w:rsidR="006E3C07" w:rsidRPr="00977910" w:rsidRDefault="006E3C07" w:rsidP="006E3C07">
      <w:pPr>
        <w:ind w:left="3544" w:hanging="3544"/>
        <w:rPr>
          <w:rFonts w:ascii="Calibri" w:hAnsi="Calibri"/>
        </w:rPr>
      </w:pPr>
      <w:r w:rsidRPr="00977910">
        <w:rPr>
          <w:rFonts w:ascii="Calibri" w:hAnsi="Calibri"/>
        </w:rPr>
        <w:t xml:space="preserve">dle § 53 odst. 1 písm. e) zákona - </w:t>
      </w:r>
      <w:r w:rsidRPr="00977910">
        <w:rPr>
          <w:rFonts w:ascii="Calibri" w:hAnsi="Calibri"/>
        </w:rPr>
        <w:tab/>
      </w:r>
      <w:r w:rsidRPr="00977910">
        <w:rPr>
          <w:rFonts w:ascii="Calibri" w:hAnsi="Calibri"/>
        </w:rPr>
        <w:tab/>
        <w:t>není v likvidaci;</w:t>
      </w:r>
    </w:p>
    <w:p w:rsidR="006E3C07" w:rsidRPr="00977910" w:rsidRDefault="006E3C07" w:rsidP="006E3C07">
      <w:pPr>
        <w:ind w:left="2835" w:hanging="2835"/>
        <w:rPr>
          <w:rFonts w:ascii="Calibri" w:hAnsi="Calibri"/>
        </w:rPr>
      </w:pPr>
    </w:p>
    <w:p w:rsidR="006E3C07" w:rsidRPr="00977910" w:rsidRDefault="006E3C07" w:rsidP="006E3C07">
      <w:pPr>
        <w:ind w:left="3540" w:hanging="3540"/>
        <w:rPr>
          <w:rFonts w:ascii="Calibri" w:hAnsi="Calibri"/>
        </w:rPr>
      </w:pPr>
      <w:r w:rsidRPr="00977910">
        <w:rPr>
          <w:rFonts w:ascii="Calibri" w:hAnsi="Calibri"/>
        </w:rPr>
        <w:t xml:space="preserve">dle § 53 odst. 1 písm. f) zákona - </w:t>
      </w:r>
      <w:r w:rsidRPr="00977910">
        <w:rPr>
          <w:rFonts w:ascii="Calibri" w:hAnsi="Calibri"/>
        </w:rPr>
        <w:tab/>
        <w:t>nemá v evidenci daní zachyceny daňové nedoplatky, a to jak v České republice, tak v zemi sídla, místa podnikání či bydliště, to platí i ve vztahu ke spotřební dani;</w:t>
      </w:r>
    </w:p>
    <w:p w:rsidR="006E3C07" w:rsidRPr="00977910" w:rsidRDefault="006E3C07" w:rsidP="006E3C07">
      <w:pPr>
        <w:ind w:left="3540" w:hanging="3540"/>
        <w:rPr>
          <w:rFonts w:ascii="Calibri" w:hAnsi="Calibri"/>
        </w:rPr>
      </w:pPr>
    </w:p>
    <w:p w:rsidR="006E3C07" w:rsidRPr="00977910" w:rsidRDefault="006E3C07" w:rsidP="006E3C07">
      <w:pPr>
        <w:ind w:left="3540" w:hanging="3540"/>
        <w:rPr>
          <w:rFonts w:ascii="Calibri" w:hAnsi="Calibri"/>
        </w:rPr>
      </w:pPr>
      <w:r w:rsidRPr="00977910">
        <w:rPr>
          <w:rFonts w:ascii="Calibri" w:hAnsi="Calibri"/>
        </w:rPr>
        <w:t>dle § 53 odst. 1 písm. g) zákona -</w:t>
      </w:r>
      <w:r w:rsidRPr="00977910">
        <w:rPr>
          <w:rFonts w:ascii="Calibri" w:hAnsi="Calibri"/>
        </w:rPr>
        <w:tab/>
        <w:t>nemá nedoplatek na pojistném a na penále na veřejné zdravotní pojištění, a to jak v České republice, tak v zemi sídla, místa podnikání či bydliště dodavatele;</w:t>
      </w:r>
    </w:p>
    <w:p w:rsidR="006E3C07" w:rsidRPr="00977910" w:rsidRDefault="006E3C07" w:rsidP="006E3C07">
      <w:pPr>
        <w:ind w:left="2835" w:hanging="2835"/>
        <w:rPr>
          <w:rFonts w:ascii="Calibri" w:hAnsi="Calibri"/>
        </w:rPr>
      </w:pPr>
    </w:p>
    <w:p w:rsidR="006E3C07" w:rsidRPr="00977910" w:rsidRDefault="006E3C07" w:rsidP="006E3C07">
      <w:pPr>
        <w:ind w:left="3540" w:hanging="3540"/>
        <w:rPr>
          <w:rFonts w:ascii="Calibri" w:hAnsi="Calibri"/>
        </w:rPr>
      </w:pPr>
      <w:r w:rsidRPr="00977910">
        <w:rPr>
          <w:rFonts w:ascii="Calibri" w:hAnsi="Calibri"/>
        </w:rPr>
        <w:t xml:space="preserve">dle § 53 odst. 1 písm. j) zákona - </w:t>
      </w:r>
      <w:r w:rsidRPr="00977910">
        <w:rPr>
          <w:rFonts w:ascii="Calibri" w:hAnsi="Calibri"/>
        </w:rPr>
        <w:tab/>
        <w:t>není veden v rejstříku osob se zákazem plnění veřejných zakázek;</w:t>
      </w:r>
    </w:p>
    <w:p w:rsidR="006E3C07" w:rsidRPr="00977910" w:rsidRDefault="006E3C07" w:rsidP="006E3C07">
      <w:pPr>
        <w:rPr>
          <w:rFonts w:ascii="Calibri" w:hAnsi="Calibri"/>
        </w:rPr>
      </w:pPr>
    </w:p>
    <w:p w:rsidR="006E3C07" w:rsidRPr="00977910" w:rsidRDefault="006E3C07" w:rsidP="006E3C07">
      <w:pPr>
        <w:ind w:left="3540" w:hanging="3540"/>
        <w:rPr>
          <w:rFonts w:ascii="Calibri" w:hAnsi="Calibri"/>
        </w:rPr>
      </w:pPr>
      <w:r w:rsidRPr="00977910">
        <w:rPr>
          <w:rFonts w:ascii="Calibri" w:hAnsi="Calibri"/>
        </w:rPr>
        <w:t xml:space="preserve">dle § 53 odst. 1 písm. k) zákona - </w:t>
      </w:r>
      <w:r w:rsidRPr="00977910">
        <w:rPr>
          <w:rFonts w:ascii="Calibri" w:hAnsi="Calibri"/>
        </w:rPr>
        <w:tab/>
        <w:t xml:space="preserve">mu </w:t>
      </w:r>
      <w:r w:rsidRPr="00977910">
        <w:rPr>
          <w:rFonts w:ascii="Calibri" w:hAnsi="Calibri"/>
          <w:bCs/>
        </w:rPr>
        <w:t xml:space="preserve">nebyla v posledních 3 letech pravomocně uložena pokuta za umožnění výkonu nelegální práce </w:t>
      </w:r>
      <w:r w:rsidRPr="00977910">
        <w:rPr>
          <w:rFonts w:ascii="Calibri" w:hAnsi="Calibri"/>
        </w:rPr>
        <w:t>dle § 5 písm. e) bodu 3 zákona č. 435/2004 Sb., o zaměstnanosti;</w:t>
      </w:r>
    </w:p>
    <w:p w:rsidR="006E3C07" w:rsidRPr="00977910" w:rsidRDefault="006E3C07" w:rsidP="006E3C07">
      <w:pPr>
        <w:ind w:left="3540" w:hanging="3540"/>
        <w:rPr>
          <w:rFonts w:ascii="Calibri" w:hAnsi="Calibri"/>
        </w:rPr>
      </w:pPr>
    </w:p>
    <w:p w:rsidR="006E3C07" w:rsidRPr="00977910" w:rsidRDefault="006E3C07" w:rsidP="006E3C07">
      <w:pPr>
        <w:rPr>
          <w:rFonts w:ascii="Calibri" w:hAnsi="Calibri"/>
        </w:rPr>
      </w:pPr>
      <w:r w:rsidRPr="00977910">
        <w:rPr>
          <w:rFonts w:ascii="Calibri" w:hAnsi="Calibri"/>
        </w:rPr>
        <w:t>V ………… dne ………...</w:t>
      </w:r>
    </w:p>
    <w:p w:rsidR="006E3C07" w:rsidRPr="00977910" w:rsidRDefault="006E3C07" w:rsidP="006E3C07">
      <w:pPr>
        <w:rPr>
          <w:rFonts w:ascii="Calibri" w:hAnsi="Calibri"/>
        </w:rPr>
      </w:pPr>
    </w:p>
    <w:p w:rsidR="006E3C07" w:rsidRPr="00977910" w:rsidRDefault="006E3C07" w:rsidP="006E3C07">
      <w:pPr>
        <w:rPr>
          <w:rFonts w:ascii="Calibri" w:hAnsi="Calibri"/>
        </w:rPr>
      </w:pPr>
    </w:p>
    <w:p w:rsidR="006E3C07" w:rsidRPr="00977910" w:rsidRDefault="006E3C07" w:rsidP="006E3C07">
      <w:pPr>
        <w:rPr>
          <w:rFonts w:ascii="Calibri" w:hAnsi="Calibri"/>
        </w:rPr>
      </w:pPr>
      <w:r w:rsidRPr="00977910">
        <w:rPr>
          <w:rFonts w:ascii="Calibri" w:hAnsi="Calibri"/>
        </w:rPr>
        <w:t>…………………………………………………..</w:t>
      </w:r>
    </w:p>
    <w:p w:rsidR="006E3C07" w:rsidRPr="00977910" w:rsidRDefault="006E3C07" w:rsidP="006E3C07">
      <w:pPr>
        <w:pStyle w:val="Zkladntext2"/>
        <w:rPr>
          <w:rFonts w:ascii="Calibri" w:hAnsi="Calibri"/>
          <w:i/>
        </w:rPr>
      </w:pPr>
      <w:r w:rsidRPr="00977910">
        <w:rPr>
          <w:rFonts w:ascii="Calibri" w:hAnsi="Calibri"/>
          <w:i/>
        </w:rPr>
        <w:t>(osoba oprávněná jednat za/jménem uchazeče)</w:t>
      </w:r>
    </w:p>
    <w:p w:rsidR="006E3C07" w:rsidRPr="00977910" w:rsidRDefault="006E3C07" w:rsidP="006E3C07">
      <w:pPr>
        <w:rPr>
          <w:rFonts w:ascii="Calibri" w:hAnsi="Calibri"/>
        </w:rPr>
      </w:pPr>
    </w:p>
    <w:p w:rsidR="006E3C07" w:rsidRPr="00977910" w:rsidRDefault="006E3C07" w:rsidP="006E3C07">
      <w:pPr>
        <w:rPr>
          <w:rFonts w:ascii="Calibri" w:hAnsi="Calibri"/>
        </w:rPr>
      </w:pPr>
    </w:p>
    <w:p w:rsidR="006E3C07" w:rsidRPr="00977910" w:rsidRDefault="006E3C07" w:rsidP="006E3C07">
      <w:pPr>
        <w:rPr>
          <w:rFonts w:ascii="Calibri" w:hAnsi="Calibri"/>
        </w:rPr>
      </w:pPr>
      <w:r w:rsidRPr="00977910">
        <w:rPr>
          <w:rFonts w:ascii="Calibri" w:hAnsi="Calibri"/>
        </w:rPr>
        <w:t>…………………………………………………..</w:t>
      </w:r>
    </w:p>
    <w:p w:rsidR="006E3C07" w:rsidRPr="00977910" w:rsidRDefault="006E3C07" w:rsidP="006E3C07">
      <w:pPr>
        <w:pStyle w:val="Zkladntext2"/>
        <w:jc w:val="left"/>
        <w:rPr>
          <w:rFonts w:ascii="Calibri" w:hAnsi="Calibri"/>
          <w:i/>
        </w:rPr>
      </w:pPr>
      <w:r w:rsidRPr="00977910">
        <w:rPr>
          <w:rFonts w:ascii="Calibri" w:hAnsi="Calibri"/>
          <w:i/>
        </w:rPr>
        <w:t>(podpis)</w:t>
      </w:r>
    </w:p>
    <w:p w:rsidR="006E3C07" w:rsidRPr="00977910" w:rsidRDefault="00AE0104" w:rsidP="005B0439">
      <w:pPr>
        <w:pStyle w:val="Zkladntext2"/>
        <w:rPr>
          <w:rFonts w:ascii="Calibri" w:hAnsi="Calibri"/>
          <w:b/>
        </w:rPr>
      </w:pPr>
      <w:r>
        <w:rPr>
          <w:rFonts w:ascii="Calibri" w:hAnsi="Calibri"/>
          <w:b/>
        </w:rPr>
        <w:lastRenderedPageBreak/>
        <w:t>Příloha č. 7</w:t>
      </w:r>
      <w:r w:rsidR="006E3C07" w:rsidRPr="00977910">
        <w:rPr>
          <w:rFonts w:ascii="Calibri" w:hAnsi="Calibri"/>
          <w:b/>
        </w:rPr>
        <w:t xml:space="preserve"> - Předloha seznamu významných dodávek</w:t>
      </w:r>
    </w:p>
    <w:p w:rsidR="006E3C07" w:rsidRPr="00977910" w:rsidRDefault="006E3C07" w:rsidP="006E3C07">
      <w:pPr>
        <w:jc w:val="center"/>
        <w:rPr>
          <w:rFonts w:ascii="Calibri" w:hAnsi="Calibri"/>
          <w:b/>
          <w:spacing w:val="40"/>
        </w:rPr>
      </w:pPr>
    </w:p>
    <w:p w:rsidR="006E3C07" w:rsidRPr="00977910" w:rsidRDefault="006E3C07" w:rsidP="006E3C07">
      <w:pPr>
        <w:jc w:val="center"/>
        <w:rPr>
          <w:rFonts w:ascii="Calibri" w:hAnsi="Calibri"/>
          <w:b/>
        </w:rPr>
      </w:pPr>
      <w:r w:rsidRPr="00977910">
        <w:rPr>
          <w:rFonts w:ascii="Calibri" w:hAnsi="Calibri"/>
          <w:b/>
        </w:rPr>
        <w:t>Seznam významných dodávek</w:t>
      </w:r>
    </w:p>
    <w:p w:rsidR="006E3C07" w:rsidRPr="00977910" w:rsidRDefault="006E3C07" w:rsidP="006E3C07">
      <w:pPr>
        <w:jc w:val="center"/>
        <w:rPr>
          <w:rFonts w:ascii="Calibri" w:hAnsi="Calibri"/>
        </w:rPr>
      </w:pPr>
    </w:p>
    <w:tbl>
      <w:tblPr>
        <w:tblW w:w="0" w:type="auto"/>
        <w:jc w:val="center"/>
        <w:tblInd w:w="-1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613"/>
      </w:tblGrid>
      <w:tr w:rsidR="006E3C07" w:rsidRPr="00977910" w:rsidTr="007A3B30">
        <w:trPr>
          <w:trHeight w:val="397"/>
          <w:jc w:val="center"/>
        </w:trPr>
        <w:tc>
          <w:tcPr>
            <w:tcW w:w="4780" w:type="dxa"/>
            <w:shd w:val="clear" w:color="auto" w:fill="D9D9D9"/>
            <w:vAlign w:val="center"/>
          </w:tcPr>
          <w:p w:rsidR="006E3C07" w:rsidRPr="00977910" w:rsidRDefault="006E3C07" w:rsidP="007A3B30">
            <w:pPr>
              <w:rPr>
                <w:rFonts w:ascii="Calibri" w:hAnsi="Calibri"/>
                <w:b/>
              </w:rPr>
            </w:pPr>
            <w:r w:rsidRPr="00977910">
              <w:rPr>
                <w:rFonts w:ascii="Calibri" w:hAnsi="Calibri"/>
                <w:b/>
              </w:rPr>
              <w:t>Uchazeč</w:t>
            </w:r>
          </w:p>
        </w:tc>
        <w:tc>
          <w:tcPr>
            <w:tcW w:w="4613" w:type="dxa"/>
            <w:shd w:val="clear" w:color="auto" w:fill="auto"/>
            <w:vAlign w:val="center"/>
          </w:tcPr>
          <w:p w:rsidR="006E3C07" w:rsidRPr="00977910" w:rsidRDefault="006E3C07" w:rsidP="007A3B30">
            <w:pPr>
              <w:jc w:val="center"/>
              <w:rPr>
                <w:rFonts w:ascii="Calibri" w:hAnsi="Calibri"/>
                <w:i/>
              </w:rPr>
            </w:pPr>
            <w:r w:rsidRPr="00977910">
              <w:rPr>
                <w:rFonts w:ascii="Calibri" w:hAnsi="Calibri"/>
                <w:i/>
              </w:rPr>
              <w:t>(doplní uchazeč)</w:t>
            </w:r>
          </w:p>
        </w:tc>
      </w:tr>
      <w:tr w:rsidR="006E3C07" w:rsidRPr="00977910" w:rsidTr="007A3B30">
        <w:trPr>
          <w:trHeight w:val="397"/>
          <w:jc w:val="center"/>
        </w:trPr>
        <w:tc>
          <w:tcPr>
            <w:tcW w:w="4780" w:type="dxa"/>
            <w:shd w:val="clear" w:color="auto" w:fill="D9D9D9"/>
            <w:vAlign w:val="center"/>
          </w:tcPr>
          <w:p w:rsidR="006E3C07" w:rsidRPr="00977910" w:rsidRDefault="006E3C07" w:rsidP="007A3B30">
            <w:pPr>
              <w:rPr>
                <w:rFonts w:ascii="Calibri" w:hAnsi="Calibri"/>
                <w:b/>
              </w:rPr>
            </w:pPr>
            <w:r w:rsidRPr="00977910">
              <w:rPr>
                <w:rFonts w:ascii="Calibri" w:hAnsi="Calibri"/>
                <w:b/>
              </w:rPr>
              <w:t>Sídlo / místo podnikání</w:t>
            </w:r>
          </w:p>
        </w:tc>
        <w:tc>
          <w:tcPr>
            <w:tcW w:w="4613" w:type="dxa"/>
            <w:shd w:val="clear" w:color="auto" w:fill="auto"/>
            <w:vAlign w:val="center"/>
          </w:tcPr>
          <w:p w:rsidR="006E3C07" w:rsidRPr="00977910" w:rsidRDefault="006E3C07" w:rsidP="007A3B30">
            <w:pPr>
              <w:jc w:val="center"/>
              <w:rPr>
                <w:rFonts w:ascii="Calibri" w:hAnsi="Calibri"/>
              </w:rPr>
            </w:pPr>
            <w:r w:rsidRPr="00977910">
              <w:rPr>
                <w:rFonts w:ascii="Calibri" w:hAnsi="Calibri"/>
                <w:i/>
              </w:rPr>
              <w:t>(doplní uchazeč)</w:t>
            </w:r>
          </w:p>
        </w:tc>
      </w:tr>
      <w:tr w:rsidR="006E3C07" w:rsidRPr="00977910" w:rsidTr="007A3B30">
        <w:trPr>
          <w:trHeight w:val="397"/>
          <w:jc w:val="center"/>
        </w:trPr>
        <w:tc>
          <w:tcPr>
            <w:tcW w:w="4780" w:type="dxa"/>
            <w:shd w:val="clear" w:color="auto" w:fill="D9D9D9"/>
            <w:vAlign w:val="center"/>
          </w:tcPr>
          <w:p w:rsidR="006E3C07" w:rsidRPr="00977910" w:rsidRDefault="006E3C07" w:rsidP="007A3B30">
            <w:pPr>
              <w:rPr>
                <w:rFonts w:ascii="Calibri" w:hAnsi="Calibri"/>
                <w:b/>
              </w:rPr>
            </w:pPr>
            <w:r w:rsidRPr="00977910">
              <w:rPr>
                <w:rFonts w:ascii="Calibri" w:hAnsi="Calibri"/>
                <w:b/>
              </w:rPr>
              <w:t>IČO</w:t>
            </w:r>
          </w:p>
        </w:tc>
        <w:tc>
          <w:tcPr>
            <w:tcW w:w="4613" w:type="dxa"/>
            <w:shd w:val="clear" w:color="auto" w:fill="auto"/>
            <w:vAlign w:val="center"/>
          </w:tcPr>
          <w:p w:rsidR="006E3C07" w:rsidRPr="00977910" w:rsidRDefault="006E3C07" w:rsidP="007A3B30">
            <w:pPr>
              <w:jc w:val="center"/>
              <w:rPr>
                <w:rFonts w:ascii="Calibri" w:hAnsi="Calibri"/>
              </w:rPr>
            </w:pPr>
            <w:r w:rsidRPr="00977910">
              <w:rPr>
                <w:rFonts w:ascii="Calibri" w:hAnsi="Calibri"/>
                <w:i/>
              </w:rPr>
              <w:t>(doplní uchazeč)</w:t>
            </w:r>
          </w:p>
        </w:tc>
      </w:tr>
    </w:tbl>
    <w:p w:rsidR="006E3C07" w:rsidRPr="00977910" w:rsidRDefault="006E3C07" w:rsidP="006E3C07">
      <w:pPr>
        <w:rPr>
          <w:rFonts w:ascii="Calibri" w:hAnsi="Calibri"/>
          <w:b/>
        </w:rPr>
      </w:pPr>
    </w:p>
    <w:p w:rsidR="006E3C07" w:rsidRPr="00977910" w:rsidRDefault="006E3C07" w:rsidP="006E3C07">
      <w:pPr>
        <w:spacing w:line="360" w:lineRule="auto"/>
        <w:rPr>
          <w:rFonts w:ascii="Calibri" w:hAnsi="Calibri"/>
        </w:rPr>
      </w:pPr>
      <w:r w:rsidRPr="00977910">
        <w:rPr>
          <w:rFonts w:ascii="Calibri" w:hAnsi="Calibri"/>
        </w:rPr>
        <w:t xml:space="preserve">Já, jako osoba oprávněná jednat </w:t>
      </w:r>
      <w:r w:rsidRPr="00977910">
        <w:rPr>
          <w:rFonts w:ascii="Calibri" w:hAnsi="Calibri"/>
          <w:b/>
        </w:rPr>
        <w:t>za / jménem</w:t>
      </w:r>
      <w:r w:rsidRPr="00977910">
        <w:rPr>
          <w:rFonts w:ascii="Calibri" w:hAnsi="Calibri"/>
        </w:rPr>
        <w:t xml:space="preserve"> uchazeče, čestně prohlašuji, že uchazeč v posledních 3 letech řádně a včas realizoval následující významné dodávky:  </w:t>
      </w:r>
    </w:p>
    <w:p w:rsidR="006E3C07" w:rsidRPr="00977910" w:rsidRDefault="006E3C07" w:rsidP="006E3C07">
      <w:pPr>
        <w:pStyle w:val="text"/>
        <w:widowControl/>
        <w:spacing w:before="0" w:line="240" w:lineRule="auto"/>
        <w:rPr>
          <w:rFonts w:ascii="Calibri" w:hAnsi="Calibri" w:cs="Times New Roman"/>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4608"/>
      </w:tblGrid>
      <w:tr w:rsidR="006E3C07" w:rsidRPr="00977910" w:rsidTr="007A3B30">
        <w:trPr>
          <w:cantSplit/>
        </w:trPr>
        <w:tc>
          <w:tcPr>
            <w:tcW w:w="9356" w:type="dxa"/>
            <w:gridSpan w:val="2"/>
            <w:tcBorders>
              <w:top w:val="single" w:sz="4" w:space="0" w:color="auto"/>
              <w:left w:val="single" w:sz="4" w:space="0" w:color="auto"/>
              <w:bottom w:val="single" w:sz="4" w:space="0" w:color="auto"/>
              <w:right w:val="single" w:sz="4" w:space="0" w:color="auto"/>
            </w:tcBorders>
            <w:shd w:val="clear" w:color="auto" w:fill="D9D9D9"/>
          </w:tcPr>
          <w:p w:rsidR="006E3C07" w:rsidRPr="00977910" w:rsidRDefault="006E3C07" w:rsidP="007A3B30">
            <w:pPr>
              <w:pStyle w:val="text"/>
              <w:widowControl/>
              <w:spacing w:before="0" w:line="240" w:lineRule="auto"/>
              <w:jc w:val="center"/>
              <w:rPr>
                <w:rFonts w:ascii="Calibri" w:hAnsi="Calibri" w:cs="Times New Roman"/>
                <w:b/>
                <w:bCs/>
                <w:caps/>
                <w:sz w:val="22"/>
                <w:szCs w:val="22"/>
              </w:rPr>
            </w:pPr>
            <w:r w:rsidRPr="00977910">
              <w:rPr>
                <w:rFonts w:ascii="Calibri" w:hAnsi="Calibri" w:cs="Times New Roman"/>
                <w:b/>
                <w:bCs/>
                <w:caps/>
                <w:sz w:val="22"/>
                <w:szCs w:val="22"/>
              </w:rPr>
              <w:t>Významná Dodávka</w:t>
            </w:r>
            <w:r w:rsidRPr="00977910">
              <w:rPr>
                <w:rStyle w:val="Znakapoznpodarou"/>
                <w:rFonts w:ascii="Calibri" w:hAnsi="Calibri"/>
                <w:b/>
                <w:bCs/>
                <w:caps/>
                <w:sz w:val="22"/>
                <w:szCs w:val="22"/>
              </w:rPr>
              <w:footnoteReference w:id="2"/>
            </w:r>
          </w:p>
        </w:tc>
      </w:tr>
      <w:tr w:rsidR="006E3C07" w:rsidRPr="00977910" w:rsidTr="007A3B30">
        <w:trPr>
          <w:cantSplit/>
          <w:trHeight w:val="958"/>
        </w:trPr>
        <w:tc>
          <w:tcPr>
            <w:tcW w:w="4748" w:type="dxa"/>
            <w:tcBorders>
              <w:top w:val="single" w:sz="4" w:space="0" w:color="auto"/>
              <w:left w:val="single" w:sz="4" w:space="0" w:color="auto"/>
              <w:bottom w:val="single" w:sz="4" w:space="0" w:color="auto"/>
              <w:right w:val="single" w:sz="4" w:space="0" w:color="auto"/>
            </w:tcBorders>
            <w:shd w:val="clear" w:color="auto" w:fill="D9D9D9"/>
            <w:vAlign w:val="center"/>
          </w:tcPr>
          <w:p w:rsidR="006E3C07" w:rsidRPr="00977910" w:rsidRDefault="006E3C07" w:rsidP="007A3B30">
            <w:pPr>
              <w:pStyle w:val="text"/>
              <w:widowControl/>
              <w:spacing w:before="0" w:line="240" w:lineRule="auto"/>
              <w:ind w:left="72"/>
              <w:rPr>
                <w:rFonts w:ascii="Calibri" w:hAnsi="Calibri" w:cs="Times New Roman"/>
                <w:sz w:val="22"/>
                <w:szCs w:val="22"/>
              </w:rPr>
            </w:pPr>
            <w:r w:rsidRPr="00977910">
              <w:rPr>
                <w:rFonts w:ascii="Calibri" w:hAnsi="Calibri" w:cs="Times New Roman"/>
                <w:sz w:val="22"/>
                <w:szCs w:val="22"/>
              </w:rPr>
              <w:t>Objednatel (</w:t>
            </w:r>
            <w:r w:rsidRPr="00977910">
              <w:rPr>
                <w:rFonts w:ascii="Calibri" w:hAnsi="Calibri" w:cs="Times New Roman"/>
                <w:i/>
                <w:sz w:val="22"/>
                <w:szCs w:val="22"/>
              </w:rPr>
              <w:t>název, adresa</w:t>
            </w:r>
            <w:r w:rsidRPr="00977910">
              <w:rPr>
                <w:rFonts w:ascii="Calibri" w:hAnsi="Calibri" w:cs="Times New Roman"/>
                <w:sz w:val="22"/>
                <w:szCs w:val="22"/>
              </w:rPr>
              <w:t>)</w:t>
            </w:r>
          </w:p>
        </w:tc>
        <w:tc>
          <w:tcPr>
            <w:tcW w:w="4608" w:type="dxa"/>
            <w:tcBorders>
              <w:top w:val="single" w:sz="4" w:space="0" w:color="auto"/>
              <w:left w:val="single" w:sz="4" w:space="0" w:color="auto"/>
              <w:bottom w:val="single" w:sz="4" w:space="0" w:color="auto"/>
              <w:right w:val="single" w:sz="4" w:space="0" w:color="auto"/>
            </w:tcBorders>
            <w:vAlign w:val="center"/>
          </w:tcPr>
          <w:p w:rsidR="006E3C07" w:rsidRPr="00977910" w:rsidRDefault="006E3C07" w:rsidP="007A3B30">
            <w:pPr>
              <w:pStyle w:val="text"/>
              <w:widowControl/>
              <w:spacing w:before="0" w:line="240" w:lineRule="auto"/>
              <w:ind w:left="2"/>
              <w:jc w:val="center"/>
              <w:rPr>
                <w:rFonts w:ascii="Calibri" w:hAnsi="Calibri" w:cs="Times New Roman"/>
                <w:bCs/>
                <w:i/>
                <w:sz w:val="22"/>
                <w:szCs w:val="22"/>
              </w:rPr>
            </w:pPr>
            <w:r w:rsidRPr="00977910">
              <w:rPr>
                <w:rFonts w:ascii="Calibri" w:hAnsi="Calibri" w:cs="Times New Roman"/>
                <w:i/>
                <w:sz w:val="22"/>
                <w:szCs w:val="22"/>
              </w:rPr>
              <w:t>(doplní uchazeč)</w:t>
            </w:r>
          </w:p>
        </w:tc>
      </w:tr>
      <w:tr w:rsidR="006E3C07" w:rsidRPr="00977910" w:rsidTr="007A3B30">
        <w:trPr>
          <w:cantSplit/>
          <w:trHeight w:val="1345"/>
        </w:trPr>
        <w:tc>
          <w:tcPr>
            <w:tcW w:w="4748" w:type="dxa"/>
            <w:tcBorders>
              <w:top w:val="single" w:sz="4" w:space="0" w:color="auto"/>
              <w:left w:val="single" w:sz="4" w:space="0" w:color="auto"/>
              <w:bottom w:val="single" w:sz="4" w:space="0" w:color="auto"/>
              <w:right w:val="single" w:sz="4" w:space="0" w:color="auto"/>
            </w:tcBorders>
            <w:shd w:val="clear" w:color="auto" w:fill="D9D9D9"/>
            <w:vAlign w:val="center"/>
          </w:tcPr>
          <w:p w:rsidR="006E3C07" w:rsidRPr="00977910" w:rsidRDefault="006E3C07" w:rsidP="007A3B30">
            <w:pPr>
              <w:pStyle w:val="text"/>
              <w:widowControl/>
              <w:spacing w:before="0" w:line="240" w:lineRule="auto"/>
              <w:ind w:left="72"/>
              <w:rPr>
                <w:rFonts w:ascii="Calibri" w:hAnsi="Calibri" w:cs="Times New Roman"/>
                <w:sz w:val="22"/>
                <w:szCs w:val="22"/>
              </w:rPr>
            </w:pPr>
            <w:r w:rsidRPr="00977910">
              <w:rPr>
                <w:rFonts w:ascii="Calibri" w:hAnsi="Calibri" w:cs="Times New Roman"/>
                <w:sz w:val="22"/>
                <w:szCs w:val="22"/>
              </w:rPr>
              <w:t>Předmět plnění (</w:t>
            </w:r>
            <w:r w:rsidRPr="00977910">
              <w:rPr>
                <w:rFonts w:ascii="Calibri" w:hAnsi="Calibri" w:cs="Times New Roman"/>
                <w:i/>
                <w:sz w:val="22"/>
                <w:szCs w:val="22"/>
              </w:rPr>
              <w:t>identifikace zboží a počet kusů</w:t>
            </w:r>
            <w:r w:rsidRPr="00977910">
              <w:rPr>
                <w:rFonts w:ascii="Calibri" w:hAnsi="Calibri" w:cs="Times New Roman"/>
                <w:sz w:val="22"/>
                <w:szCs w:val="22"/>
              </w:rPr>
              <w:t>)</w:t>
            </w:r>
          </w:p>
        </w:tc>
        <w:tc>
          <w:tcPr>
            <w:tcW w:w="4608" w:type="dxa"/>
            <w:tcBorders>
              <w:top w:val="single" w:sz="4" w:space="0" w:color="auto"/>
              <w:left w:val="single" w:sz="4" w:space="0" w:color="auto"/>
              <w:bottom w:val="single" w:sz="4" w:space="0" w:color="auto"/>
              <w:right w:val="single" w:sz="4" w:space="0" w:color="auto"/>
            </w:tcBorders>
            <w:vAlign w:val="center"/>
          </w:tcPr>
          <w:p w:rsidR="006E3C07" w:rsidRPr="00977910" w:rsidRDefault="006E3C07" w:rsidP="007A3B30">
            <w:pPr>
              <w:pStyle w:val="text"/>
              <w:widowControl/>
              <w:spacing w:before="0" w:line="240" w:lineRule="auto"/>
              <w:ind w:left="144"/>
              <w:jc w:val="center"/>
              <w:rPr>
                <w:rFonts w:ascii="Calibri" w:hAnsi="Calibri" w:cs="Times New Roman"/>
                <w:sz w:val="22"/>
                <w:szCs w:val="22"/>
              </w:rPr>
            </w:pPr>
            <w:r w:rsidRPr="00977910">
              <w:rPr>
                <w:rFonts w:ascii="Calibri" w:hAnsi="Calibri" w:cs="Times New Roman"/>
                <w:i/>
                <w:sz w:val="22"/>
                <w:szCs w:val="22"/>
              </w:rPr>
              <w:t>(doplní uchazeč)</w:t>
            </w:r>
          </w:p>
        </w:tc>
      </w:tr>
      <w:tr w:rsidR="006E3C07" w:rsidRPr="00977910" w:rsidTr="007A3B30">
        <w:trPr>
          <w:cantSplit/>
          <w:trHeight w:val="492"/>
        </w:trPr>
        <w:tc>
          <w:tcPr>
            <w:tcW w:w="4748" w:type="dxa"/>
            <w:tcBorders>
              <w:top w:val="single" w:sz="4" w:space="0" w:color="auto"/>
              <w:left w:val="single" w:sz="4" w:space="0" w:color="auto"/>
              <w:bottom w:val="single" w:sz="4" w:space="0" w:color="auto"/>
              <w:right w:val="single" w:sz="4" w:space="0" w:color="auto"/>
            </w:tcBorders>
            <w:shd w:val="clear" w:color="auto" w:fill="D9D9D9"/>
            <w:vAlign w:val="center"/>
          </w:tcPr>
          <w:p w:rsidR="006E3C07" w:rsidRPr="00977910" w:rsidRDefault="006E3C07" w:rsidP="007A3B30">
            <w:pPr>
              <w:pStyle w:val="text"/>
              <w:widowControl/>
              <w:spacing w:before="0" w:line="240" w:lineRule="auto"/>
              <w:ind w:left="72"/>
              <w:rPr>
                <w:rFonts w:ascii="Calibri" w:hAnsi="Calibri" w:cs="Times New Roman"/>
                <w:sz w:val="22"/>
                <w:szCs w:val="22"/>
              </w:rPr>
            </w:pPr>
            <w:r w:rsidRPr="00977910">
              <w:rPr>
                <w:rFonts w:ascii="Calibri" w:hAnsi="Calibri" w:cs="Times New Roman"/>
                <w:sz w:val="22"/>
                <w:szCs w:val="22"/>
              </w:rPr>
              <w:t>Cena plnění v Kč bez DPH</w:t>
            </w:r>
          </w:p>
        </w:tc>
        <w:tc>
          <w:tcPr>
            <w:tcW w:w="4608" w:type="dxa"/>
            <w:tcBorders>
              <w:top w:val="single" w:sz="4" w:space="0" w:color="auto"/>
              <w:left w:val="single" w:sz="4" w:space="0" w:color="auto"/>
              <w:bottom w:val="single" w:sz="4" w:space="0" w:color="auto"/>
              <w:right w:val="single" w:sz="4" w:space="0" w:color="auto"/>
            </w:tcBorders>
            <w:vAlign w:val="center"/>
          </w:tcPr>
          <w:p w:rsidR="006E3C07" w:rsidRPr="00977910" w:rsidRDefault="006E3C07" w:rsidP="007A3B30">
            <w:pPr>
              <w:pStyle w:val="text"/>
              <w:widowControl/>
              <w:spacing w:before="0" w:line="240" w:lineRule="auto"/>
              <w:jc w:val="center"/>
              <w:rPr>
                <w:rFonts w:ascii="Calibri" w:hAnsi="Calibri" w:cs="Times New Roman"/>
                <w:i/>
                <w:sz w:val="22"/>
                <w:szCs w:val="22"/>
              </w:rPr>
            </w:pPr>
            <w:r w:rsidRPr="00977910">
              <w:rPr>
                <w:rFonts w:ascii="Calibri" w:hAnsi="Calibri" w:cs="Times New Roman"/>
                <w:i/>
                <w:sz w:val="22"/>
                <w:szCs w:val="22"/>
              </w:rPr>
              <w:t>(doplní uchazeč)</w:t>
            </w:r>
          </w:p>
        </w:tc>
      </w:tr>
      <w:tr w:rsidR="006E3C07" w:rsidRPr="00977910" w:rsidTr="007A3B30">
        <w:trPr>
          <w:cantSplit/>
          <w:trHeight w:val="492"/>
        </w:trPr>
        <w:tc>
          <w:tcPr>
            <w:tcW w:w="4748" w:type="dxa"/>
            <w:tcBorders>
              <w:top w:val="single" w:sz="4" w:space="0" w:color="auto"/>
              <w:left w:val="single" w:sz="4" w:space="0" w:color="auto"/>
              <w:bottom w:val="single" w:sz="4" w:space="0" w:color="auto"/>
              <w:right w:val="single" w:sz="4" w:space="0" w:color="auto"/>
            </w:tcBorders>
            <w:shd w:val="clear" w:color="auto" w:fill="D9D9D9"/>
            <w:vAlign w:val="center"/>
          </w:tcPr>
          <w:p w:rsidR="006E3C07" w:rsidRPr="00977910" w:rsidRDefault="006E3C07" w:rsidP="007A3B30">
            <w:pPr>
              <w:pStyle w:val="text"/>
              <w:widowControl/>
              <w:spacing w:before="0" w:line="240" w:lineRule="auto"/>
              <w:ind w:left="72"/>
              <w:rPr>
                <w:rFonts w:ascii="Calibri" w:hAnsi="Calibri" w:cs="Times New Roman"/>
                <w:sz w:val="22"/>
                <w:szCs w:val="22"/>
              </w:rPr>
            </w:pPr>
            <w:r w:rsidRPr="00977910">
              <w:rPr>
                <w:rFonts w:ascii="Calibri" w:hAnsi="Calibri" w:cs="Times New Roman"/>
                <w:sz w:val="22"/>
                <w:szCs w:val="22"/>
              </w:rPr>
              <w:t>Předmět plnění byl dodán objednateli řádně a včas v tomto období (</w:t>
            </w:r>
            <w:r w:rsidRPr="00977910">
              <w:rPr>
                <w:rFonts w:ascii="Calibri" w:hAnsi="Calibri" w:cs="Times New Roman"/>
                <w:i/>
                <w:sz w:val="22"/>
                <w:szCs w:val="22"/>
              </w:rPr>
              <w:t>měsíc/rok</w:t>
            </w:r>
            <w:r w:rsidRPr="00977910">
              <w:rPr>
                <w:rFonts w:ascii="Calibri" w:hAnsi="Calibri" w:cs="Times New Roman"/>
                <w:sz w:val="22"/>
                <w:szCs w:val="22"/>
              </w:rPr>
              <w:t>)</w:t>
            </w:r>
          </w:p>
        </w:tc>
        <w:tc>
          <w:tcPr>
            <w:tcW w:w="4608" w:type="dxa"/>
            <w:tcBorders>
              <w:top w:val="single" w:sz="4" w:space="0" w:color="auto"/>
              <w:left w:val="single" w:sz="4" w:space="0" w:color="auto"/>
              <w:bottom w:val="single" w:sz="4" w:space="0" w:color="auto"/>
              <w:right w:val="single" w:sz="4" w:space="0" w:color="auto"/>
            </w:tcBorders>
            <w:vAlign w:val="center"/>
          </w:tcPr>
          <w:p w:rsidR="006E3C07" w:rsidRPr="00977910" w:rsidRDefault="006E3C07" w:rsidP="007A3B30">
            <w:pPr>
              <w:pStyle w:val="text"/>
              <w:widowControl/>
              <w:spacing w:before="0" w:line="240" w:lineRule="auto"/>
              <w:jc w:val="center"/>
              <w:rPr>
                <w:rFonts w:ascii="Calibri" w:hAnsi="Calibri" w:cs="Times New Roman"/>
                <w:i/>
                <w:sz w:val="22"/>
                <w:szCs w:val="22"/>
              </w:rPr>
            </w:pPr>
            <w:r w:rsidRPr="00977910">
              <w:rPr>
                <w:rFonts w:ascii="Calibri" w:hAnsi="Calibri" w:cs="Times New Roman"/>
                <w:i/>
                <w:sz w:val="22"/>
                <w:szCs w:val="22"/>
              </w:rPr>
              <w:t>(doplní uchazeč)</w:t>
            </w:r>
          </w:p>
        </w:tc>
      </w:tr>
      <w:tr w:rsidR="006E3C07" w:rsidRPr="00977910" w:rsidTr="007A3B30">
        <w:trPr>
          <w:cantSplit/>
          <w:trHeight w:val="980"/>
        </w:trPr>
        <w:tc>
          <w:tcPr>
            <w:tcW w:w="4748" w:type="dxa"/>
            <w:tcBorders>
              <w:top w:val="single" w:sz="4" w:space="0" w:color="auto"/>
              <w:left w:val="single" w:sz="4" w:space="0" w:color="auto"/>
              <w:bottom w:val="single" w:sz="4" w:space="0" w:color="auto"/>
              <w:right w:val="single" w:sz="4" w:space="0" w:color="auto"/>
            </w:tcBorders>
            <w:shd w:val="clear" w:color="auto" w:fill="D9D9D9"/>
            <w:vAlign w:val="center"/>
          </w:tcPr>
          <w:p w:rsidR="006E3C07" w:rsidRPr="00977910" w:rsidRDefault="006E3C07" w:rsidP="007A3B30">
            <w:pPr>
              <w:pStyle w:val="text"/>
              <w:widowControl/>
              <w:spacing w:before="0" w:line="240" w:lineRule="auto"/>
              <w:ind w:left="72"/>
              <w:rPr>
                <w:rFonts w:ascii="Calibri" w:hAnsi="Calibri" w:cs="Times New Roman"/>
                <w:sz w:val="22"/>
                <w:szCs w:val="22"/>
              </w:rPr>
            </w:pPr>
            <w:r w:rsidRPr="00977910">
              <w:rPr>
                <w:rFonts w:ascii="Calibri" w:hAnsi="Calibri" w:cs="Times New Roman"/>
                <w:sz w:val="22"/>
                <w:szCs w:val="22"/>
              </w:rPr>
              <w:t>Kontaktní osoba (</w:t>
            </w:r>
            <w:r w:rsidRPr="00977910">
              <w:rPr>
                <w:rFonts w:ascii="Calibri" w:hAnsi="Calibri" w:cs="Times New Roman"/>
                <w:i/>
                <w:sz w:val="22"/>
                <w:szCs w:val="22"/>
              </w:rPr>
              <w:t>jméno, příjmení, funkce, telefon, email</w:t>
            </w:r>
            <w:r w:rsidRPr="00977910">
              <w:rPr>
                <w:rFonts w:ascii="Calibri" w:hAnsi="Calibri" w:cs="Times New Roman"/>
                <w:sz w:val="22"/>
                <w:szCs w:val="22"/>
              </w:rPr>
              <w:t>), u které je možné realizaci plnění ověřit</w:t>
            </w:r>
          </w:p>
        </w:tc>
        <w:tc>
          <w:tcPr>
            <w:tcW w:w="4608" w:type="dxa"/>
            <w:tcBorders>
              <w:top w:val="single" w:sz="4" w:space="0" w:color="auto"/>
              <w:left w:val="single" w:sz="4" w:space="0" w:color="auto"/>
              <w:bottom w:val="single" w:sz="4" w:space="0" w:color="auto"/>
              <w:right w:val="single" w:sz="4" w:space="0" w:color="auto"/>
            </w:tcBorders>
            <w:vAlign w:val="center"/>
          </w:tcPr>
          <w:p w:rsidR="006E3C07" w:rsidRPr="00977910" w:rsidRDefault="006E3C07" w:rsidP="007A3B30">
            <w:pPr>
              <w:pStyle w:val="text"/>
              <w:widowControl/>
              <w:spacing w:before="0" w:line="240" w:lineRule="auto"/>
              <w:jc w:val="center"/>
              <w:rPr>
                <w:rFonts w:ascii="Calibri" w:hAnsi="Calibri" w:cs="Times New Roman"/>
                <w:i/>
                <w:sz w:val="22"/>
                <w:szCs w:val="22"/>
              </w:rPr>
            </w:pPr>
            <w:r w:rsidRPr="00977910">
              <w:rPr>
                <w:rFonts w:ascii="Calibri" w:hAnsi="Calibri" w:cs="Times New Roman"/>
                <w:i/>
                <w:sz w:val="22"/>
                <w:szCs w:val="22"/>
              </w:rPr>
              <w:t>(doplní uchazeč)</w:t>
            </w:r>
          </w:p>
        </w:tc>
      </w:tr>
    </w:tbl>
    <w:p w:rsidR="006E3C07" w:rsidRPr="00977910" w:rsidRDefault="006E3C07" w:rsidP="006E3C07">
      <w:pPr>
        <w:jc w:val="center"/>
        <w:rPr>
          <w:rFonts w:ascii="Calibri" w:hAnsi="Calibri"/>
        </w:rPr>
      </w:pPr>
    </w:p>
    <w:p w:rsidR="006E3C07" w:rsidRPr="00977910" w:rsidRDefault="006E3C07" w:rsidP="006E3C07">
      <w:pPr>
        <w:jc w:val="center"/>
        <w:rPr>
          <w:rFonts w:ascii="Calibri" w:hAnsi="Calibri"/>
        </w:rPr>
      </w:pPr>
    </w:p>
    <w:p w:rsidR="006E3C07" w:rsidRPr="00977910" w:rsidRDefault="006E3C07" w:rsidP="006E3C07">
      <w:pPr>
        <w:rPr>
          <w:rFonts w:ascii="Calibri" w:hAnsi="Calibri"/>
        </w:rPr>
      </w:pPr>
      <w:r w:rsidRPr="00977910">
        <w:rPr>
          <w:rFonts w:ascii="Calibri" w:hAnsi="Calibri"/>
        </w:rPr>
        <w:t>V ………… dne ………...</w:t>
      </w:r>
    </w:p>
    <w:p w:rsidR="006E3C07" w:rsidRPr="00977910" w:rsidRDefault="006E3C07" w:rsidP="006E3C07">
      <w:pPr>
        <w:rPr>
          <w:rFonts w:ascii="Calibri" w:hAnsi="Calibri"/>
        </w:rPr>
      </w:pPr>
    </w:p>
    <w:p w:rsidR="006E3C07" w:rsidRPr="00977910" w:rsidRDefault="006E3C07" w:rsidP="006E3C07">
      <w:pPr>
        <w:rPr>
          <w:rFonts w:ascii="Calibri" w:hAnsi="Calibri"/>
        </w:rPr>
      </w:pPr>
    </w:p>
    <w:p w:rsidR="006E3C07" w:rsidRPr="00977910" w:rsidRDefault="006E3C07" w:rsidP="006E3C07">
      <w:pPr>
        <w:rPr>
          <w:rFonts w:ascii="Calibri" w:hAnsi="Calibri"/>
        </w:rPr>
      </w:pPr>
      <w:r w:rsidRPr="00977910">
        <w:rPr>
          <w:rFonts w:ascii="Calibri" w:hAnsi="Calibri"/>
        </w:rPr>
        <w:t>…………………………………………………..</w:t>
      </w:r>
    </w:p>
    <w:p w:rsidR="006E3C07" w:rsidRPr="00977910" w:rsidRDefault="006E3C07" w:rsidP="006E3C07">
      <w:pPr>
        <w:pStyle w:val="Zkladntext2"/>
        <w:rPr>
          <w:rFonts w:ascii="Calibri" w:hAnsi="Calibri"/>
          <w:i/>
        </w:rPr>
      </w:pPr>
      <w:r w:rsidRPr="00977910">
        <w:rPr>
          <w:rFonts w:ascii="Calibri" w:hAnsi="Calibri"/>
          <w:i/>
        </w:rPr>
        <w:t>(osoba oprávněná jednat za/jménem uchazeče)</w:t>
      </w:r>
    </w:p>
    <w:p w:rsidR="006E3C07" w:rsidRPr="00977910" w:rsidRDefault="006E3C07" w:rsidP="006E3C07">
      <w:pPr>
        <w:rPr>
          <w:rFonts w:ascii="Calibri" w:hAnsi="Calibri"/>
        </w:rPr>
      </w:pPr>
    </w:p>
    <w:p w:rsidR="006E3C07" w:rsidRPr="00977910" w:rsidRDefault="006E3C07" w:rsidP="006E3C07">
      <w:pPr>
        <w:rPr>
          <w:rFonts w:ascii="Calibri" w:hAnsi="Calibri"/>
        </w:rPr>
      </w:pPr>
    </w:p>
    <w:p w:rsidR="006E3C07" w:rsidRPr="00977910" w:rsidRDefault="006E3C07" w:rsidP="006E3C07">
      <w:pPr>
        <w:rPr>
          <w:rFonts w:ascii="Calibri" w:hAnsi="Calibri"/>
        </w:rPr>
      </w:pPr>
      <w:r w:rsidRPr="00977910">
        <w:rPr>
          <w:rFonts w:ascii="Calibri" w:hAnsi="Calibri"/>
        </w:rPr>
        <w:t>…………………………………………………..</w:t>
      </w:r>
    </w:p>
    <w:p w:rsidR="006E3C07" w:rsidRPr="00977910" w:rsidRDefault="006E3C07" w:rsidP="006E3C07">
      <w:pPr>
        <w:rPr>
          <w:rFonts w:ascii="Calibri" w:hAnsi="Calibri"/>
        </w:rPr>
      </w:pPr>
      <w:r w:rsidRPr="00977910">
        <w:rPr>
          <w:rFonts w:ascii="Calibri" w:hAnsi="Calibri"/>
          <w:i/>
        </w:rPr>
        <w:t>(podpis)</w:t>
      </w:r>
    </w:p>
    <w:p w:rsidR="006E3C07" w:rsidRPr="00977910" w:rsidRDefault="006E3C07" w:rsidP="006E3C07">
      <w:pPr>
        <w:rPr>
          <w:rFonts w:ascii="Calibri" w:hAnsi="Calibri"/>
        </w:rPr>
      </w:pPr>
    </w:p>
    <w:p w:rsidR="006E3C07" w:rsidRPr="00977910" w:rsidRDefault="006E3C07" w:rsidP="006E3C07">
      <w:pPr>
        <w:rPr>
          <w:rFonts w:ascii="Calibri" w:hAnsi="Calibri"/>
        </w:rPr>
      </w:pPr>
    </w:p>
    <w:p w:rsidR="006E3C07" w:rsidRPr="00977910" w:rsidRDefault="006E3C07" w:rsidP="006E3C07">
      <w:pPr>
        <w:rPr>
          <w:rFonts w:ascii="Calibri" w:hAnsi="Calibri"/>
        </w:rPr>
      </w:pPr>
      <w:r w:rsidRPr="00977910">
        <w:rPr>
          <w:rFonts w:ascii="Calibri" w:hAnsi="Calibri"/>
        </w:rPr>
        <w:t xml:space="preserve">Přílohy: </w:t>
      </w:r>
      <w:r w:rsidRPr="00977910">
        <w:rPr>
          <w:rFonts w:ascii="Calibri" w:hAnsi="Calibri"/>
        </w:rPr>
        <w:tab/>
        <w:t>Osvědčení objednatelů o realizaci výše uvedených významných dodávek</w:t>
      </w:r>
    </w:p>
    <w:p w:rsidR="006E3C07" w:rsidRPr="00977910" w:rsidRDefault="006E3C07" w:rsidP="006E3C07">
      <w:pPr>
        <w:pStyle w:val="Zkladntext2"/>
        <w:jc w:val="left"/>
        <w:rPr>
          <w:rFonts w:ascii="Calibri" w:hAnsi="Calibri"/>
          <w:i/>
        </w:rPr>
      </w:pPr>
    </w:p>
    <w:p w:rsidR="00CE2EBA" w:rsidRPr="00977910" w:rsidRDefault="00AE0104" w:rsidP="005B0439">
      <w:pPr>
        <w:widowControl w:val="0"/>
        <w:rPr>
          <w:rFonts w:ascii="Calibri" w:hAnsi="Calibri"/>
          <w:b/>
        </w:rPr>
      </w:pPr>
      <w:r>
        <w:rPr>
          <w:rFonts w:ascii="Calibri" w:hAnsi="Calibri"/>
          <w:b/>
        </w:rPr>
        <w:lastRenderedPageBreak/>
        <w:t>Příloha č. 8</w:t>
      </w:r>
      <w:r w:rsidR="00CE2EBA">
        <w:rPr>
          <w:rFonts w:ascii="Calibri" w:hAnsi="Calibri"/>
          <w:b/>
        </w:rPr>
        <w:t xml:space="preserve"> – </w:t>
      </w:r>
      <w:r w:rsidR="00CE2EBA" w:rsidRPr="00977910">
        <w:rPr>
          <w:rFonts w:ascii="Calibri" w:hAnsi="Calibri"/>
          <w:b/>
        </w:rPr>
        <w:t>Předloha čestného prohlášení o ekonomické a finanční způsobilosti</w:t>
      </w:r>
    </w:p>
    <w:p w:rsidR="00CE2EBA" w:rsidRPr="00977910" w:rsidRDefault="00CE2EBA" w:rsidP="00CE2EBA">
      <w:pPr>
        <w:pStyle w:val="Zkladntext2"/>
        <w:jc w:val="center"/>
        <w:rPr>
          <w:rFonts w:ascii="Calibri" w:hAnsi="Calibri"/>
        </w:rPr>
      </w:pPr>
    </w:p>
    <w:p w:rsidR="00CE2EBA" w:rsidRPr="00977910" w:rsidRDefault="00CE2EBA" w:rsidP="00CE2EBA">
      <w:pPr>
        <w:jc w:val="center"/>
        <w:rPr>
          <w:rFonts w:ascii="Calibri" w:hAnsi="Calibri"/>
          <w:b/>
        </w:rPr>
      </w:pPr>
      <w:r w:rsidRPr="00977910">
        <w:rPr>
          <w:rFonts w:ascii="Calibri" w:hAnsi="Calibri"/>
          <w:b/>
        </w:rPr>
        <w:t>Čestné prohlášení o ekonomické a finanční způsobilosti</w:t>
      </w:r>
    </w:p>
    <w:p w:rsidR="00CE2EBA" w:rsidRPr="00977910" w:rsidRDefault="00CE2EBA" w:rsidP="00CE2EBA">
      <w:pPr>
        <w:jc w:val="center"/>
        <w:rPr>
          <w:rFonts w:ascii="Calibri" w:hAnsi="Calibri"/>
        </w:rPr>
      </w:pPr>
      <w:r w:rsidRPr="00977910">
        <w:rPr>
          <w:rFonts w:ascii="Calibri" w:hAnsi="Calibri"/>
        </w:rPr>
        <w:t>dle zákona č. 137/2006 Sb., o veřejných zakázkách, ve znění pozdějších předpisů _____________________________________________________________</w:t>
      </w:r>
    </w:p>
    <w:p w:rsidR="00CE2EBA" w:rsidRPr="00977910" w:rsidRDefault="00CE2EBA" w:rsidP="00CE2EBA">
      <w:pPr>
        <w:rPr>
          <w:rFonts w:ascii="Calibri" w:hAnsi="Calibri"/>
        </w:rPr>
      </w:pPr>
    </w:p>
    <w:p w:rsidR="00CE2EBA" w:rsidRPr="00977910" w:rsidRDefault="00CE2EBA" w:rsidP="00CE2EBA">
      <w:pPr>
        <w:rPr>
          <w:rFonts w:ascii="Calibri" w:hAnsi="Calibri"/>
        </w:rPr>
      </w:pPr>
      <w:r w:rsidRPr="00977910">
        <w:rPr>
          <w:rFonts w:ascii="Calibri" w:hAnsi="Calibri"/>
        </w:rPr>
        <w:t>Společnost ………</w:t>
      </w:r>
      <w:r w:rsidRPr="00977910">
        <w:rPr>
          <w:rFonts w:ascii="Calibri" w:hAnsi="Calibri"/>
          <w:i/>
        </w:rPr>
        <w:t>(doplní uchazeč)</w:t>
      </w:r>
      <w:r w:rsidRPr="00977910">
        <w:rPr>
          <w:rFonts w:ascii="Calibri" w:hAnsi="Calibri"/>
        </w:rPr>
        <w:t>………, IČO: ………</w:t>
      </w:r>
      <w:r w:rsidRPr="00977910">
        <w:rPr>
          <w:rFonts w:ascii="Calibri" w:hAnsi="Calibri"/>
          <w:i/>
        </w:rPr>
        <w:t>(doplní uchazeč)</w:t>
      </w:r>
      <w:r w:rsidRPr="00977910">
        <w:rPr>
          <w:rFonts w:ascii="Calibri" w:hAnsi="Calibri"/>
        </w:rPr>
        <w:t>………, se sídlem ………</w:t>
      </w:r>
      <w:r w:rsidRPr="00977910">
        <w:rPr>
          <w:rFonts w:ascii="Calibri" w:hAnsi="Calibri"/>
          <w:i/>
        </w:rPr>
        <w:t>(doplní uchazeč)</w:t>
      </w:r>
      <w:r w:rsidRPr="00977910">
        <w:rPr>
          <w:rFonts w:ascii="Calibri" w:hAnsi="Calibri"/>
        </w:rPr>
        <w:t>………, PSČ ………</w:t>
      </w:r>
      <w:r w:rsidRPr="00977910">
        <w:rPr>
          <w:rFonts w:ascii="Calibri" w:hAnsi="Calibri"/>
          <w:i/>
        </w:rPr>
        <w:t>(doplní uchazeč)</w:t>
      </w:r>
      <w:r w:rsidRPr="00977910">
        <w:rPr>
          <w:rFonts w:ascii="Calibri" w:hAnsi="Calibri"/>
        </w:rPr>
        <w:t xml:space="preserve">………, jako uchazeč o veřejnou zakázku s názvem </w:t>
      </w:r>
      <w:r w:rsidRPr="00977910">
        <w:rPr>
          <w:rFonts w:ascii="Calibri" w:hAnsi="Calibri"/>
          <w:b/>
        </w:rPr>
        <w:t>„</w:t>
      </w:r>
      <w:r w:rsidR="00A85F8C">
        <w:rPr>
          <w:rFonts w:ascii="Calibri" w:hAnsi="Calibri"/>
          <w:b/>
          <w:bCs/>
        </w:rPr>
        <w:t>Virtualizované desktopy</w:t>
      </w:r>
      <w:r w:rsidRPr="00977910">
        <w:rPr>
          <w:rFonts w:ascii="Calibri" w:hAnsi="Calibri"/>
          <w:b/>
          <w:bCs/>
        </w:rPr>
        <w:t>“</w:t>
      </w:r>
      <w:r w:rsidRPr="00977910">
        <w:rPr>
          <w:rFonts w:ascii="Calibri" w:hAnsi="Calibri"/>
        </w:rPr>
        <w:t>, tímto čestně prohlašuje, že je ekonomicky a finančně způsobilá splnit veřejnou zakázku.</w:t>
      </w:r>
    </w:p>
    <w:p w:rsidR="00CE2EBA" w:rsidRPr="00977910" w:rsidRDefault="00CE2EBA" w:rsidP="00CE2EBA">
      <w:pPr>
        <w:ind w:left="3540" w:hanging="3540"/>
        <w:rPr>
          <w:rFonts w:ascii="Calibri" w:hAnsi="Calibri"/>
        </w:rPr>
      </w:pPr>
    </w:p>
    <w:p w:rsidR="00CE2EBA" w:rsidRPr="00977910" w:rsidRDefault="00CE2EBA" w:rsidP="00CE2EBA">
      <w:pPr>
        <w:rPr>
          <w:rFonts w:ascii="Calibri" w:hAnsi="Calibri"/>
        </w:rPr>
      </w:pPr>
    </w:p>
    <w:p w:rsidR="00CE2EBA" w:rsidRPr="00977910" w:rsidRDefault="00CE2EBA" w:rsidP="00CE2EBA">
      <w:pPr>
        <w:rPr>
          <w:rFonts w:ascii="Calibri" w:hAnsi="Calibri"/>
        </w:rPr>
      </w:pPr>
    </w:p>
    <w:p w:rsidR="00CE2EBA" w:rsidRPr="00977910" w:rsidRDefault="00CE2EBA" w:rsidP="00CE2EBA">
      <w:pPr>
        <w:rPr>
          <w:rFonts w:ascii="Calibri" w:hAnsi="Calibri"/>
        </w:rPr>
      </w:pPr>
    </w:p>
    <w:p w:rsidR="00CE2EBA" w:rsidRPr="00977910" w:rsidRDefault="00CE2EBA" w:rsidP="00CE2EBA">
      <w:pPr>
        <w:rPr>
          <w:rFonts w:ascii="Calibri" w:hAnsi="Calibri"/>
        </w:rPr>
      </w:pPr>
      <w:r w:rsidRPr="00977910">
        <w:rPr>
          <w:rFonts w:ascii="Calibri" w:hAnsi="Calibri"/>
        </w:rPr>
        <w:t>V ………… dne ………...</w:t>
      </w:r>
    </w:p>
    <w:p w:rsidR="00CE2EBA" w:rsidRPr="00977910" w:rsidRDefault="00CE2EBA" w:rsidP="00CE2EBA">
      <w:pPr>
        <w:rPr>
          <w:rFonts w:ascii="Calibri" w:hAnsi="Calibri"/>
        </w:rPr>
      </w:pPr>
    </w:p>
    <w:p w:rsidR="00CE2EBA" w:rsidRPr="00977910" w:rsidRDefault="00CE2EBA" w:rsidP="00CE2EBA">
      <w:pPr>
        <w:rPr>
          <w:rFonts w:ascii="Calibri" w:hAnsi="Calibri"/>
        </w:rPr>
      </w:pPr>
    </w:p>
    <w:p w:rsidR="00CE2EBA" w:rsidRPr="00977910" w:rsidRDefault="00CE2EBA" w:rsidP="00CE2EBA">
      <w:pPr>
        <w:rPr>
          <w:rFonts w:ascii="Calibri" w:hAnsi="Calibri"/>
        </w:rPr>
      </w:pPr>
      <w:r w:rsidRPr="00977910">
        <w:rPr>
          <w:rFonts w:ascii="Calibri" w:hAnsi="Calibri"/>
        </w:rPr>
        <w:t>…………………………………………………..</w:t>
      </w:r>
    </w:p>
    <w:p w:rsidR="00CE2EBA" w:rsidRPr="00977910" w:rsidRDefault="00CE2EBA" w:rsidP="00CE2EBA">
      <w:pPr>
        <w:pStyle w:val="Zkladntext2"/>
        <w:rPr>
          <w:rFonts w:ascii="Calibri" w:hAnsi="Calibri"/>
          <w:i/>
        </w:rPr>
      </w:pPr>
      <w:r w:rsidRPr="00977910">
        <w:rPr>
          <w:rFonts w:ascii="Calibri" w:hAnsi="Calibri"/>
          <w:i/>
        </w:rPr>
        <w:t>(osoba oprávněná jednat za/jménem uchazeče)</w:t>
      </w:r>
    </w:p>
    <w:p w:rsidR="00CE2EBA" w:rsidRPr="00977910" w:rsidRDefault="00CE2EBA" w:rsidP="00CE2EBA">
      <w:pPr>
        <w:rPr>
          <w:rFonts w:ascii="Calibri" w:hAnsi="Calibri"/>
        </w:rPr>
      </w:pPr>
    </w:p>
    <w:p w:rsidR="00CE2EBA" w:rsidRPr="00977910" w:rsidRDefault="00CE2EBA" w:rsidP="00CE2EBA">
      <w:pPr>
        <w:rPr>
          <w:rFonts w:ascii="Calibri" w:hAnsi="Calibri"/>
        </w:rPr>
      </w:pPr>
    </w:p>
    <w:p w:rsidR="00CE2EBA" w:rsidRPr="00977910" w:rsidRDefault="00CE2EBA" w:rsidP="00CE2EBA">
      <w:pPr>
        <w:rPr>
          <w:rFonts w:ascii="Calibri" w:hAnsi="Calibri"/>
        </w:rPr>
      </w:pPr>
      <w:r w:rsidRPr="00977910">
        <w:rPr>
          <w:rFonts w:ascii="Calibri" w:hAnsi="Calibri"/>
        </w:rPr>
        <w:t>…………………………………………………..</w:t>
      </w:r>
    </w:p>
    <w:p w:rsidR="00CE2EBA" w:rsidRPr="00977910" w:rsidRDefault="00CE2EBA" w:rsidP="00CE2EBA">
      <w:pPr>
        <w:pStyle w:val="Zkladntext2"/>
        <w:jc w:val="left"/>
        <w:rPr>
          <w:rFonts w:ascii="Calibri" w:hAnsi="Calibri"/>
          <w:i/>
        </w:rPr>
      </w:pPr>
      <w:r w:rsidRPr="00977910">
        <w:rPr>
          <w:rFonts w:ascii="Calibri" w:hAnsi="Calibri"/>
          <w:i/>
        </w:rPr>
        <w:t>(podpis)</w:t>
      </w: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AE0104" w:rsidP="005B0439">
      <w:pPr>
        <w:pStyle w:val="Zkladntext2"/>
        <w:spacing w:after="0" w:line="240" w:lineRule="auto"/>
        <w:rPr>
          <w:rFonts w:ascii="Calibri" w:hAnsi="Calibri"/>
          <w:b/>
        </w:rPr>
      </w:pPr>
      <w:r>
        <w:rPr>
          <w:rFonts w:ascii="Calibri" w:hAnsi="Calibri"/>
          <w:b/>
        </w:rPr>
        <w:lastRenderedPageBreak/>
        <w:t>Příloha č. 9</w:t>
      </w:r>
      <w:r w:rsidR="007A3B30" w:rsidRPr="00977910">
        <w:rPr>
          <w:rFonts w:ascii="Calibri" w:hAnsi="Calibri"/>
          <w:b/>
        </w:rPr>
        <w:t xml:space="preserve"> – Předloha čestného prohlášení o statutárních orgánech, vlastnících akcií a zakázaných dohodách</w:t>
      </w:r>
    </w:p>
    <w:p w:rsidR="007A3B30" w:rsidRPr="00977910" w:rsidRDefault="007A3B30" w:rsidP="007A3B30">
      <w:pPr>
        <w:pStyle w:val="Zkladntext2"/>
        <w:jc w:val="center"/>
        <w:rPr>
          <w:rFonts w:ascii="Calibri" w:hAnsi="Calibri"/>
        </w:rPr>
      </w:pPr>
    </w:p>
    <w:p w:rsidR="007A3B30" w:rsidRPr="00977910" w:rsidRDefault="007A3B30" w:rsidP="007A3B30">
      <w:pPr>
        <w:jc w:val="center"/>
        <w:rPr>
          <w:rFonts w:ascii="Calibri" w:hAnsi="Calibri"/>
          <w:b/>
        </w:rPr>
      </w:pPr>
      <w:r w:rsidRPr="00977910">
        <w:rPr>
          <w:rFonts w:ascii="Calibri" w:hAnsi="Calibri"/>
          <w:b/>
        </w:rPr>
        <w:t>Čestné prohlášení o statutárních orgánech, vlastnících akcií</w:t>
      </w:r>
    </w:p>
    <w:p w:rsidR="007A3B30" w:rsidRPr="00977910" w:rsidRDefault="007A3B30" w:rsidP="007A3B30">
      <w:pPr>
        <w:jc w:val="center"/>
        <w:rPr>
          <w:rFonts w:ascii="Calibri" w:hAnsi="Calibri"/>
          <w:b/>
        </w:rPr>
      </w:pPr>
      <w:r w:rsidRPr="00977910">
        <w:rPr>
          <w:rFonts w:ascii="Calibri" w:hAnsi="Calibri"/>
          <w:b/>
        </w:rPr>
        <w:t>a zakázaných dohodách</w:t>
      </w:r>
    </w:p>
    <w:p w:rsidR="007A3B30" w:rsidRPr="00977910" w:rsidRDefault="007A3B30" w:rsidP="007A3B30">
      <w:pPr>
        <w:jc w:val="center"/>
        <w:rPr>
          <w:rFonts w:ascii="Calibri" w:hAnsi="Calibri"/>
        </w:rPr>
      </w:pPr>
      <w:r w:rsidRPr="00977910">
        <w:rPr>
          <w:rFonts w:ascii="Calibri" w:hAnsi="Calibri"/>
        </w:rPr>
        <w:t>dle zákona č. 137/2006 Sb., o veřejných zakázkách, ve znění pozdějších předpisů _____________________________________________________________</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jc w:val="center"/>
        <w:rPr>
          <w:rFonts w:ascii="Calibri" w:hAnsi="Calibri"/>
          <w:b/>
        </w:rPr>
      </w:pPr>
      <w:r w:rsidRPr="00977910">
        <w:rPr>
          <w:rFonts w:ascii="Calibri" w:hAnsi="Calibri"/>
          <w:b/>
        </w:rPr>
        <w:t>I.</w:t>
      </w:r>
    </w:p>
    <w:p w:rsidR="007A3B30" w:rsidRPr="00977910" w:rsidRDefault="007A3B30" w:rsidP="007A3B30">
      <w:pPr>
        <w:keepNext/>
        <w:jc w:val="center"/>
        <w:rPr>
          <w:rFonts w:ascii="Calibri" w:hAnsi="Calibri"/>
          <w:b/>
        </w:rPr>
      </w:pPr>
      <w:r w:rsidRPr="00977910">
        <w:rPr>
          <w:rFonts w:ascii="Calibri" w:hAnsi="Calibri"/>
          <w:b/>
        </w:rPr>
        <w:t>Seznam statutárních orgánů nebo členů statutárních orgánů, kteří v posledních 3 letech od konce lhůty pro podání nabídek byli v pracovněprávním, funkčním či obdobném poměru u zadavatele:</w:t>
      </w:r>
    </w:p>
    <w:p w:rsidR="007A3B30" w:rsidRPr="00977910" w:rsidRDefault="007A3B30" w:rsidP="007A3B30">
      <w:pPr>
        <w:keepNext/>
        <w:rPr>
          <w:rFonts w:ascii="Calibri" w:hAnsi="Calibri"/>
        </w:rPr>
      </w:pPr>
    </w:p>
    <w:p w:rsidR="007A3B30" w:rsidRPr="00977910" w:rsidRDefault="007A3B30" w:rsidP="007A3B30">
      <w:pPr>
        <w:keepNext/>
        <w:rPr>
          <w:rFonts w:ascii="Calibri" w:hAnsi="Calibri"/>
        </w:rPr>
      </w:pPr>
      <w:r w:rsidRPr="00977910">
        <w:rPr>
          <w:rFonts w:ascii="Calibri" w:hAnsi="Calibri"/>
        </w:rPr>
        <w:tab/>
      </w:r>
      <w:r w:rsidRPr="00977910">
        <w:rPr>
          <w:rFonts w:ascii="Calibri" w:hAnsi="Calibri"/>
        </w:rPr>
        <w:tab/>
      </w:r>
      <w:r w:rsidRPr="00977910">
        <w:rPr>
          <w:rFonts w:ascii="Calibri" w:hAnsi="Calibri"/>
        </w:rPr>
        <w:tab/>
      </w:r>
    </w:p>
    <w:tbl>
      <w:tblPr>
        <w:tblW w:w="65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3543"/>
      </w:tblGrid>
      <w:tr w:rsidR="007A3B30" w:rsidRPr="00977910" w:rsidTr="007A3B30">
        <w:tc>
          <w:tcPr>
            <w:tcW w:w="2993" w:type="dxa"/>
            <w:shd w:val="clear" w:color="auto" w:fill="D9D9D9"/>
          </w:tcPr>
          <w:p w:rsidR="007A3B30" w:rsidRPr="00977910" w:rsidRDefault="007A3B30" w:rsidP="007A3B30">
            <w:pPr>
              <w:keepNext/>
              <w:rPr>
                <w:rFonts w:ascii="Calibri" w:hAnsi="Calibri"/>
                <w:b/>
              </w:rPr>
            </w:pPr>
            <w:r w:rsidRPr="00977910">
              <w:rPr>
                <w:rFonts w:ascii="Calibri" w:hAnsi="Calibri"/>
                <w:b/>
              </w:rPr>
              <w:t>Jméno a příjmení</w:t>
            </w:r>
          </w:p>
        </w:tc>
        <w:tc>
          <w:tcPr>
            <w:tcW w:w="3543" w:type="dxa"/>
            <w:shd w:val="clear" w:color="auto" w:fill="D9D9D9"/>
          </w:tcPr>
          <w:p w:rsidR="007A3B30" w:rsidRPr="00977910" w:rsidRDefault="007A3B30" w:rsidP="007A3B30">
            <w:pPr>
              <w:keepNext/>
              <w:rPr>
                <w:rFonts w:ascii="Calibri" w:hAnsi="Calibri"/>
                <w:b/>
              </w:rPr>
            </w:pPr>
            <w:r w:rsidRPr="00977910">
              <w:rPr>
                <w:rFonts w:ascii="Calibri" w:hAnsi="Calibri"/>
                <w:b/>
              </w:rPr>
              <w:t>Poměr k zadavateli</w:t>
            </w:r>
          </w:p>
        </w:tc>
      </w:tr>
      <w:tr w:rsidR="007A3B30" w:rsidRPr="00977910" w:rsidTr="007A3B30">
        <w:tc>
          <w:tcPr>
            <w:tcW w:w="2993" w:type="dxa"/>
          </w:tcPr>
          <w:p w:rsidR="007A3B30" w:rsidRPr="00977910" w:rsidRDefault="007A3B30" w:rsidP="007A3B30">
            <w:pPr>
              <w:keepNext/>
              <w:rPr>
                <w:rFonts w:ascii="Calibri" w:hAnsi="Calibri"/>
              </w:rPr>
            </w:pPr>
            <w:r w:rsidRPr="00977910">
              <w:rPr>
                <w:rFonts w:ascii="Calibri" w:hAnsi="Calibri"/>
              </w:rPr>
              <w:t>…</w:t>
            </w:r>
            <w:r w:rsidRPr="00977910">
              <w:rPr>
                <w:rFonts w:ascii="Calibri" w:hAnsi="Calibri"/>
                <w:i/>
              </w:rPr>
              <w:t>(doplní uchazeč)</w:t>
            </w:r>
            <w:r w:rsidRPr="00977910">
              <w:rPr>
                <w:rFonts w:ascii="Calibri" w:hAnsi="Calibri"/>
              </w:rPr>
              <w:t>…</w:t>
            </w:r>
          </w:p>
        </w:tc>
        <w:tc>
          <w:tcPr>
            <w:tcW w:w="3543" w:type="dxa"/>
          </w:tcPr>
          <w:p w:rsidR="007A3B30" w:rsidRPr="00977910" w:rsidRDefault="007A3B30" w:rsidP="007A3B30">
            <w:pPr>
              <w:keepNext/>
              <w:rPr>
                <w:rFonts w:ascii="Calibri" w:hAnsi="Calibri"/>
              </w:rPr>
            </w:pPr>
            <w:r w:rsidRPr="00977910">
              <w:rPr>
                <w:rFonts w:ascii="Calibri" w:hAnsi="Calibri"/>
              </w:rPr>
              <w:t>…</w:t>
            </w:r>
            <w:r w:rsidRPr="00977910">
              <w:rPr>
                <w:rFonts w:ascii="Calibri" w:hAnsi="Calibri"/>
                <w:i/>
              </w:rPr>
              <w:t>(doplní uchazeč)</w:t>
            </w:r>
            <w:r w:rsidRPr="00977910">
              <w:rPr>
                <w:rFonts w:ascii="Calibri" w:hAnsi="Calibri"/>
              </w:rPr>
              <w:t>…</w:t>
            </w:r>
            <w:r w:rsidRPr="00977910">
              <w:rPr>
                <w:rStyle w:val="Znakapoznpodarou"/>
                <w:rFonts w:ascii="Calibri" w:hAnsi="Calibri"/>
                <w:b/>
                <w:bCs/>
                <w:caps/>
              </w:rPr>
              <w:t xml:space="preserve"> </w:t>
            </w:r>
            <w:r w:rsidRPr="00977910">
              <w:rPr>
                <w:rStyle w:val="Znakapoznpodarou"/>
                <w:rFonts w:ascii="Calibri" w:hAnsi="Calibri"/>
                <w:b/>
                <w:bCs/>
                <w:caps/>
              </w:rPr>
              <w:footnoteReference w:id="3"/>
            </w:r>
          </w:p>
        </w:tc>
      </w:tr>
    </w:tbl>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ind w:firstLine="4"/>
        <w:rPr>
          <w:rFonts w:ascii="Calibri" w:hAnsi="Calibri"/>
          <w:b/>
          <w:i/>
        </w:rPr>
      </w:pPr>
      <w:r w:rsidRPr="00977910">
        <w:rPr>
          <w:rFonts w:ascii="Calibri" w:hAnsi="Calibri"/>
          <w:b/>
          <w:i/>
        </w:rPr>
        <w:t>Pokyn pro uchazeče:</w:t>
      </w:r>
    </w:p>
    <w:p w:rsidR="007A3B30" w:rsidRPr="00977910" w:rsidRDefault="007A3B30" w:rsidP="007A3B30">
      <w:pPr>
        <w:ind w:firstLine="4"/>
        <w:rPr>
          <w:rFonts w:ascii="Calibri" w:hAnsi="Calibri"/>
          <w:i/>
        </w:rPr>
      </w:pPr>
      <w:r w:rsidRPr="00977910">
        <w:rPr>
          <w:rFonts w:ascii="Calibri" w:hAnsi="Calibri"/>
          <w:i/>
        </w:rPr>
        <w:t>V případě, že žádný statutární orgán nebo člen statutárního orgánu v takovém poměru k zadavateli nebyl, uchazeč tento seznam neuvede a čestně prohlásí, že:</w:t>
      </w:r>
    </w:p>
    <w:p w:rsidR="007A3B30" w:rsidRPr="00977910" w:rsidRDefault="007A3B30" w:rsidP="007A3B30">
      <w:pPr>
        <w:ind w:firstLine="4"/>
        <w:rPr>
          <w:rFonts w:ascii="Calibri" w:hAnsi="Calibri"/>
        </w:rPr>
      </w:pPr>
    </w:p>
    <w:p w:rsidR="007A3B30" w:rsidRPr="00977910" w:rsidRDefault="007A3B30" w:rsidP="007A3B30">
      <w:pPr>
        <w:ind w:firstLine="4"/>
        <w:rPr>
          <w:rFonts w:ascii="Calibri" w:hAnsi="Calibri"/>
        </w:rPr>
      </w:pPr>
    </w:p>
    <w:p w:rsidR="007A3B30" w:rsidRPr="00977910" w:rsidRDefault="007A3B30" w:rsidP="007A3B30">
      <w:pPr>
        <w:ind w:firstLine="4"/>
        <w:rPr>
          <w:rFonts w:ascii="Calibri" w:hAnsi="Calibri"/>
        </w:rPr>
      </w:pPr>
      <w:r w:rsidRPr="00977910">
        <w:rPr>
          <w:rFonts w:ascii="Calibri" w:hAnsi="Calibri"/>
        </w:rPr>
        <w:t>Společnost ………</w:t>
      </w:r>
      <w:r w:rsidRPr="00977910">
        <w:rPr>
          <w:rFonts w:ascii="Calibri" w:hAnsi="Calibri"/>
          <w:i/>
        </w:rPr>
        <w:t>(doplní uchazeč)</w:t>
      </w:r>
      <w:r w:rsidRPr="00977910">
        <w:rPr>
          <w:rFonts w:ascii="Calibri" w:hAnsi="Calibri"/>
        </w:rPr>
        <w:t>………, IČO: ………</w:t>
      </w:r>
      <w:r w:rsidRPr="00977910">
        <w:rPr>
          <w:rFonts w:ascii="Calibri" w:hAnsi="Calibri"/>
          <w:i/>
        </w:rPr>
        <w:t>(doplní uchazeč)</w:t>
      </w:r>
      <w:r w:rsidRPr="00977910">
        <w:rPr>
          <w:rFonts w:ascii="Calibri" w:hAnsi="Calibri"/>
        </w:rPr>
        <w:t>………, se sídlem ………</w:t>
      </w:r>
      <w:r w:rsidRPr="00977910">
        <w:rPr>
          <w:rFonts w:ascii="Calibri" w:hAnsi="Calibri"/>
          <w:i/>
        </w:rPr>
        <w:t>(doplní uchazeč)</w:t>
      </w:r>
      <w:r w:rsidRPr="00977910">
        <w:rPr>
          <w:rFonts w:ascii="Calibri" w:hAnsi="Calibri"/>
        </w:rPr>
        <w:t>………, PSČ ………</w:t>
      </w:r>
      <w:r w:rsidRPr="00977910">
        <w:rPr>
          <w:rFonts w:ascii="Calibri" w:hAnsi="Calibri"/>
          <w:i/>
        </w:rPr>
        <w:t>(doplní uchazeč)</w:t>
      </w:r>
      <w:r w:rsidRPr="00977910">
        <w:rPr>
          <w:rFonts w:ascii="Calibri" w:hAnsi="Calibri"/>
        </w:rPr>
        <w:t xml:space="preserve">………, jako uchazeč o veřejnou zakázku s názvem </w:t>
      </w:r>
      <w:r w:rsidRPr="00977910">
        <w:rPr>
          <w:rFonts w:ascii="Calibri" w:hAnsi="Calibri"/>
          <w:b/>
        </w:rPr>
        <w:t>„</w:t>
      </w:r>
      <w:r w:rsidR="008A25F0">
        <w:rPr>
          <w:rFonts w:ascii="Calibri" w:hAnsi="Calibri"/>
          <w:b/>
        </w:rPr>
        <w:t>Virtualizované desktopy</w:t>
      </w:r>
      <w:r w:rsidRPr="00977910">
        <w:rPr>
          <w:rFonts w:ascii="Calibri" w:hAnsi="Calibri"/>
          <w:b/>
        </w:rPr>
        <w:t>“</w:t>
      </w:r>
      <w:r w:rsidRPr="00977910">
        <w:rPr>
          <w:rFonts w:ascii="Calibri" w:hAnsi="Calibri"/>
        </w:rPr>
        <w:t>, tímto čestně prohlašuje, že žádný statutární orgán nebo člen statutárního orgánu uchazeče nebyl v pracovněprávním, funkčním či obdobném poměru u zadavatele.</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r w:rsidRPr="00977910">
        <w:rPr>
          <w:rFonts w:ascii="Calibri" w:hAnsi="Calibri"/>
        </w:rPr>
        <w:t>V ………… dne ………...</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r w:rsidRPr="00977910">
        <w:rPr>
          <w:rFonts w:ascii="Calibri" w:hAnsi="Calibri"/>
        </w:rPr>
        <w:t>…………………………………………………..</w:t>
      </w:r>
    </w:p>
    <w:p w:rsidR="007A3B30" w:rsidRPr="00977910" w:rsidRDefault="007A3B30" w:rsidP="007A3B30">
      <w:pPr>
        <w:pStyle w:val="Zkladntext2"/>
        <w:rPr>
          <w:rFonts w:ascii="Calibri" w:hAnsi="Calibri"/>
          <w:i/>
        </w:rPr>
      </w:pPr>
      <w:r w:rsidRPr="00977910">
        <w:rPr>
          <w:rFonts w:ascii="Calibri" w:hAnsi="Calibri"/>
          <w:i/>
        </w:rPr>
        <w:t>(osoba oprávněná jednat za/jménem uchazeče)</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r w:rsidRPr="00977910">
        <w:rPr>
          <w:rFonts w:ascii="Calibri" w:hAnsi="Calibri"/>
        </w:rPr>
        <w:t>…………………………………………………..</w:t>
      </w:r>
    </w:p>
    <w:p w:rsidR="007A3B30" w:rsidRPr="00977910" w:rsidRDefault="007A3B30" w:rsidP="007A3B30">
      <w:pPr>
        <w:pStyle w:val="Zkladntext2"/>
        <w:jc w:val="left"/>
        <w:rPr>
          <w:rFonts w:ascii="Calibri" w:hAnsi="Calibri"/>
        </w:rPr>
      </w:pPr>
      <w:r w:rsidRPr="00977910">
        <w:rPr>
          <w:rFonts w:ascii="Calibri" w:hAnsi="Calibri"/>
          <w:i/>
        </w:rPr>
        <w:t>(podpis)</w:t>
      </w:r>
    </w:p>
    <w:p w:rsidR="007A3B30" w:rsidRPr="00977910" w:rsidRDefault="007A3B30" w:rsidP="007A3B30">
      <w:pPr>
        <w:keepNext/>
        <w:rPr>
          <w:rFonts w:ascii="Calibri" w:hAnsi="Calibri"/>
          <w:b/>
        </w:rPr>
      </w:pPr>
    </w:p>
    <w:p w:rsidR="007A3B30" w:rsidRPr="00977910" w:rsidRDefault="007A3B30" w:rsidP="007A3B30">
      <w:pPr>
        <w:keepNext/>
        <w:rPr>
          <w:rFonts w:ascii="Calibri" w:hAnsi="Calibri"/>
          <w:b/>
        </w:rPr>
      </w:pPr>
    </w:p>
    <w:p w:rsidR="007A3B30" w:rsidRPr="00977910" w:rsidRDefault="007A3B30" w:rsidP="007A3B30">
      <w:pPr>
        <w:keepNext/>
        <w:jc w:val="center"/>
        <w:rPr>
          <w:rFonts w:ascii="Calibri" w:hAnsi="Calibri"/>
          <w:b/>
        </w:rPr>
      </w:pPr>
      <w:r w:rsidRPr="00977910">
        <w:rPr>
          <w:rFonts w:ascii="Calibri" w:hAnsi="Calibri"/>
          <w:b/>
        </w:rPr>
        <w:br w:type="page"/>
      </w:r>
      <w:r w:rsidRPr="00977910">
        <w:rPr>
          <w:rFonts w:ascii="Calibri" w:hAnsi="Calibri"/>
          <w:b/>
        </w:rPr>
        <w:lastRenderedPageBreak/>
        <w:t>II.</w:t>
      </w:r>
    </w:p>
    <w:p w:rsidR="007A3B30" w:rsidRPr="00977910" w:rsidRDefault="007A3B30" w:rsidP="007A3B30">
      <w:pPr>
        <w:keepNext/>
        <w:jc w:val="center"/>
        <w:rPr>
          <w:rFonts w:ascii="Calibri" w:hAnsi="Calibri"/>
          <w:b/>
        </w:rPr>
      </w:pPr>
      <w:r w:rsidRPr="00977910">
        <w:rPr>
          <w:rFonts w:ascii="Calibri" w:hAnsi="Calibri"/>
          <w:b/>
        </w:rPr>
        <w:t>Seznam vlastníků akcií, jejichž souhrnná hodnota přesahuje 10 % základního kapitálu:</w:t>
      </w:r>
    </w:p>
    <w:p w:rsidR="007A3B30" w:rsidRPr="00977910" w:rsidRDefault="007A3B30" w:rsidP="007A3B30">
      <w:pPr>
        <w:keepNext/>
        <w:rPr>
          <w:rFonts w:ascii="Calibri" w:hAnsi="Calibri"/>
        </w:rPr>
      </w:pPr>
    </w:p>
    <w:tbl>
      <w:tblPr>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tblGrid>
      <w:tr w:rsidR="007A3B30" w:rsidRPr="00977910" w:rsidTr="007A3B30">
        <w:tc>
          <w:tcPr>
            <w:tcW w:w="6521" w:type="dxa"/>
            <w:shd w:val="clear" w:color="auto" w:fill="D9D9D9"/>
          </w:tcPr>
          <w:p w:rsidR="007A3B30" w:rsidRPr="00977910" w:rsidRDefault="007A3B30" w:rsidP="007A3B30">
            <w:pPr>
              <w:keepNext/>
              <w:rPr>
                <w:rFonts w:ascii="Calibri" w:hAnsi="Calibri"/>
                <w:b/>
              </w:rPr>
            </w:pPr>
            <w:r w:rsidRPr="00977910">
              <w:rPr>
                <w:rFonts w:ascii="Calibri" w:hAnsi="Calibri"/>
                <w:b/>
              </w:rPr>
              <w:t>Jméno a příjmení</w:t>
            </w:r>
          </w:p>
        </w:tc>
      </w:tr>
      <w:tr w:rsidR="007A3B30" w:rsidRPr="00977910" w:rsidTr="007A3B30">
        <w:tc>
          <w:tcPr>
            <w:tcW w:w="6521" w:type="dxa"/>
          </w:tcPr>
          <w:p w:rsidR="007A3B30" w:rsidRPr="00977910" w:rsidRDefault="007A3B30" w:rsidP="007A3B30">
            <w:pPr>
              <w:keepNext/>
              <w:rPr>
                <w:rFonts w:ascii="Calibri" w:hAnsi="Calibri"/>
              </w:rPr>
            </w:pPr>
            <w:r w:rsidRPr="00977910">
              <w:rPr>
                <w:rFonts w:ascii="Calibri" w:hAnsi="Calibri"/>
              </w:rPr>
              <w:t>…</w:t>
            </w:r>
            <w:r w:rsidRPr="00977910">
              <w:rPr>
                <w:rFonts w:ascii="Calibri" w:hAnsi="Calibri"/>
                <w:i/>
              </w:rPr>
              <w:t>(doplní uchazeč)</w:t>
            </w:r>
            <w:r w:rsidRPr="00977910">
              <w:rPr>
                <w:rFonts w:ascii="Calibri" w:hAnsi="Calibri"/>
              </w:rPr>
              <w:t>…</w:t>
            </w:r>
            <w:r w:rsidRPr="00977910">
              <w:rPr>
                <w:rStyle w:val="Znakapoznpodarou"/>
                <w:rFonts w:ascii="Calibri" w:hAnsi="Calibri"/>
                <w:b/>
                <w:bCs/>
                <w:caps/>
              </w:rPr>
              <w:t xml:space="preserve"> </w:t>
            </w:r>
            <w:r w:rsidRPr="00977910">
              <w:rPr>
                <w:rStyle w:val="Znakapoznpodarou"/>
                <w:rFonts w:ascii="Calibri" w:hAnsi="Calibri"/>
                <w:b/>
                <w:bCs/>
                <w:caps/>
              </w:rPr>
              <w:footnoteReference w:id="4"/>
            </w:r>
          </w:p>
        </w:tc>
      </w:tr>
    </w:tbl>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b/>
          <w:i/>
        </w:rPr>
      </w:pPr>
      <w:r w:rsidRPr="00977910">
        <w:rPr>
          <w:rFonts w:ascii="Calibri" w:hAnsi="Calibri"/>
          <w:b/>
          <w:i/>
        </w:rPr>
        <w:t>Pokyn pro uchazeče:</w:t>
      </w:r>
    </w:p>
    <w:p w:rsidR="007A3B30" w:rsidRPr="00977910" w:rsidRDefault="007A3B30" w:rsidP="007A3B30">
      <w:pPr>
        <w:rPr>
          <w:rFonts w:ascii="Calibri" w:hAnsi="Calibri"/>
          <w:i/>
        </w:rPr>
      </w:pPr>
      <w:r w:rsidRPr="00977910">
        <w:rPr>
          <w:rFonts w:ascii="Calibri" w:hAnsi="Calibri"/>
          <w:i/>
        </w:rPr>
        <w:t>Seznam vlastníků akcií uvede pouze uchazeč s právní formou akciové společnosti, jehož akcionáři vlastní akcie, jejichž souhrn</w:t>
      </w:r>
      <w:r w:rsidR="0087266C">
        <w:rPr>
          <w:rFonts w:ascii="Calibri" w:hAnsi="Calibri"/>
          <w:i/>
        </w:rPr>
        <w:t>n</w:t>
      </w:r>
      <w:r w:rsidRPr="00977910">
        <w:rPr>
          <w:rFonts w:ascii="Calibri" w:hAnsi="Calibri"/>
          <w:i/>
        </w:rPr>
        <w:t>á hodnota přesahuje 10</w:t>
      </w:r>
      <w:r w:rsidR="0087266C">
        <w:rPr>
          <w:rFonts w:ascii="Calibri" w:hAnsi="Calibri"/>
          <w:i/>
        </w:rPr>
        <w:t xml:space="preserve"> </w:t>
      </w:r>
      <w:r w:rsidRPr="00977910">
        <w:rPr>
          <w:rFonts w:ascii="Calibri" w:hAnsi="Calibri"/>
          <w:i/>
        </w:rPr>
        <w:t xml:space="preserve">% základního kapitálu. </w:t>
      </w:r>
    </w:p>
    <w:p w:rsidR="007A3B30" w:rsidRPr="00977910" w:rsidRDefault="007A3B30" w:rsidP="007A3B30">
      <w:pPr>
        <w:rPr>
          <w:rFonts w:ascii="Calibri" w:hAnsi="Calibri"/>
          <w:i/>
        </w:rPr>
      </w:pPr>
    </w:p>
    <w:p w:rsidR="007A3B30" w:rsidRPr="00977910" w:rsidRDefault="007A3B30" w:rsidP="007A3B30">
      <w:pPr>
        <w:rPr>
          <w:rFonts w:ascii="Calibri" w:hAnsi="Calibri"/>
          <w:i/>
        </w:rPr>
      </w:pPr>
      <w:r w:rsidRPr="00977910">
        <w:rPr>
          <w:rFonts w:ascii="Calibri" w:hAnsi="Calibri"/>
          <w:i/>
        </w:rPr>
        <w:t>Má-li uchazeč formu akciové společnosti a nevlastní-li žádný jeho akcionář akcie, jejichž souhrnná hodnota by přesahovala 10% základního kapitálu, pak uchazeč tento seznam neuvede a tuto skutečnost čestně prohlásí:</w:t>
      </w:r>
    </w:p>
    <w:p w:rsidR="007A3B30" w:rsidRPr="00977910" w:rsidRDefault="007A3B30" w:rsidP="007A3B30">
      <w:pPr>
        <w:rPr>
          <w:rFonts w:ascii="Calibri" w:hAnsi="Calibri"/>
          <w:i/>
        </w:rPr>
      </w:pPr>
    </w:p>
    <w:p w:rsidR="007A3B30" w:rsidRPr="00977910" w:rsidRDefault="007A3B30" w:rsidP="007A3B30">
      <w:pPr>
        <w:ind w:firstLine="4"/>
        <w:rPr>
          <w:rFonts w:ascii="Calibri" w:hAnsi="Calibri"/>
        </w:rPr>
      </w:pPr>
      <w:r w:rsidRPr="00977910">
        <w:rPr>
          <w:rFonts w:ascii="Calibri" w:hAnsi="Calibri"/>
        </w:rPr>
        <w:t xml:space="preserve">Společnost ………(doplní uchazeč)………, IČO: ………(doplní uchazeč)………, se sídlem ………(doplní uchazeč)………, PSČ ………(doplní uchazeč)………, jako uchazeč o veřejnou zakázku s názvem </w:t>
      </w:r>
      <w:r w:rsidRPr="00977910">
        <w:rPr>
          <w:rFonts w:ascii="Calibri" w:hAnsi="Calibri"/>
          <w:b/>
        </w:rPr>
        <w:t>„</w:t>
      </w:r>
      <w:r w:rsidR="00673E80">
        <w:rPr>
          <w:rFonts w:ascii="Calibri" w:hAnsi="Calibri"/>
          <w:b/>
        </w:rPr>
        <w:t>Virtualizované desktopy</w:t>
      </w:r>
      <w:r w:rsidRPr="00977910">
        <w:rPr>
          <w:rFonts w:ascii="Calibri" w:hAnsi="Calibri"/>
          <w:b/>
        </w:rPr>
        <w:t>“</w:t>
      </w:r>
      <w:r w:rsidRPr="00977910">
        <w:rPr>
          <w:rFonts w:ascii="Calibri" w:hAnsi="Calibri"/>
        </w:rPr>
        <w:t xml:space="preserve">, tímto čestně prohlašuje, že žádný z jejích akcionářů nevlastní akcie, jejichž souhrnná hodnota přesahuje 10% základního kapitálu. </w:t>
      </w:r>
    </w:p>
    <w:p w:rsidR="007A3B30" w:rsidRPr="00977910" w:rsidRDefault="007A3B30" w:rsidP="007A3B30">
      <w:pPr>
        <w:ind w:firstLine="4"/>
        <w:rPr>
          <w:rFonts w:ascii="Calibri" w:hAnsi="Calibri"/>
        </w:rPr>
      </w:pPr>
    </w:p>
    <w:p w:rsidR="007A3B30" w:rsidRPr="00977910" w:rsidRDefault="007A3B30" w:rsidP="007A3B30">
      <w:pPr>
        <w:rPr>
          <w:rFonts w:ascii="Calibri" w:hAnsi="Calibri"/>
          <w:i/>
        </w:rPr>
      </w:pPr>
      <w:r w:rsidRPr="00977910">
        <w:rPr>
          <w:rFonts w:ascii="Calibri" w:hAnsi="Calibri"/>
          <w:i/>
        </w:rPr>
        <w:t>Nemá-li uchazeč formu akciové společnosti, pak tuto část prohlášení vůbec neuvede.</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keepNext/>
        <w:jc w:val="center"/>
        <w:rPr>
          <w:rFonts w:ascii="Calibri" w:hAnsi="Calibri"/>
          <w:b/>
        </w:rPr>
      </w:pPr>
      <w:r w:rsidRPr="00977910">
        <w:rPr>
          <w:rFonts w:ascii="Calibri" w:hAnsi="Calibri"/>
          <w:b/>
        </w:rPr>
        <w:br w:type="page"/>
      </w:r>
      <w:r w:rsidRPr="00977910">
        <w:rPr>
          <w:rFonts w:ascii="Calibri" w:hAnsi="Calibri"/>
          <w:b/>
        </w:rPr>
        <w:lastRenderedPageBreak/>
        <w:t>III.</w:t>
      </w:r>
    </w:p>
    <w:p w:rsidR="007A3B30" w:rsidRPr="00977910" w:rsidRDefault="007A3B30" w:rsidP="007A3B30">
      <w:pPr>
        <w:keepNext/>
        <w:jc w:val="center"/>
        <w:rPr>
          <w:rFonts w:ascii="Calibri" w:hAnsi="Calibri"/>
          <w:b/>
        </w:rPr>
      </w:pPr>
      <w:r w:rsidRPr="00977910">
        <w:rPr>
          <w:rFonts w:ascii="Calibri" w:hAnsi="Calibri"/>
          <w:b/>
        </w:rPr>
        <w:t>Čestné prohlášení uchazeče o tom, že neuzavřel a neuzavře zakázanou dohodu podle zvláštního právního předpisu</w:t>
      </w:r>
      <w:r w:rsidRPr="00977910">
        <w:rPr>
          <w:rStyle w:val="Znakapoznpodarou"/>
          <w:rFonts w:ascii="Calibri" w:hAnsi="Calibri"/>
          <w:b/>
        </w:rPr>
        <w:footnoteReference w:id="5"/>
      </w:r>
      <w:r w:rsidRPr="00977910">
        <w:rPr>
          <w:rFonts w:ascii="Calibri" w:hAnsi="Calibri"/>
          <w:b/>
        </w:rPr>
        <w:t xml:space="preserve"> v souvislosti se zadávanou veřejnou zakázkou</w:t>
      </w:r>
    </w:p>
    <w:p w:rsidR="007A3B30" w:rsidRPr="00977910" w:rsidRDefault="007A3B30" w:rsidP="007A3B30">
      <w:pPr>
        <w:keepNext/>
        <w:rPr>
          <w:rFonts w:ascii="Calibri" w:hAnsi="Calibri"/>
        </w:rPr>
      </w:pPr>
    </w:p>
    <w:p w:rsidR="007A3B30" w:rsidRPr="00977910" w:rsidRDefault="007A3B30" w:rsidP="007A3B30">
      <w:pPr>
        <w:keepNext/>
        <w:rPr>
          <w:rFonts w:ascii="Calibri" w:hAnsi="Calibri"/>
        </w:rPr>
      </w:pPr>
      <w:r w:rsidRPr="00977910">
        <w:rPr>
          <w:rFonts w:ascii="Calibri" w:hAnsi="Calibri"/>
        </w:rPr>
        <w:t>Společnost ………</w:t>
      </w:r>
      <w:r w:rsidRPr="00977910">
        <w:rPr>
          <w:rFonts w:ascii="Calibri" w:hAnsi="Calibri"/>
          <w:i/>
        </w:rPr>
        <w:t>(doplní uchazeč)</w:t>
      </w:r>
      <w:r w:rsidRPr="00977910">
        <w:rPr>
          <w:rFonts w:ascii="Calibri" w:hAnsi="Calibri"/>
        </w:rPr>
        <w:t>………, IČO: ………</w:t>
      </w:r>
      <w:r w:rsidRPr="00977910">
        <w:rPr>
          <w:rFonts w:ascii="Calibri" w:hAnsi="Calibri"/>
          <w:i/>
        </w:rPr>
        <w:t>(doplní uchazeč)</w:t>
      </w:r>
      <w:r w:rsidRPr="00977910">
        <w:rPr>
          <w:rFonts w:ascii="Calibri" w:hAnsi="Calibri"/>
        </w:rPr>
        <w:t>………, se sídlem ………</w:t>
      </w:r>
      <w:r w:rsidRPr="00977910">
        <w:rPr>
          <w:rFonts w:ascii="Calibri" w:hAnsi="Calibri"/>
          <w:i/>
        </w:rPr>
        <w:t>(doplní uchazeč)</w:t>
      </w:r>
      <w:r w:rsidRPr="00977910">
        <w:rPr>
          <w:rFonts w:ascii="Calibri" w:hAnsi="Calibri"/>
        </w:rPr>
        <w:t>………, PSČ ………</w:t>
      </w:r>
      <w:r w:rsidRPr="00977910">
        <w:rPr>
          <w:rFonts w:ascii="Calibri" w:hAnsi="Calibri"/>
          <w:i/>
        </w:rPr>
        <w:t>(doplní uchazeč)</w:t>
      </w:r>
      <w:r w:rsidRPr="00977910">
        <w:rPr>
          <w:rFonts w:ascii="Calibri" w:hAnsi="Calibri"/>
        </w:rPr>
        <w:t xml:space="preserve">………, jako uchazeč o veřejnou zakázku s názvem </w:t>
      </w:r>
      <w:r w:rsidRPr="00977910">
        <w:rPr>
          <w:rFonts w:ascii="Calibri" w:hAnsi="Calibri"/>
          <w:b/>
        </w:rPr>
        <w:t>„</w:t>
      </w:r>
      <w:r w:rsidR="00673E80">
        <w:rPr>
          <w:rFonts w:ascii="Calibri" w:hAnsi="Calibri"/>
          <w:b/>
        </w:rPr>
        <w:t>Virtualizované desktopy</w:t>
      </w:r>
      <w:r w:rsidRPr="00977910">
        <w:rPr>
          <w:rFonts w:ascii="Calibri" w:hAnsi="Calibri"/>
          <w:b/>
        </w:rPr>
        <w:t>“</w:t>
      </w:r>
      <w:r w:rsidRPr="00977910">
        <w:rPr>
          <w:rFonts w:ascii="Calibri" w:hAnsi="Calibri"/>
        </w:rPr>
        <w:t>, tímto čestně prohlašuje, že neuzavřela a neuzavře zakázanou dohodu podle zvláštního právního předpisu v souvislosti se zadávanou veřejnou zakázkou.</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r w:rsidRPr="00977910">
        <w:rPr>
          <w:rFonts w:ascii="Calibri" w:hAnsi="Calibri"/>
        </w:rPr>
        <w:t>V ………… dne ………...</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r w:rsidRPr="00977910">
        <w:rPr>
          <w:rFonts w:ascii="Calibri" w:hAnsi="Calibri"/>
        </w:rPr>
        <w:t>…………………………………………………..</w:t>
      </w:r>
    </w:p>
    <w:p w:rsidR="007A3B30" w:rsidRPr="00977910" w:rsidRDefault="007A3B30" w:rsidP="007A3B30">
      <w:pPr>
        <w:pStyle w:val="Zkladntext2"/>
        <w:rPr>
          <w:rFonts w:ascii="Calibri" w:hAnsi="Calibri"/>
          <w:i/>
        </w:rPr>
      </w:pPr>
      <w:r w:rsidRPr="00977910">
        <w:rPr>
          <w:rFonts w:ascii="Calibri" w:hAnsi="Calibri"/>
          <w:i/>
        </w:rPr>
        <w:t>(osoba oprávněná jednat za/jménem uchazeče)</w:t>
      </w:r>
    </w:p>
    <w:p w:rsidR="007A3B30" w:rsidRPr="00977910" w:rsidRDefault="007A3B30" w:rsidP="007A3B30">
      <w:pPr>
        <w:rPr>
          <w:rFonts w:ascii="Calibri" w:hAnsi="Calibri"/>
        </w:rPr>
      </w:pPr>
    </w:p>
    <w:p w:rsidR="007A3B30" w:rsidRPr="00977910" w:rsidRDefault="007A3B30" w:rsidP="007A3B30">
      <w:pPr>
        <w:rPr>
          <w:rFonts w:ascii="Calibri" w:hAnsi="Calibri"/>
        </w:rPr>
      </w:pPr>
    </w:p>
    <w:p w:rsidR="007A3B30" w:rsidRPr="00977910" w:rsidRDefault="007A3B30" w:rsidP="007A3B30">
      <w:pPr>
        <w:rPr>
          <w:rFonts w:ascii="Calibri" w:hAnsi="Calibri"/>
        </w:rPr>
      </w:pPr>
      <w:r w:rsidRPr="00977910">
        <w:rPr>
          <w:rFonts w:ascii="Calibri" w:hAnsi="Calibri"/>
        </w:rPr>
        <w:t>…………………………………………………..</w:t>
      </w:r>
    </w:p>
    <w:p w:rsidR="007A3B30" w:rsidRPr="00977910" w:rsidRDefault="007A3B30" w:rsidP="007A3B30">
      <w:pPr>
        <w:pStyle w:val="Zkladntext2"/>
        <w:jc w:val="left"/>
        <w:rPr>
          <w:rFonts w:ascii="Calibri" w:hAnsi="Calibri"/>
        </w:rPr>
      </w:pPr>
      <w:r w:rsidRPr="00977910">
        <w:rPr>
          <w:rFonts w:ascii="Calibri" w:hAnsi="Calibri"/>
          <w:i/>
        </w:rPr>
        <w:t>(podpis)</w:t>
      </w:r>
    </w:p>
    <w:p w:rsidR="007A3B30" w:rsidRPr="00977910" w:rsidRDefault="007A3B30" w:rsidP="007A3B30">
      <w:pPr>
        <w:rPr>
          <w:rFonts w:ascii="Calibri" w:hAnsi="Calibri"/>
          <w:lang w:eastAsia="x-none"/>
        </w:rPr>
      </w:pPr>
    </w:p>
    <w:p w:rsidR="007A3B30" w:rsidRPr="00977910" w:rsidRDefault="007A3B30" w:rsidP="007A3B30">
      <w:pPr>
        <w:rPr>
          <w:rFonts w:ascii="Calibri" w:hAnsi="Calibri"/>
          <w:lang w:eastAsia="x-none"/>
        </w:rPr>
      </w:pPr>
    </w:p>
    <w:p w:rsidR="007A3B30" w:rsidRPr="00977910" w:rsidRDefault="007A3B30" w:rsidP="007A3B30">
      <w:pPr>
        <w:rPr>
          <w:rFonts w:ascii="Calibri" w:hAnsi="Calibri"/>
          <w:lang w:eastAsia="x-none"/>
        </w:rPr>
      </w:pPr>
    </w:p>
    <w:p w:rsidR="007A3B30" w:rsidRPr="00977910" w:rsidRDefault="007A3B30" w:rsidP="007A3B30">
      <w:pPr>
        <w:rPr>
          <w:rFonts w:ascii="Calibri" w:hAnsi="Calibri"/>
          <w:lang w:eastAsia="x-none"/>
        </w:rPr>
      </w:pPr>
    </w:p>
    <w:p w:rsidR="007A3B30" w:rsidRPr="00977910" w:rsidRDefault="007A3B30" w:rsidP="007A3B30">
      <w:pPr>
        <w:rPr>
          <w:rFonts w:ascii="Calibri" w:hAnsi="Calibri"/>
          <w:lang w:eastAsia="x-none"/>
        </w:rPr>
      </w:pPr>
    </w:p>
    <w:p w:rsidR="007A3B30" w:rsidRPr="00977910" w:rsidRDefault="007A3B30" w:rsidP="007A3B30">
      <w:pPr>
        <w:rPr>
          <w:rFonts w:ascii="Calibri" w:hAnsi="Calibri"/>
          <w:lang w:eastAsia="x-none"/>
        </w:rPr>
      </w:pPr>
    </w:p>
    <w:p w:rsidR="007A3B30" w:rsidRPr="00977910" w:rsidRDefault="007A3B30" w:rsidP="007A3B30">
      <w:pPr>
        <w:rPr>
          <w:rFonts w:ascii="Calibri" w:hAnsi="Calibri"/>
          <w:lang w:eastAsia="x-none"/>
        </w:rPr>
      </w:pPr>
    </w:p>
    <w:p w:rsidR="007A3B30" w:rsidRPr="00977910" w:rsidRDefault="007A3B30" w:rsidP="007A3B30">
      <w:pPr>
        <w:tabs>
          <w:tab w:val="left" w:pos="3118"/>
        </w:tabs>
        <w:rPr>
          <w:rFonts w:ascii="Calibri" w:hAnsi="Calibri"/>
          <w:lang w:eastAsia="x-none"/>
        </w:rPr>
      </w:pPr>
      <w:r w:rsidRPr="00977910">
        <w:rPr>
          <w:rFonts w:ascii="Calibri" w:hAnsi="Calibri"/>
          <w:lang w:eastAsia="x-none"/>
        </w:rPr>
        <w:tab/>
      </w: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7A3B30" w:rsidRPr="00977910" w:rsidRDefault="007A3B30" w:rsidP="00CE2EBA">
      <w:pPr>
        <w:pStyle w:val="Zkladntext2"/>
        <w:jc w:val="left"/>
        <w:rPr>
          <w:rFonts w:ascii="Calibri" w:hAnsi="Calibri"/>
          <w:i/>
        </w:rPr>
      </w:pPr>
    </w:p>
    <w:p w:rsidR="00C60E6B" w:rsidRDefault="00C60E6B" w:rsidP="00CE2EBA">
      <w:pPr>
        <w:pStyle w:val="Zkladntext2"/>
        <w:jc w:val="left"/>
        <w:rPr>
          <w:rFonts w:ascii="Calibri" w:hAnsi="Calibri"/>
          <w:i/>
        </w:rPr>
        <w:sectPr w:rsidR="00C60E6B" w:rsidSect="0009316D">
          <w:pgSz w:w="11906" w:h="16838"/>
          <w:pgMar w:top="993" w:right="1417" w:bottom="993" w:left="1417" w:header="708" w:footer="593" w:gutter="0"/>
          <w:cols w:space="708"/>
          <w:rtlGutter/>
          <w:docGrid w:linePitch="360"/>
        </w:sectPr>
      </w:pPr>
    </w:p>
    <w:p w:rsidR="002F551E" w:rsidRDefault="00C60E6B" w:rsidP="002F551E">
      <w:pPr>
        <w:pStyle w:val="Zkladntext2"/>
        <w:spacing w:after="0" w:line="240" w:lineRule="auto"/>
        <w:rPr>
          <w:rFonts w:ascii="Calibri" w:hAnsi="Calibri"/>
          <w:b/>
        </w:rPr>
      </w:pPr>
      <w:r>
        <w:rPr>
          <w:rFonts w:ascii="Calibri" w:hAnsi="Calibri"/>
          <w:b/>
        </w:rPr>
        <w:lastRenderedPageBreak/>
        <w:t>P</w:t>
      </w:r>
      <w:r w:rsidR="002F551E">
        <w:rPr>
          <w:rFonts w:ascii="Calibri" w:hAnsi="Calibri"/>
          <w:b/>
        </w:rPr>
        <w:t>říloha č. 10</w:t>
      </w:r>
      <w:r w:rsidR="002F551E" w:rsidRPr="00977910">
        <w:rPr>
          <w:rFonts w:ascii="Calibri" w:hAnsi="Calibri"/>
          <w:b/>
        </w:rPr>
        <w:t xml:space="preserve"> – </w:t>
      </w:r>
      <w:r w:rsidR="002F551E">
        <w:rPr>
          <w:rFonts w:ascii="Calibri" w:hAnsi="Calibri"/>
          <w:b/>
        </w:rPr>
        <w:t>Přehled využitelných stávajících HW klientů</w:t>
      </w:r>
    </w:p>
    <w:p w:rsidR="00640AA9" w:rsidRDefault="00640AA9" w:rsidP="002F551E">
      <w:pPr>
        <w:pStyle w:val="Zkladntext2"/>
        <w:spacing w:after="0" w:line="240" w:lineRule="auto"/>
        <w:rPr>
          <w:rFonts w:ascii="Calibri" w:hAnsi="Calibri"/>
          <w:b/>
        </w:rPr>
      </w:pPr>
    </w:p>
    <w:p w:rsidR="00031CC1" w:rsidRDefault="00031CC1" w:rsidP="002F551E">
      <w:pPr>
        <w:pStyle w:val="Zkladntext2"/>
        <w:spacing w:after="0" w:line="240" w:lineRule="auto"/>
        <w:rPr>
          <w:rFonts w:ascii="Calibri" w:hAnsi="Calibri"/>
          <w:b/>
        </w:rPr>
      </w:pPr>
      <w:r>
        <w:rPr>
          <w:rFonts w:ascii="Calibri" w:hAnsi="Calibri"/>
          <w:b/>
        </w:rPr>
        <w:t>Krajský úřad Kraje Vysočina</w:t>
      </w:r>
    </w:p>
    <w:p w:rsidR="00031CC1" w:rsidRDefault="00031CC1" w:rsidP="002F551E">
      <w:pPr>
        <w:pStyle w:val="Zkladntext2"/>
        <w:spacing w:after="0" w:line="240" w:lineRule="auto"/>
        <w:rPr>
          <w:rFonts w:ascii="Calibri" w:hAnsi="Calibri"/>
          <w:b/>
        </w:rPr>
      </w:pPr>
      <w:r w:rsidRPr="00031CC1">
        <w:rPr>
          <w:noProof/>
          <w:lang w:eastAsia="cs-CZ"/>
        </w:rPr>
        <w:drawing>
          <wp:inline distT="0" distB="0" distL="0" distR="0" wp14:anchorId="5397C5C5" wp14:editId="008AFFFF">
            <wp:extent cx="8669547" cy="119044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676592" cy="1191413"/>
                    </a:xfrm>
                    <a:prstGeom prst="rect">
                      <a:avLst/>
                    </a:prstGeom>
                  </pic:spPr>
                </pic:pic>
              </a:graphicData>
            </a:graphic>
          </wp:inline>
        </w:drawing>
      </w:r>
    </w:p>
    <w:p w:rsidR="00031CC1" w:rsidRDefault="00031CC1" w:rsidP="002F551E">
      <w:pPr>
        <w:pStyle w:val="Zkladntext2"/>
        <w:spacing w:after="0" w:line="240" w:lineRule="auto"/>
        <w:rPr>
          <w:rFonts w:ascii="Calibri" w:hAnsi="Calibri"/>
          <w:b/>
        </w:rPr>
      </w:pPr>
    </w:p>
    <w:p w:rsidR="00031CC1" w:rsidRDefault="00031CC1" w:rsidP="002F551E">
      <w:pPr>
        <w:pStyle w:val="Zkladntext2"/>
        <w:spacing w:after="0" w:line="240" w:lineRule="auto"/>
        <w:rPr>
          <w:rFonts w:ascii="Calibri" w:hAnsi="Calibri"/>
          <w:b/>
        </w:rPr>
      </w:pPr>
    </w:p>
    <w:p w:rsidR="00005329" w:rsidRDefault="00005329" w:rsidP="002F551E">
      <w:pPr>
        <w:pStyle w:val="Zkladntext2"/>
        <w:spacing w:after="0" w:line="240" w:lineRule="auto"/>
        <w:rPr>
          <w:rFonts w:ascii="Calibri" w:hAnsi="Calibri"/>
          <w:b/>
        </w:rPr>
      </w:pPr>
      <w:r>
        <w:rPr>
          <w:rFonts w:ascii="Calibri" w:hAnsi="Calibri"/>
          <w:b/>
        </w:rPr>
        <w:t>Nemocnice Třebíč, příspěvková organizace</w:t>
      </w:r>
    </w:p>
    <w:p w:rsidR="00005329" w:rsidRDefault="00005329" w:rsidP="002F551E">
      <w:pPr>
        <w:pStyle w:val="Zkladntext2"/>
        <w:spacing w:after="0" w:line="240" w:lineRule="auto"/>
        <w:rPr>
          <w:rFonts w:ascii="Calibri" w:hAnsi="Calibri"/>
          <w:b/>
        </w:rPr>
      </w:pPr>
      <w:r w:rsidRPr="00005329">
        <w:rPr>
          <w:noProof/>
          <w:lang w:eastAsia="cs-CZ"/>
        </w:rPr>
        <w:drawing>
          <wp:inline distT="0" distB="0" distL="0" distR="0" wp14:anchorId="6F8B7C8D" wp14:editId="55361FCA">
            <wp:extent cx="9890028" cy="122495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895545" cy="1225634"/>
                    </a:xfrm>
                    <a:prstGeom prst="rect">
                      <a:avLst/>
                    </a:prstGeom>
                  </pic:spPr>
                </pic:pic>
              </a:graphicData>
            </a:graphic>
          </wp:inline>
        </w:drawing>
      </w:r>
    </w:p>
    <w:p w:rsidR="00005329" w:rsidRDefault="00005329" w:rsidP="002F551E">
      <w:pPr>
        <w:pStyle w:val="Zkladntext2"/>
        <w:spacing w:after="0" w:line="240" w:lineRule="auto"/>
        <w:rPr>
          <w:rFonts w:ascii="Calibri" w:hAnsi="Calibri"/>
          <w:b/>
        </w:rPr>
      </w:pPr>
    </w:p>
    <w:p w:rsidR="00005329" w:rsidRDefault="00005329" w:rsidP="002F551E">
      <w:pPr>
        <w:pStyle w:val="Zkladntext2"/>
        <w:spacing w:after="0" w:line="240" w:lineRule="auto"/>
        <w:rPr>
          <w:rFonts w:ascii="Calibri" w:hAnsi="Calibri"/>
          <w:b/>
        </w:rPr>
      </w:pPr>
    </w:p>
    <w:p w:rsidR="00005329" w:rsidRDefault="00005329" w:rsidP="002F551E">
      <w:pPr>
        <w:pStyle w:val="Zkladntext2"/>
        <w:spacing w:after="0" w:line="240" w:lineRule="auto"/>
        <w:rPr>
          <w:rFonts w:ascii="Calibri" w:hAnsi="Calibri"/>
          <w:b/>
        </w:rPr>
      </w:pPr>
      <w:r>
        <w:rPr>
          <w:rFonts w:ascii="Calibri" w:hAnsi="Calibri"/>
          <w:b/>
        </w:rPr>
        <w:t>Nemocnice Havlíčkův Brod, příspěvková organizace</w:t>
      </w:r>
    </w:p>
    <w:p w:rsidR="00005329" w:rsidRDefault="00005329" w:rsidP="002F551E">
      <w:pPr>
        <w:pStyle w:val="Zkladntext2"/>
        <w:spacing w:after="0" w:line="240" w:lineRule="auto"/>
        <w:rPr>
          <w:rFonts w:ascii="Calibri" w:hAnsi="Calibri"/>
          <w:b/>
        </w:rPr>
      </w:pPr>
      <w:r w:rsidRPr="00005329">
        <w:rPr>
          <w:noProof/>
          <w:lang w:eastAsia="cs-CZ"/>
        </w:rPr>
        <w:drawing>
          <wp:inline distT="0" distB="0" distL="0" distR="0" wp14:anchorId="186E6346" wp14:editId="5DE33491">
            <wp:extent cx="9687462" cy="931653"/>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826226" cy="944998"/>
                    </a:xfrm>
                    <a:prstGeom prst="rect">
                      <a:avLst/>
                    </a:prstGeom>
                  </pic:spPr>
                </pic:pic>
              </a:graphicData>
            </a:graphic>
          </wp:inline>
        </w:drawing>
      </w:r>
    </w:p>
    <w:p w:rsidR="00E12FF6" w:rsidRDefault="00E12FF6" w:rsidP="002F551E">
      <w:pPr>
        <w:pStyle w:val="Zkladntext2"/>
        <w:spacing w:after="0" w:line="240" w:lineRule="auto"/>
        <w:rPr>
          <w:rFonts w:ascii="Calibri" w:hAnsi="Calibri"/>
          <w:b/>
        </w:rPr>
      </w:pPr>
    </w:p>
    <w:p w:rsidR="00E12FF6" w:rsidRDefault="00E12FF6" w:rsidP="002F551E">
      <w:pPr>
        <w:pStyle w:val="Zkladntext2"/>
        <w:spacing w:after="0" w:line="240" w:lineRule="auto"/>
        <w:rPr>
          <w:rFonts w:ascii="Calibri" w:hAnsi="Calibri"/>
          <w:b/>
        </w:rPr>
      </w:pPr>
    </w:p>
    <w:p w:rsidR="00E12FF6" w:rsidRDefault="00E12FF6" w:rsidP="002F551E">
      <w:pPr>
        <w:pStyle w:val="Zkladntext2"/>
        <w:spacing w:after="0" w:line="240" w:lineRule="auto"/>
        <w:rPr>
          <w:rFonts w:ascii="Calibri" w:hAnsi="Calibri"/>
          <w:b/>
        </w:rPr>
      </w:pPr>
    </w:p>
    <w:p w:rsidR="00E12FF6" w:rsidRDefault="00E12FF6" w:rsidP="002F551E">
      <w:pPr>
        <w:pStyle w:val="Zkladntext2"/>
        <w:spacing w:after="0" w:line="240" w:lineRule="auto"/>
        <w:rPr>
          <w:rFonts w:ascii="Calibri" w:hAnsi="Calibri"/>
          <w:b/>
        </w:rPr>
      </w:pPr>
      <w:r>
        <w:rPr>
          <w:rFonts w:ascii="Calibri" w:hAnsi="Calibri"/>
          <w:b/>
        </w:rPr>
        <w:lastRenderedPageBreak/>
        <w:t xml:space="preserve">Nemocnice </w:t>
      </w:r>
      <w:r w:rsidR="000E6E19">
        <w:rPr>
          <w:rFonts w:ascii="Calibri" w:hAnsi="Calibri"/>
          <w:b/>
        </w:rPr>
        <w:t>Pelhřimov</w:t>
      </w:r>
      <w:r>
        <w:rPr>
          <w:rFonts w:ascii="Calibri" w:hAnsi="Calibri"/>
          <w:b/>
        </w:rPr>
        <w:t>, příspěvková organizace</w:t>
      </w:r>
    </w:p>
    <w:p w:rsidR="000E6E19" w:rsidRDefault="000E6E19" w:rsidP="000E6E19"/>
    <w:tbl>
      <w:tblPr>
        <w:tblW w:w="0" w:type="auto"/>
        <w:tblInd w:w="93" w:type="dxa"/>
        <w:tblLook w:val="04A0" w:firstRow="1" w:lastRow="0" w:firstColumn="1" w:lastColumn="0" w:noHBand="0" w:noVBand="1"/>
      </w:tblPr>
      <w:tblGrid>
        <w:gridCol w:w="1345"/>
        <w:gridCol w:w="3667"/>
        <w:gridCol w:w="1199"/>
        <w:gridCol w:w="2435"/>
        <w:gridCol w:w="1168"/>
        <w:gridCol w:w="1083"/>
        <w:gridCol w:w="4078"/>
      </w:tblGrid>
      <w:tr w:rsidR="000E6E19" w:rsidRPr="00393258" w:rsidTr="002C26D7">
        <w:trPr>
          <w:trHeight w:val="400"/>
        </w:trPr>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jc w:val="center"/>
              <w:rPr>
                <w:rFonts w:ascii="Calibri" w:eastAsia="Times New Roman" w:hAnsi="Calibri"/>
                <w:b/>
                <w:bCs/>
                <w:color w:val="0F243E"/>
              </w:rPr>
            </w:pPr>
            <w:r w:rsidRPr="00393258">
              <w:rPr>
                <w:rFonts w:ascii="Calibri" w:eastAsia="Times New Roman" w:hAnsi="Calibri"/>
                <w:b/>
                <w:bCs/>
                <w:color w:val="0F243E"/>
              </w:rPr>
              <w:t>Oddělení</w:t>
            </w:r>
          </w:p>
        </w:tc>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rPr>
                <w:rFonts w:ascii="Calibri" w:eastAsia="Times New Roman" w:hAnsi="Calibri"/>
                <w:b/>
                <w:bCs/>
                <w:color w:val="0F243E"/>
              </w:rPr>
            </w:pPr>
            <w:r w:rsidRPr="00393258">
              <w:rPr>
                <w:rFonts w:ascii="Calibri" w:eastAsia="Times New Roman" w:hAnsi="Calibri"/>
                <w:b/>
                <w:bCs/>
                <w:color w:val="0F243E"/>
              </w:rPr>
              <w:t>Typ CPU</w:t>
            </w:r>
          </w:p>
        </w:tc>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jc w:val="center"/>
              <w:rPr>
                <w:rFonts w:ascii="Calibri" w:eastAsia="Times New Roman" w:hAnsi="Calibri"/>
                <w:b/>
                <w:bCs/>
                <w:color w:val="0F243E"/>
              </w:rPr>
            </w:pPr>
            <w:r w:rsidRPr="00393258">
              <w:rPr>
                <w:rFonts w:ascii="Calibri" w:eastAsia="Times New Roman" w:hAnsi="Calibri"/>
                <w:b/>
                <w:bCs/>
                <w:color w:val="0F243E"/>
              </w:rPr>
              <w:t>CPU (MHz)</w:t>
            </w:r>
          </w:p>
        </w:tc>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rPr>
                <w:rFonts w:ascii="Calibri" w:eastAsia="Times New Roman" w:hAnsi="Calibri"/>
                <w:b/>
                <w:bCs/>
                <w:color w:val="0F243E"/>
              </w:rPr>
            </w:pPr>
            <w:r w:rsidRPr="00393258">
              <w:rPr>
                <w:rFonts w:ascii="Calibri" w:eastAsia="Times New Roman" w:hAnsi="Calibri"/>
                <w:b/>
                <w:bCs/>
                <w:color w:val="0F243E"/>
              </w:rPr>
              <w:t>MB, model</w:t>
            </w:r>
          </w:p>
        </w:tc>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jc w:val="center"/>
              <w:rPr>
                <w:rFonts w:ascii="Calibri" w:eastAsia="Times New Roman" w:hAnsi="Calibri"/>
                <w:b/>
                <w:bCs/>
                <w:color w:val="0F243E"/>
              </w:rPr>
            </w:pPr>
            <w:r w:rsidRPr="00393258">
              <w:rPr>
                <w:rFonts w:ascii="Calibri" w:eastAsia="Times New Roman" w:hAnsi="Calibri"/>
                <w:b/>
                <w:bCs/>
                <w:color w:val="0F243E"/>
              </w:rPr>
              <w:t>RAM (MB)</w:t>
            </w:r>
          </w:p>
        </w:tc>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jc w:val="center"/>
              <w:rPr>
                <w:rFonts w:ascii="Calibri" w:eastAsia="Times New Roman" w:hAnsi="Calibri"/>
                <w:b/>
                <w:bCs/>
                <w:color w:val="0F243E"/>
              </w:rPr>
            </w:pPr>
            <w:r w:rsidRPr="00393258">
              <w:rPr>
                <w:rFonts w:ascii="Calibri" w:eastAsia="Times New Roman" w:hAnsi="Calibri"/>
                <w:b/>
                <w:bCs/>
                <w:color w:val="0F243E"/>
              </w:rPr>
              <w:t>HDD (GB)</w:t>
            </w:r>
          </w:p>
        </w:tc>
        <w:tc>
          <w:tcPr>
            <w:tcW w:w="0" w:type="auto"/>
            <w:tcBorders>
              <w:top w:val="single" w:sz="4" w:space="0" w:color="A1B1F9"/>
              <w:left w:val="single" w:sz="4" w:space="0" w:color="A1B1F9"/>
              <w:bottom w:val="single" w:sz="4" w:space="0" w:color="A1B1F9"/>
              <w:right w:val="single" w:sz="4" w:space="0" w:color="A1B1F9"/>
            </w:tcBorders>
            <w:shd w:val="clear" w:color="auto" w:fill="auto"/>
            <w:noWrap/>
            <w:vAlign w:val="center"/>
            <w:hideMark/>
          </w:tcPr>
          <w:p w:rsidR="000E6E19" w:rsidRPr="00393258" w:rsidRDefault="000E6E19" w:rsidP="002C26D7">
            <w:pPr>
              <w:rPr>
                <w:rFonts w:ascii="Calibri" w:eastAsia="Times New Roman" w:hAnsi="Calibri"/>
                <w:b/>
                <w:bCs/>
                <w:color w:val="0F243E"/>
              </w:rPr>
            </w:pPr>
            <w:r w:rsidRPr="00393258">
              <w:rPr>
                <w:rFonts w:ascii="Calibri" w:eastAsia="Times New Roman" w:hAnsi="Calibri"/>
                <w:b/>
                <w:bCs/>
                <w:color w:val="0F243E"/>
              </w:rPr>
              <w:t>Operační systém (vše OEM verze)</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1280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ARO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2933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2933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2933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 Corporation Unknown P6 family</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 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1789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MS-7506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CHIR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CS</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CS</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CS</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CS</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1.80GHz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 PCB 1.0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CS</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CS</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CS</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1.80GHz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2000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3.20GHz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3193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MS-7222 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 PCB 1.0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2611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DEO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2200+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KM400-8235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DEO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DIALYZA</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2600+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DIALYZA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2611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DIALYZA</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64 Processor 3200+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703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DOSANKA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SCENIC P / SCENICO 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735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E3300 @ 2.50GHz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Core(TM)2 Duo CPU E4500 @ 2.20GHz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2202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3200+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MS-7253 1.00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2200+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KM400-8235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XP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1102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MS-6590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768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DRJ</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DRJ</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MS-7142 1.00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DZS</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Core(TM)2 Duo CPU E4500 @ 2.20GHz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DZS</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1919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DZS</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2422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MS-6788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DZS</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1919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MS-7253 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EKONOMICKE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MS-7142 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2405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MS-6580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Mobile AMD Sempron(tm) Processor 3100+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Aspire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XP 2600+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KT400-8235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GYN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E5400 @ 2.70GHz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Vostro 230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768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64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II X2 240 Processor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3327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3200+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MS-7253 1.00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2933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3.20GHz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3193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MS-7222 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768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E2200 @ 2.20GHz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2194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S3210SH</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768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1981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2.50GHz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MS-6566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2.66GHz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2666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 PCB 1.0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2300+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1584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MS-7021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64 Processor 3200+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INT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Core(TM)2 Duo CPU E4500 @ 2.20GHz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2199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Celeron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PowerEdge R710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IT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Turion(tm) 64 X2 Mobile Technology TL-50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Aspire 9300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2031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IT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3327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KNIHOVNA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D CPU 3.20GHz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3192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1519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Genuine Intel(R) CPU 2160 @ 1.80GHz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2000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Celeron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VMware Virtual Platform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3072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2000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Genuine Intel(R) CPU 2160 @ 1.80GHz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LEK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MANA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1919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MIB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MS-7549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P5SD2-FM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 i5-2400 CPU @ 3.10GHz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3101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790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3977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1919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2210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EDITION P2411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HP Compaq dx7500 Microtower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2031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2031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NEU</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NOTEBOOK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Core(TM)2 Duo CPU T5250 @ 1.50GHz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F5RL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1919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MicrosoftÃ‚Â® Windows VistaÃ‚Â™ Home Premium</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NOTEBOOK</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Turion(tm) X2 Dual-Core Mobile RM-72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2100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HP Pavilion dv5 Notebook PC</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MicrosoftÃ‚Â® Windows VistaÃ‚Â™ Home Premium</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NOTEBOOK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 i3 CPU M 370 @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Vostro 1440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3895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Celeron(TM) CPU 1200MHz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1196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GX50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Phenom(tm) II X2 545 Processor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Advanced Micro Devices AMD Duron(tm) processor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MS-6340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98</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OKB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1981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AcerPower FG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OKB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1280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3.40GHz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3412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ONM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M processor 1.50GHz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M processor 1.50GHz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M processor 1.50GHz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M processor 1.50GHz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2200+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KM400-8235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M processor 1.50GHz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OPER_SAL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M processor 1.50GHz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1495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SCENIC P300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2.66GHz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 PCB 1.0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ORL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E1600 @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383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2300+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1584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MS-7021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2933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MS-7181 1.00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ORTOP</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ORTOP</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2933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PAM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PAM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PAM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Phenom(tm) II X2 545 Processor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PAM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PAM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PATOLOGIE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POJISTOVNY</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POJISTOVNY</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PRADELNA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MS-7047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768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2.66GHz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1998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KM400-8237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PROVOZ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PROVOZ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2792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 i5-2410M CPU @ 2.30GHz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2301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HP ProBook 6560b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4070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Phenom(tm) II X2 545 Processor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2559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 i5-3350P CPU @ 3.10GHz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MS-7758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8139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3044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2559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845G/GV/GE-W83627X</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4 CPU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MS-6728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 i5 CPU M 450 @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HP ProBook 6550b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3952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RDG</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2031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ESPRIMO P3520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1613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MS-7507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CPU G645 @ 2.90GHz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1738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CPU G645 @ 2.90GHz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1738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CPU G645 @ 2.90GHz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1738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CPU G645 @ 2.90GHz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2900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Product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1738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REHAB</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64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RTO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Core(TM)2 Duo CPU P8700 @ 2.53GHz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Latitude E6400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XP 2600+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1921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MS-6590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RTO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Core(TM) i3 CPU M 370 @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Vostro 1440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3895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MS-7592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SEKRETARIAT</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2666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Name</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 Corporation Intel(R) Celeron(R) CPU 1.80GHz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128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98</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Atom(TM) CPU D510 @ 1.66GHz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1666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MS-7181 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STRAVA</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7750 Dual-Core Processor</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2700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XP 2200+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KM400-8235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Phenom(tm) II X2 545 Processor</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MS-7302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2611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AWRDACPI</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MS-7253 1.00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 PCB 1.0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xml:space="preserve">Intel Corporation Pentium III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1195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384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98</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 PCB 1.0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1280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Celeron(TM) CPU 1200MHz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1195</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2611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E5700 @ 3.00GHz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OFFICEPRO 1000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3293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64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Athlon(tm) Processor LE-1640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2611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To Be Filled By O.E.M.</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1791</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TO</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 Corporation Pentium III</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1195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384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98</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lastRenderedPageBreak/>
              <w:t>TRN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TRN</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2405</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System Name</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TRN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E5500 @ 2.80GHz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2800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2.40GHz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2399</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MS-7057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Celeron(R) CPU 2.00GHz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MS-6714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1280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40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1024</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3000+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1804</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 </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512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2600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7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Intel(R) Pentium(R) Dual CPU E2140 @ 1.60GHz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1596</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MS-7267</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Procesor Intel Pentium III Xeon</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2520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MS-7528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2048</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UROL</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Pentium(R) Dual-Core CPU E5300 @ 2.60GHz</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2593</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OptiPlex 380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2012</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160</w:t>
            </w:r>
          </w:p>
        </w:tc>
        <w:tc>
          <w:tcPr>
            <w:tcW w:w="0" w:type="auto"/>
            <w:tcBorders>
              <w:top w:val="single" w:sz="4" w:space="0" w:color="A1B1F9"/>
              <w:left w:val="single" w:sz="4" w:space="0" w:color="A1B1F9"/>
              <w:bottom w:val="single" w:sz="4" w:space="0" w:color="A1B1F9"/>
              <w:right w:val="single" w:sz="4" w:space="0" w:color="A1B1F9"/>
            </w:tcBorders>
            <w:shd w:val="clear" w:color="DCE6F1" w:fill="DCE6F1"/>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Professional</w:t>
            </w:r>
          </w:p>
        </w:tc>
      </w:tr>
      <w:tr w:rsidR="000E6E19" w:rsidRPr="00393258" w:rsidTr="002C26D7">
        <w:trPr>
          <w:trHeight w:val="420"/>
        </w:trPr>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ZAV.LEK</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AMD Sempron(tm) Processor 3200+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1800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MS-7253 1.00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959</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jc w:val="center"/>
              <w:rPr>
                <w:rFonts w:ascii="Verdana" w:eastAsia="Times New Roman" w:hAnsi="Verdana"/>
                <w:sz w:val="16"/>
                <w:szCs w:val="16"/>
              </w:rPr>
            </w:pPr>
            <w:r w:rsidRPr="00393258">
              <w:rPr>
                <w:rFonts w:ascii="Verdana" w:eastAsia="Times New Roman" w:hAnsi="Verdana"/>
                <w:sz w:val="16"/>
                <w:szCs w:val="16"/>
              </w:rPr>
              <w:t>80</w:t>
            </w:r>
          </w:p>
        </w:tc>
        <w:tc>
          <w:tcPr>
            <w:tcW w:w="0" w:type="auto"/>
            <w:tcBorders>
              <w:top w:val="single" w:sz="4" w:space="0" w:color="A1B1F9"/>
              <w:left w:val="single" w:sz="4" w:space="0" w:color="A1B1F9"/>
              <w:bottom w:val="single" w:sz="4" w:space="0" w:color="A1B1F9"/>
              <w:right w:val="single" w:sz="4" w:space="0" w:color="A1B1F9"/>
            </w:tcBorders>
            <w:shd w:val="clear" w:color="auto" w:fill="auto"/>
            <w:vAlign w:val="center"/>
            <w:hideMark/>
          </w:tcPr>
          <w:p w:rsidR="000E6E19" w:rsidRPr="00393258" w:rsidRDefault="000E6E19" w:rsidP="002C26D7">
            <w:pPr>
              <w:rPr>
                <w:rFonts w:ascii="Verdana" w:eastAsia="Times New Roman" w:hAnsi="Verdana"/>
                <w:sz w:val="16"/>
                <w:szCs w:val="16"/>
              </w:rPr>
            </w:pPr>
            <w:r w:rsidRPr="00393258">
              <w:rPr>
                <w:rFonts w:ascii="Verdana" w:eastAsia="Times New Roman" w:hAnsi="Verdana"/>
                <w:sz w:val="16"/>
                <w:szCs w:val="16"/>
              </w:rPr>
              <w:t>Microsoft Windows XP Home Edition</w:t>
            </w:r>
          </w:p>
        </w:tc>
      </w:tr>
    </w:tbl>
    <w:p w:rsidR="00E12FF6" w:rsidRDefault="00E12FF6" w:rsidP="002F551E">
      <w:pPr>
        <w:pStyle w:val="Zkladntext2"/>
        <w:spacing w:after="0" w:line="240" w:lineRule="auto"/>
        <w:rPr>
          <w:rFonts w:ascii="Calibri" w:hAnsi="Calibri"/>
          <w:b/>
        </w:rPr>
      </w:pPr>
    </w:p>
    <w:p w:rsidR="00952F1C" w:rsidRDefault="00952F1C" w:rsidP="002F551E">
      <w:pPr>
        <w:pStyle w:val="Zkladntext2"/>
        <w:spacing w:after="0" w:line="240" w:lineRule="auto"/>
        <w:rPr>
          <w:rFonts w:ascii="Calibri" w:hAnsi="Calibri"/>
          <w:b/>
        </w:rPr>
      </w:pPr>
    </w:p>
    <w:p w:rsidR="00952F1C" w:rsidRDefault="00952F1C" w:rsidP="002F551E">
      <w:pPr>
        <w:pStyle w:val="Zkladntext2"/>
        <w:spacing w:after="0" w:line="240" w:lineRule="auto"/>
        <w:rPr>
          <w:rFonts w:ascii="Calibri" w:hAnsi="Calibri"/>
          <w:b/>
        </w:rPr>
      </w:pPr>
    </w:p>
    <w:p w:rsidR="00952F1C" w:rsidRDefault="00952F1C" w:rsidP="002F551E">
      <w:pPr>
        <w:pStyle w:val="Zkladntext2"/>
        <w:spacing w:after="0" w:line="240" w:lineRule="auto"/>
        <w:rPr>
          <w:rFonts w:ascii="Calibri" w:hAnsi="Calibri"/>
          <w:b/>
        </w:rPr>
      </w:pPr>
    </w:p>
    <w:p w:rsidR="00952F1C" w:rsidRDefault="00952F1C" w:rsidP="002F551E">
      <w:pPr>
        <w:pStyle w:val="Zkladntext2"/>
        <w:spacing w:after="0" w:line="240" w:lineRule="auto"/>
        <w:rPr>
          <w:rFonts w:ascii="Calibri" w:hAnsi="Calibri"/>
          <w:b/>
        </w:rPr>
      </w:pPr>
      <w:r>
        <w:rPr>
          <w:rFonts w:ascii="Calibri" w:hAnsi="Calibri"/>
          <w:b/>
        </w:rPr>
        <w:lastRenderedPageBreak/>
        <w:t>Nemocnice Jihlava, příspěvková organizace</w:t>
      </w:r>
    </w:p>
    <w:tbl>
      <w:tblPr>
        <w:tblW w:w="0" w:type="auto"/>
        <w:tblInd w:w="93" w:type="dxa"/>
        <w:tblLook w:val="04A0" w:firstRow="1" w:lastRow="0" w:firstColumn="1" w:lastColumn="0" w:noHBand="0" w:noVBand="1"/>
      </w:tblPr>
      <w:tblGrid>
        <w:gridCol w:w="705"/>
        <w:gridCol w:w="3754"/>
        <w:gridCol w:w="803"/>
        <w:gridCol w:w="3694"/>
        <w:gridCol w:w="723"/>
        <w:gridCol w:w="2805"/>
        <w:gridCol w:w="863"/>
        <w:gridCol w:w="1628"/>
      </w:tblGrid>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Doména</w:t>
            </w:r>
          </w:p>
        </w:tc>
        <w:tc>
          <w:tcPr>
            <w:tcW w:w="0" w:type="auto"/>
            <w:tcBorders>
              <w:top w:val="single" w:sz="4" w:space="0" w:color="9BC2E6"/>
              <w:left w:val="nil"/>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Procesor</w:t>
            </w:r>
          </w:p>
        </w:tc>
        <w:tc>
          <w:tcPr>
            <w:tcW w:w="0" w:type="auto"/>
            <w:tcBorders>
              <w:top w:val="single" w:sz="4" w:space="0" w:color="9BC2E6"/>
              <w:left w:val="nil"/>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Frekvence</w:t>
            </w:r>
          </w:p>
        </w:tc>
        <w:tc>
          <w:tcPr>
            <w:tcW w:w="0" w:type="auto"/>
            <w:tcBorders>
              <w:top w:val="single" w:sz="4" w:space="0" w:color="9BC2E6"/>
              <w:left w:val="nil"/>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Typ desky</w:t>
            </w:r>
          </w:p>
        </w:tc>
        <w:tc>
          <w:tcPr>
            <w:tcW w:w="0" w:type="auto"/>
            <w:tcBorders>
              <w:top w:val="single" w:sz="4" w:space="0" w:color="9BC2E6"/>
              <w:left w:val="nil"/>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Paměť</w:t>
            </w:r>
          </w:p>
        </w:tc>
        <w:tc>
          <w:tcPr>
            <w:tcW w:w="0" w:type="auto"/>
            <w:tcBorders>
              <w:top w:val="single" w:sz="4" w:space="0" w:color="9BC2E6"/>
              <w:left w:val="nil"/>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HDD</w:t>
            </w:r>
          </w:p>
        </w:tc>
        <w:tc>
          <w:tcPr>
            <w:tcW w:w="0" w:type="auto"/>
            <w:tcBorders>
              <w:top w:val="single" w:sz="4" w:space="0" w:color="9BC2E6"/>
              <w:left w:val="nil"/>
              <w:bottom w:val="single" w:sz="4" w:space="0" w:color="9BC2E6"/>
              <w:right w:val="nil"/>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velikost</w:t>
            </w:r>
          </w:p>
        </w:tc>
        <w:tc>
          <w:tcPr>
            <w:tcW w:w="0" w:type="auto"/>
            <w:tcBorders>
              <w:top w:val="single" w:sz="4" w:space="0" w:color="9BC2E6"/>
              <w:left w:val="nil"/>
              <w:bottom w:val="single" w:sz="4" w:space="0" w:color="9BC2E6"/>
              <w:right w:val="single" w:sz="4" w:space="0" w:color="9BC2E6"/>
            </w:tcBorders>
            <w:shd w:val="clear" w:color="5B9BD5" w:fill="5B9BD5"/>
            <w:noWrap/>
            <w:vAlign w:val="bottom"/>
            <w:hideMark/>
          </w:tcPr>
          <w:p w:rsidR="00952F1C" w:rsidRPr="00D410D8" w:rsidRDefault="00952F1C" w:rsidP="00E4692A">
            <w:pPr>
              <w:rPr>
                <w:rFonts w:ascii="Calibri" w:eastAsia="Times New Roman" w:hAnsi="Calibri"/>
                <w:b/>
                <w:bCs/>
                <w:color w:val="FFFFFF"/>
                <w:sz w:val="14"/>
                <w:szCs w:val="14"/>
              </w:rPr>
            </w:pPr>
            <w:r w:rsidRPr="00D410D8">
              <w:rPr>
                <w:rFonts w:ascii="Calibri" w:eastAsia="Times New Roman" w:hAnsi="Calibri"/>
                <w:b/>
                <w:bCs/>
                <w:color w:val="FFFFFF"/>
                <w:sz w:val="14"/>
                <w:szCs w:val="14"/>
              </w:rPr>
              <w:t>OS</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XP 1600+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1403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MS-6777</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Phenom(tm) 9550 Quad-Core Processor</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2210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OEM_MB 2A72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1919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ST3250310AS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WD800JD-60LSA5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First International Computer, Inc. P4-865PE Series/VL13PE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MS-7104</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1279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SP0411N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40057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WD1600JS-00NCB1</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154750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G620 @ 2.60GHz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H61M-DS2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1937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E6600  @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3293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WD3200AVVS-56L2B0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320069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MS-7255 V2.0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959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WD800BD-22MRA1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WD800AAJS-60M0A1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ARO</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2013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E7600  @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2534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WD800AAJS-00L7A0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WD800AAJB-00J3A0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512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G41MT-D3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3293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WD5000AAKX-001CA0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500105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G41MT-D3V</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3293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WD5000AAKX-001CA0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500105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2791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COS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P5GZ-MX</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HDS724040KLSA80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400086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G620 @ 2.60GHz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H61M-DS2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3489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COS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2594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REV 1.2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DER</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2.53GHz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MS-7104</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ST3402111A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DER</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MS-7211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959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DER</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DER</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E5700  @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G41MT-D3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3293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WD5000AAKX-001CA0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500105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DER</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DER</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1919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HD252HJ</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3058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WD2500AAKX-00ERMA0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WD2500AAKX-00ERMA0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3062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WD1600AAJS-60Z0A0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160038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G645 @ 2.90GHz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HDS724040KLSA80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400085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WD800JD-22MSA1</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WD800JD-22MSA1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1815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CO.,LTD G31M3-L V2(MS-7529)</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GYN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2013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2412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P4M266-8233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1024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2404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VIA TECHNOLOGIES, INC. P4MA PRO533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ST340014A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HDS724040KLSA80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400085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T6570  @ 2.10GHz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2101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30E8</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1977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FUJITSU MHZ2250BH G2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INC. MS-6728</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1280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SP0411N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40057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CO.,LTD MS-7387</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1919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STM380815AS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CHI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WD1600AAJS-00Z0A0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2.53GHz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2534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INTL, CO.,LTD. MS-7037</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WD800JD-60LSA5</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WD800JD-00MSA1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SP0411C</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WD3200AAJS-60Z0A0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320070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DG33BU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2021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ST3160815AS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2.40GHz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2405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INC. MS-6580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WD800BB-00JHC0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1400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MS-7095</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WD800AAJB-00J3A0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3010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P5AD2-E-Deluxe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512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6L080M0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81956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G2020 @ 2.90GHz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WD3200AVVS-56L2B0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320070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Dual  CPU  E2180  @ 2.00GHz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WD3200AAKS-00B3A0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320070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WD800AAJS-60M0A1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WD800AAJS-22WAA0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P5KPL-AM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1015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945GCM-S2L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945GCMX-S2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MS-7255 V2.0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959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P5KPL-AM/PS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2039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WD1600AAJS-08L7A0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3010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P5KPL-AM/PS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WD1600AAJS-08L7A0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3010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P5KPL-AM/PS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2039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WD800AAJB-00J3A0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2997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P5KPL-VM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WD1600AAJS-22WAA0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REV 1.2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1919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Duron(tm) processor</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946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First International Computer, Inc. AM37</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SV0221H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20053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2412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P4M266-8233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992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SP0411N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40057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2.66GHz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2666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P5GZ-MX</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CPU          4400  @ 2.00GHz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1997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DQ965GF</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998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CPU          4400  @ 2.00GHz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1998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DQ965GF</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998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2210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945GCMX-S2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2210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945GCMX-S2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2210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945GCMX-S2</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512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G620 @ 2.60GHz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H61M-S2-B3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3504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ST250DM001 HD256GJ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G645 @ 2.90GHz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7Y250M0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250994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E5200  @ 2.50GHz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USB Generic- Multi-Card USB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254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1024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WD800JD-00MSA1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KRD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2.53GHz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MS-7095</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1504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WD800AAJB-00J3A0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2791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G2020 @ 2.90GHz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7Y250M0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250994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G2020 @ 2.90GHz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7Y250M0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250994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E5700  @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G41MT-D3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3293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WD5000AAKX-001CA0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500105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1862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30C0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HTS721080G9SA00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EG43M-S2H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2013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WD2500AAJS-00L7A0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243723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EG43M-S2H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2013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WD2500AAJS-00L7A0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243723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STM380815AS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WD800AAJS-60M0A1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NEU</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H61M-S2-B3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ST320DM000-1BD14C</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320070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2794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ODN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945GCMX-S2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ST250DM001 HD256GJ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2814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P4M266-8233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G620 @ 2.60GHz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H61M-DS2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WD800JD-60LSA5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E6500  @ 2.93GHz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WD1600AAJS-56M0A0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E6500  @ 2.93GHz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WD1600AAJS-56M0A0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ODN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Athlon(tm) Processor LE-1640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M2A-VM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Sempron(tm) Processor 2600+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K8V-MX</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1984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WD1600JB-00GVC0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156847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1.70GHz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 xml:space="preserve"> i845G-W83627</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WD800BB-00JHC0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2801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WD800JD-60LSA5</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Celeron(TM) CPU                1100MHz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FASTFAME TECHNOLOGY CO.,LTD. 3IDF 3IEF</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ST340016A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CPU         T5600  @ 1.83GHz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1828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F2JE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1024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FUJITSU MHV2100BH PL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100027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CPU         T5600  @ 1.83GHz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1828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F2JE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1024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FUJITSU MHV2100BH PL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100027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Inc. MS-6566E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1280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G2020 @ 2.90GHz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H61M-S2PV</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3490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ST250DM000-1BD141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D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Intel Corporation D946GZIS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WD1600JS-00NCB1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P5KPL-AM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1015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WD1600AAJS-60Z0A0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ONK</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2594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REV 1.2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WD1600AAJS-60PSA0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2412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P4M266-8233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1248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SP0411N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40057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WD800JD-60LSA5</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WD2500AAKX-00ERMA0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D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3061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MS-7211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959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SCSI ST380815 AS SCSI Disk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P5VD2-VM SE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WD800BD-22MRA1</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ONM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P41-ES3G</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3583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WD1600AAJS-60M0A1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2397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 xml:space="preserve"> P4i48</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1023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MS-7095</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992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WD800AAJB-00J3A0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2794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MS-7211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447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WD800JD-22MSA1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2552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WD3200AVVS-56L2B0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320070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E4500  @ 2.20GHz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2199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P5L-MX</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ST3250620AS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2.40GHz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Inc. MS-6566E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1280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ST360014A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60019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OPH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WD1600AAJS-00L7A0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2.53GHz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2528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MS-7211</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447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WD800BB-00JHC0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 i3-2100 CPU @ 3.10GHz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3100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H61M-D2-B3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Celeron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851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 xml:space="preserve"> </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768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WD200BB-00AUA1</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20020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1814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CO.,LTD MS-7529</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1015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MS-7255</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959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STM380815AS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3010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P5GL-MX</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ST3808110AS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ORT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2791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PAT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PAT</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PAT</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WD800JD-60LSA5</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74734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2.40GHz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2412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P4M266-8233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1504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WD2500AAKX-08U6AA0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Core(TM)2 Duo CPU     E4600  @ 2.40GHz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P5B-VM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2024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ST3250310AS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2004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Inc. MS-6566E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768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SP4002H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40057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WD800JD-00LSA0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G2020 @ 2.90GHz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H61M-S2PV</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3490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HDS724040KLSA80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400085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Pentium(R) Dual-Core  CPU      E5700  @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G41MT-D3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3293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WD5000AAKX-221CA0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500105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P5GC-MX/1333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WD800AAJS-22PSA0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1799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P5SD2-VM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2499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PED</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3066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G31M-ES2L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HD252HJ</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243723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WD2500AAKX-00ERMA0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REH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2.26GHz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2278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P4M266-8233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992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ST380215A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2792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1528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lastRenderedPageBreak/>
              <w:t>TRM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HD040GJ/P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TRM</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1536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FUJITSU SIEMENS D2140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479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Sempron(tm) Processor 2800+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K8V-MX</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448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WD1200JB-00REA0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120031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HDS724040KLSA80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400085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3.06GHz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3056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3320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WD400BD-60LRA5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ASUSTeK Computer Inc. P5PE-VM</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WD800AAJS-00PSA0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512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CPU G620 @ 2.60GHz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2600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H61M-S2-B3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1960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WD1600AAJS-00YZCA0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160038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TRN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2933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H55M-S2H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1852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HD503HI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500105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UP</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WD1600AAJS-60Z0A0 ATA Device</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AuthenticAMD AMD Sempron(tm) Processor 2600+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1599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MS-7142</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960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ST380817AS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2.53GHz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2528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MS-7211</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959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SAMSUNG SP0411N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40057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WD400BD-60LTA0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2.80GHz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2793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Hewlett-Packard 09F8h</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1016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Maxtor 6N040T0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40015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Celeron(R) CPU G1620 @ 2.70GHz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2700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H61M-DS2 3.0</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3488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WD2500AAKX-00ERMA0 ATA Device</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250056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Intel(R) Pentium(R) 4 CPU 3.00GHz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3007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 LTD MS-7143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2048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ST3802110A</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1815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CO.,LTD G31M3-L V2(MS-7529)</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1015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1800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MICRO-STAR INTERNATIONAL CO.,LTD MS-7387</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895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ST380815AS</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2499 MHz</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G31M-S2L</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1014 MB</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ST3808110AS</w:t>
            </w:r>
          </w:p>
        </w:tc>
        <w:tc>
          <w:tcPr>
            <w:tcW w:w="0" w:type="auto"/>
            <w:tcBorders>
              <w:top w:val="single" w:sz="4" w:space="0" w:color="9BC2E6"/>
              <w:left w:val="nil"/>
              <w:bottom w:val="single" w:sz="4" w:space="0" w:color="9BC2E6"/>
              <w:right w:val="nil"/>
            </w:tcBorders>
            <w:shd w:val="clear" w:color="auto" w:fill="auto"/>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80023 MB</w:t>
            </w:r>
          </w:p>
        </w:tc>
        <w:tc>
          <w:tcPr>
            <w:tcW w:w="0" w:type="auto"/>
            <w:tcBorders>
              <w:top w:val="single" w:sz="4" w:space="0" w:color="9BC2E6"/>
              <w:left w:val="nil"/>
              <w:bottom w:val="single" w:sz="4" w:space="0" w:color="9BC2E6"/>
              <w:right w:val="single" w:sz="4" w:space="0" w:color="9BC2E6"/>
            </w:tcBorders>
            <w:shd w:val="clear" w:color="auto" w:fill="auto"/>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r w:rsidR="00952F1C" w:rsidRPr="00D410D8" w:rsidTr="00E4692A">
        <w:trPr>
          <w:trHeight w:val="280"/>
        </w:trPr>
        <w:tc>
          <w:tcPr>
            <w:tcW w:w="0" w:type="auto"/>
            <w:tcBorders>
              <w:top w:val="single" w:sz="4" w:space="0" w:color="9BC2E6"/>
              <w:left w:val="single" w:sz="4" w:space="0" w:color="9BC2E6"/>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URL</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GenuineIntel Procesor Intel Pentium III Xeon</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2594 MHz</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Gigabyte Technology Co., Ltd. H61M-S2-B3</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2032 MB</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IDE WDC WD1600AAJS-60Z0A0</w:t>
            </w:r>
          </w:p>
        </w:tc>
        <w:tc>
          <w:tcPr>
            <w:tcW w:w="0" w:type="auto"/>
            <w:tcBorders>
              <w:top w:val="single" w:sz="4" w:space="0" w:color="9BC2E6"/>
              <w:left w:val="nil"/>
              <w:bottom w:val="single" w:sz="4" w:space="0" w:color="9BC2E6"/>
              <w:right w:val="nil"/>
            </w:tcBorders>
            <w:shd w:val="clear" w:color="DDEBF7" w:fill="DDEBF7"/>
            <w:noWrap/>
            <w:vAlign w:val="bottom"/>
            <w:hideMark/>
          </w:tcPr>
          <w:p w:rsidR="00952F1C" w:rsidRPr="00D410D8" w:rsidRDefault="00952F1C" w:rsidP="00E4692A">
            <w:pPr>
              <w:rPr>
                <w:rFonts w:ascii="Calibri" w:eastAsia="Times New Roman" w:hAnsi="Calibri"/>
                <w:color w:val="000000"/>
                <w:sz w:val="14"/>
                <w:szCs w:val="14"/>
              </w:rPr>
            </w:pPr>
            <w:r w:rsidRPr="00D410D8">
              <w:rPr>
                <w:rFonts w:ascii="Calibri" w:eastAsia="Times New Roman" w:hAnsi="Calibri"/>
                <w:color w:val="000000"/>
                <w:sz w:val="14"/>
                <w:szCs w:val="14"/>
              </w:rPr>
              <w:t>160039 MB</w:t>
            </w:r>
          </w:p>
        </w:tc>
        <w:tc>
          <w:tcPr>
            <w:tcW w:w="0" w:type="auto"/>
            <w:tcBorders>
              <w:top w:val="single" w:sz="4" w:space="0" w:color="9BC2E6"/>
              <w:left w:val="nil"/>
              <w:bottom w:val="single" w:sz="4" w:space="0" w:color="9BC2E6"/>
              <w:right w:val="single" w:sz="4" w:space="0" w:color="9BC2E6"/>
            </w:tcBorders>
            <w:shd w:val="clear" w:color="DDEBF7" w:fill="DDEBF7"/>
            <w:noWrap/>
            <w:vAlign w:val="bottom"/>
            <w:hideMark/>
          </w:tcPr>
          <w:p w:rsidR="00952F1C" w:rsidRPr="00D410D8" w:rsidRDefault="00952F1C" w:rsidP="00E4692A">
            <w:pPr>
              <w:rPr>
                <w:rFonts w:ascii="Calibri" w:eastAsia="Times New Roman" w:hAnsi="Calibri"/>
                <w:color w:val="1F497D"/>
                <w:sz w:val="14"/>
                <w:szCs w:val="14"/>
              </w:rPr>
            </w:pPr>
            <w:r w:rsidRPr="00D410D8">
              <w:rPr>
                <w:rFonts w:ascii="Calibri" w:eastAsia="Times New Roman" w:hAnsi="Calibri"/>
                <w:color w:val="1F497D"/>
                <w:sz w:val="14"/>
                <w:szCs w:val="14"/>
              </w:rPr>
              <w:t>OS MS Windows XP OEM</w:t>
            </w:r>
          </w:p>
        </w:tc>
      </w:tr>
    </w:tbl>
    <w:p w:rsidR="00952F1C" w:rsidRDefault="00952F1C" w:rsidP="002F551E">
      <w:pPr>
        <w:pStyle w:val="Zkladntext2"/>
        <w:spacing w:after="0" w:line="240" w:lineRule="auto"/>
        <w:rPr>
          <w:rFonts w:ascii="Calibri" w:hAnsi="Calibri"/>
          <w:b/>
        </w:rPr>
      </w:pPr>
    </w:p>
    <w:p w:rsidR="0025753E" w:rsidRDefault="0025753E" w:rsidP="002F551E">
      <w:pPr>
        <w:pStyle w:val="Zkladntext2"/>
        <w:spacing w:after="0" w:line="240" w:lineRule="auto"/>
        <w:rPr>
          <w:rFonts w:ascii="Calibri" w:hAnsi="Calibri"/>
          <w:b/>
        </w:rPr>
      </w:pPr>
      <w:r>
        <w:rPr>
          <w:rFonts w:ascii="Calibri" w:hAnsi="Calibri"/>
          <w:b/>
        </w:rPr>
        <w:lastRenderedPageBreak/>
        <w:t>Nemocnice Nové Město na Moravě, příspěvková organizace</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518"/>
        <w:gridCol w:w="1063"/>
        <w:gridCol w:w="2188"/>
        <w:gridCol w:w="1334"/>
        <w:gridCol w:w="1816"/>
        <w:gridCol w:w="928"/>
        <w:gridCol w:w="980"/>
        <w:gridCol w:w="2720"/>
      </w:tblGrid>
      <w:tr w:rsidR="004F2510" w:rsidRPr="00D410D8" w:rsidTr="00E4692A">
        <w:trPr>
          <w:trHeight w:val="735"/>
        </w:trPr>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Základní deska.Výrobce</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Základní deska.Typ</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Základní deska.Verze</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Procesor.Název</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Procesor.Frekvence</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Pevný disk.Název</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Pevný disk.Velikost</w:t>
            </w:r>
          </w:p>
        </w:tc>
        <w:tc>
          <w:tcPr>
            <w:tcW w:w="0" w:type="auto"/>
            <w:shd w:val="clear" w:color="000000" w:fill="63AAFE"/>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Paměť RAM.Velikost</w:t>
            </w:r>
          </w:p>
        </w:tc>
        <w:tc>
          <w:tcPr>
            <w:tcW w:w="0" w:type="auto"/>
            <w:shd w:val="clear" w:color="000000" w:fill="A2BD90"/>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 xml:space="preserve">OS </w:t>
            </w:r>
            <w:r w:rsidRPr="004F2510">
              <w:rPr>
                <w:rFonts w:asciiTheme="minorHAnsi" w:eastAsia="Times New Roman" w:hAnsiTheme="minorHAnsi" w:cs="Arial"/>
                <w:b/>
                <w:bCs/>
                <w:sz w:val="18"/>
                <w:szCs w:val="18"/>
              </w:rPr>
              <w:t>( vše OEM verze )</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D845PEMY</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AAC80555-103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2667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Maxtor 6Y080L0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78160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P4S533VM</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1991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WD200EB-00CPF0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19093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640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3010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WD2500AAKX-083CA1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2998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50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 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MS-7143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REV:0A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3007 MHz</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ST3402111A</w:t>
            </w:r>
            <w:r w:rsidRPr="004F2510">
              <w:rPr>
                <w:rFonts w:asciiTheme="minorHAnsi" w:eastAsia="Times New Roman" w:hAnsiTheme="minorHAnsi" w:cs="Arial"/>
                <w:sz w:val="18"/>
                <w:szCs w:val="18"/>
              </w:rPr>
              <w:br/>
              <w:t>WDC WD800AAJS-00PSA0</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38162 MB</w:t>
            </w:r>
            <w:r w:rsidRPr="004F2510">
              <w:rPr>
                <w:rFonts w:asciiTheme="minorHAnsi" w:eastAsia="Times New Roman" w:hAnsiTheme="minorHAnsi" w:cs="Arial"/>
                <w:sz w:val="18"/>
                <w:szCs w:val="18"/>
              </w:rPr>
              <w:b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P5L8L-SE</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Pentium CPU 2,60 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2500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ST3160815A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152625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P5R8L</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3066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WD800JD-75MSA3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76293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Compaq</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07E4h</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1994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WD400BB-60DGA0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38162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2998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Compaq</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07E4h</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2.40GHz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2392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WD800BB-22JHC0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G31TM-P35 (MS-7529)</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WD2500AAJS-00L7A0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Hewlett-Packard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09FCh</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 xml:space="preserve">Intel(R) Pentium(R) 4 CPU </w:t>
            </w:r>
            <w:r w:rsidRPr="004F2510">
              <w:rPr>
                <w:rFonts w:asciiTheme="minorHAnsi" w:eastAsia="Times New Roman" w:hAnsiTheme="minorHAnsi" w:cs="Arial"/>
                <w:sz w:val="18"/>
                <w:szCs w:val="18"/>
              </w:rPr>
              <w:lastRenderedPageBreak/>
              <w:t>3.40GHz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lastRenderedPageBreak/>
              <w:t>3391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ST340014AS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 xml:space="preserve">38162 </w:t>
            </w:r>
            <w:r w:rsidRPr="004F2510">
              <w:rPr>
                <w:rFonts w:asciiTheme="minorHAnsi" w:eastAsia="Times New Roman" w:hAnsiTheme="minorHAnsi" w:cs="Arial"/>
                <w:sz w:val="18"/>
                <w:szCs w:val="18"/>
              </w:rPr>
              <w:lastRenderedPageBreak/>
              <w:t>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lastRenderedPageBreak/>
              <w:t>1025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 xml:space="preserve">Windows XP Professional Service </w:t>
            </w:r>
            <w:r w:rsidRPr="004F2510">
              <w:rPr>
                <w:rFonts w:asciiTheme="minorHAnsi" w:eastAsia="Times New Roman" w:hAnsiTheme="minorHAnsi" w:cs="Arial"/>
                <w:color w:val="000000"/>
                <w:sz w:val="18"/>
                <w:szCs w:val="18"/>
              </w:rPr>
              <w:lastRenderedPageBreak/>
              <w:t>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lastRenderedPageBreak/>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D865GVHZ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AAC72419-109</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2.40GHz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2394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WD800JB-00JJC0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73273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MSI</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G41M-P28 (MS-7592)</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WD2500AAKX-001CA0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3010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WD2500AAKX-083CA1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50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 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MS-7143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REV:0A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3007 MHz</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WD2500JS-00MHB0</w:t>
            </w:r>
            <w:r w:rsidRPr="004F2510">
              <w:rPr>
                <w:rFonts w:asciiTheme="minorHAnsi" w:eastAsia="Times New Roman" w:hAnsiTheme="minorHAnsi" w:cs="Arial"/>
                <w:sz w:val="18"/>
                <w:szCs w:val="18"/>
              </w:rPr>
              <w:br/>
              <w:t>ST3402111A</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r w:rsidRPr="004F2510">
              <w:rPr>
                <w:rFonts w:asciiTheme="minorHAnsi" w:eastAsia="Times New Roman" w:hAnsiTheme="minorHAnsi" w:cs="Arial"/>
                <w:sz w:val="18"/>
                <w:szCs w:val="18"/>
              </w:rPr>
              <w:br/>
              <w:t>38162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P4SP-MX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2.40GHz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2421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WD400BB-00FJA0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38162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P4S333-M</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1991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WD600BB-00CAA1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57239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P5R8L</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WD800JD-08MSA1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DG41AN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AAE92991-400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2992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50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 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MS-7143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REV:0A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3007 MHz</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WD2500JS-00MHB0</w:t>
            </w:r>
            <w:r w:rsidRPr="004F2510">
              <w:rPr>
                <w:rFonts w:asciiTheme="minorHAnsi" w:eastAsia="Times New Roman" w:hAnsiTheme="minorHAnsi" w:cs="Arial"/>
                <w:sz w:val="18"/>
                <w:szCs w:val="18"/>
              </w:rPr>
              <w:br/>
              <w:t>ST380215A</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r w:rsidRPr="004F2510">
              <w:rPr>
                <w:rFonts w:asciiTheme="minorHAnsi" w:eastAsia="Times New Roman" w:hAnsiTheme="minorHAnsi" w:cs="Arial"/>
                <w:sz w:val="18"/>
                <w:szCs w:val="18"/>
              </w:rPr>
              <w:b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P4S533MX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WD400EB-11DJF0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35119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P5KPL-AM</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x.xx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Pentium CPU 2,60 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2499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ST3160813AS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152625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lastRenderedPageBreak/>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WD2500AAJS-22L7A0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P5GV-MX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2.80GHz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2809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ST380811AS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P5GV-MX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2.80GHz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2810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ST380811AS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P5R8L</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3066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WD800JD-00MSA1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WD2500AAJS-22L7A0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DG41AN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AAE92991-400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2992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P5L8L-SE</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ST3160815A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152625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 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P4M266-8233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2740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SAMSUNG SP0802N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Gigabyte Technology Co., 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G41MT-S2</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WD2500AAKX-001CA0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WD5000AAKX-001CA0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476938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lastRenderedPageBreak/>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WD2500AAKX-083CA1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DG41AN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AAE92991-400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2992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D915GLVG</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AAC96367-306</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3.06GHz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3067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ST380817AS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73273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WD2500AAJS-22L7A0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INTL, CO.,LTD.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MS-7037</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Ver 0A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3.06GHz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3067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WD800BB-22JHC0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 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MS-7143</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REV:0A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3007 MHz</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SAMSUNG HD252HJ</w:t>
            </w:r>
          </w:p>
        </w:tc>
        <w:tc>
          <w:tcPr>
            <w:tcW w:w="0" w:type="auto"/>
            <w:shd w:val="clear" w:color="auto" w:fill="auto"/>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2,60GHz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2499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Compaq</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07E4h</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1994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WD400BB-60DGA0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38162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Hewlett-Packard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085Ch</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2.40GHz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2394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SAMSUNG SP0411N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38162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P5L8L-SE</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Pentium CPU 2,60 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2500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ST3160815A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152625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STM3250318AS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3000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WD2500AAJS-00L7A0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P5R8L</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2667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WD800JB-00JJC0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P5G41T-M LX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X.0x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3010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WD2500AAJS-00L7A0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Corporation</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DG41MJ</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AAE54659-204</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3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P5L8L-SE</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Rev 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Pentium CPU 2,60 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2599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Hitachi HDP725016GLAT80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152625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MSI</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G41M-P28 (MS-7592)</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 Core 2 Duo CPU 3,00GHz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2933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ST3250318AS</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238473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4096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MICRO-STAR INTERNATIONAL CO.,LTD</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G31TM-P35 (MS-7529)</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Celeron(R)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2666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ST380215A</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76317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2048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lastRenderedPageBreak/>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P5GD2-TVM/GB/SI</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2667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WD1600JS-55NCB1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149582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P5G-TVM</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2666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WD800JD-75MSA1</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73249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512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r w:rsidR="004F2510" w:rsidRPr="00D410D8" w:rsidTr="00E4692A">
        <w:trPr>
          <w:trHeight w:val="280"/>
        </w:trPr>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ASUSTeK Computer INC.</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P5GD2-TVM/GB/SI</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1.XX</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Intel(R) Pentium(R) 4 CPU 2.66GHz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2667 MHz</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WDC WD1600AAJS-75PSA0</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152586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sz w:val="18"/>
                <w:szCs w:val="18"/>
              </w:rPr>
            </w:pPr>
            <w:r w:rsidRPr="004F2510">
              <w:rPr>
                <w:rFonts w:asciiTheme="minorHAnsi" w:eastAsia="Times New Roman" w:hAnsiTheme="minorHAnsi" w:cs="Arial"/>
                <w:sz w:val="18"/>
                <w:szCs w:val="18"/>
              </w:rPr>
              <w:t>1024 MB</w:t>
            </w:r>
          </w:p>
        </w:tc>
        <w:tc>
          <w:tcPr>
            <w:tcW w:w="0" w:type="auto"/>
            <w:shd w:val="clear" w:color="auto" w:fill="auto"/>
            <w:noWrap/>
            <w:vAlign w:val="bottom"/>
            <w:hideMark/>
          </w:tcPr>
          <w:p w:rsidR="004F2510" w:rsidRPr="004F2510" w:rsidRDefault="004F2510" w:rsidP="00E4692A">
            <w:pPr>
              <w:rPr>
                <w:rFonts w:asciiTheme="minorHAnsi" w:eastAsia="Times New Roman" w:hAnsiTheme="minorHAnsi" w:cs="Arial"/>
                <w:color w:val="000000"/>
                <w:sz w:val="18"/>
                <w:szCs w:val="18"/>
              </w:rPr>
            </w:pPr>
            <w:r w:rsidRPr="004F2510">
              <w:rPr>
                <w:rFonts w:asciiTheme="minorHAnsi" w:eastAsia="Times New Roman" w:hAnsiTheme="minorHAnsi" w:cs="Arial"/>
                <w:color w:val="000000"/>
                <w:sz w:val="18"/>
                <w:szCs w:val="18"/>
              </w:rPr>
              <w:t>Windows XP Professional Service Pack 2 x86</w:t>
            </w:r>
          </w:p>
        </w:tc>
      </w:tr>
    </w:tbl>
    <w:p w:rsidR="004F2510" w:rsidRDefault="004F2510" w:rsidP="002F551E">
      <w:pPr>
        <w:pStyle w:val="Zkladntext2"/>
        <w:spacing w:after="0" w:line="240" w:lineRule="auto"/>
        <w:rPr>
          <w:rFonts w:ascii="Calibri" w:hAnsi="Calibri"/>
          <w:b/>
        </w:rPr>
      </w:pPr>
    </w:p>
    <w:sectPr w:rsidR="004F2510" w:rsidSect="00640AA9">
      <w:pgSz w:w="16838" w:h="11906" w:orient="landscape"/>
      <w:pgMar w:top="1417" w:right="993" w:bottom="1417" w:left="993" w:header="708" w:footer="593"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558" w:rsidRDefault="004E4558">
      <w:r>
        <w:separator/>
      </w:r>
    </w:p>
  </w:endnote>
  <w:endnote w:type="continuationSeparator" w:id="0">
    <w:p w:rsidR="004E4558" w:rsidRDefault="004E4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ohit Hindi">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E5" w:rsidRPr="00E8637E" w:rsidRDefault="001646E5" w:rsidP="004D6FAF">
    <w:pPr>
      <w:pStyle w:val="Zpat"/>
      <w:rPr>
        <w:rFonts w:ascii="Calibri" w:hAnsi="Calibri"/>
      </w:rPr>
    </w:pPr>
    <w:r w:rsidRPr="00DB038B">
      <w:tab/>
    </w:r>
    <w:r w:rsidRPr="00DB038B">
      <w:tab/>
      <w:t xml:space="preserve"> </w:t>
    </w:r>
    <w:r w:rsidRPr="00E8637E">
      <w:rPr>
        <w:rFonts w:ascii="Calibri" w:hAnsi="Calibri"/>
      </w:rPr>
      <w:t xml:space="preserve">Stránka </w:t>
    </w:r>
    <w:r w:rsidRPr="00E8637E">
      <w:rPr>
        <w:rFonts w:ascii="Calibri" w:hAnsi="Calibri"/>
        <w:b/>
        <w:bCs/>
      </w:rPr>
      <w:fldChar w:fldCharType="begin"/>
    </w:r>
    <w:r w:rsidRPr="00E8637E">
      <w:rPr>
        <w:rFonts w:ascii="Calibri" w:hAnsi="Calibri"/>
        <w:b/>
        <w:bCs/>
      </w:rPr>
      <w:instrText>PAGE</w:instrText>
    </w:r>
    <w:r w:rsidRPr="00E8637E">
      <w:rPr>
        <w:rFonts w:ascii="Calibri" w:hAnsi="Calibri"/>
        <w:b/>
        <w:bCs/>
      </w:rPr>
      <w:fldChar w:fldCharType="separate"/>
    </w:r>
    <w:r w:rsidR="000C1956">
      <w:rPr>
        <w:rFonts w:ascii="Calibri" w:hAnsi="Calibri"/>
        <w:b/>
        <w:bCs/>
        <w:noProof/>
      </w:rPr>
      <w:t>97</w:t>
    </w:r>
    <w:r w:rsidRPr="00E8637E">
      <w:rPr>
        <w:rFonts w:ascii="Calibri" w:hAnsi="Calibri"/>
        <w:b/>
        <w:bCs/>
      </w:rPr>
      <w:fldChar w:fldCharType="end"/>
    </w:r>
    <w:r w:rsidRPr="00E8637E">
      <w:rPr>
        <w:rFonts w:ascii="Calibri" w:hAnsi="Calibri"/>
      </w:rPr>
      <w:t xml:space="preserve"> z </w:t>
    </w:r>
    <w:r w:rsidRPr="00E8637E">
      <w:rPr>
        <w:rFonts w:ascii="Calibri" w:hAnsi="Calibri"/>
        <w:b/>
        <w:bCs/>
      </w:rPr>
      <w:fldChar w:fldCharType="begin"/>
    </w:r>
    <w:r w:rsidRPr="00E8637E">
      <w:rPr>
        <w:rFonts w:ascii="Calibri" w:hAnsi="Calibri"/>
        <w:b/>
        <w:bCs/>
      </w:rPr>
      <w:instrText>NUMPAGES</w:instrText>
    </w:r>
    <w:r w:rsidRPr="00E8637E">
      <w:rPr>
        <w:rFonts w:ascii="Calibri" w:hAnsi="Calibri"/>
        <w:b/>
        <w:bCs/>
      </w:rPr>
      <w:fldChar w:fldCharType="separate"/>
    </w:r>
    <w:r w:rsidR="000C1956">
      <w:rPr>
        <w:rFonts w:ascii="Calibri" w:hAnsi="Calibri"/>
        <w:b/>
        <w:bCs/>
        <w:noProof/>
      </w:rPr>
      <w:t>97</w:t>
    </w:r>
    <w:r w:rsidRPr="00E8637E">
      <w:rPr>
        <w:rFonts w:ascii="Calibri" w:hAnsi="Calibri"/>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E5" w:rsidRDefault="001646E5">
    <w:pPr>
      <w:pStyle w:val="Zpat"/>
      <w:jc w:val="right"/>
    </w:pPr>
  </w:p>
  <w:p w:rsidR="001646E5" w:rsidRDefault="001646E5" w:rsidP="00842A68">
    <w:pPr>
      <w:pStyle w:val="Zpat"/>
      <w:jc w:val="right"/>
    </w:pPr>
    <w:r w:rsidRPr="00E8637E">
      <w:rPr>
        <w:rFonts w:ascii="Calibri" w:hAnsi="Calibri"/>
      </w:rPr>
      <w:t xml:space="preserve">Stránka </w:t>
    </w:r>
    <w:r w:rsidRPr="00E8637E">
      <w:rPr>
        <w:rFonts w:ascii="Calibri" w:hAnsi="Calibri"/>
        <w:b/>
        <w:bCs/>
      </w:rPr>
      <w:fldChar w:fldCharType="begin"/>
    </w:r>
    <w:r w:rsidRPr="00E8637E">
      <w:rPr>
        <w:rFonts w:ascii="Calibri" w:hAnsi="Calibri"/>
        <w:b/>
        <w:bCs/>
      </w:rPr>
      <w:instrText>PAGE</w:instrText>
    </w:r>
    <w:r w:rsidRPr="00E8637E">
      <w:rPr>
        <w:rFonts w:ascii="Calibri" w:hAnsi="Calibri"/>
        <w:b/>
        <w:bCs/>
      </w:rPr>
      <w:fldChar w:fldCharType="separate"/>
    </w:r>
    <w:r w:rsidR="000C1956">
      <w:rPr>
        <w:rFonts w:ascii="Calibri" w:hAnsi="Calibri"/>
        <w:b/>
        <w:bCs/>
        <w:noProof/>
      </w:rPr>
      <w:t>1</w:t>
    </w:r>
    <w:r w:rsidRPr="00E8637E">
      <w:rPr>
        <w:rFonts w:ascii="Calibri" w:hAnsi="Calibri"/>
        <w:b/>
        <w:bCs/>
      </w:rPr>
      <w:fldChar w:fldCharType="end"/>
    </w:r>
    <w:r w:rsidRPr="00E8637E">
      <w:rPr>
        <w:rFonts w:ascii="Calibri" w:hAnsi="Calibri"/>
      </w:rPr>
      <w:t xml:space="preserve"> z </w:t>
    </w:r>
    <w:r w:rsidRPr="00E8637E">
      <w:rPr>
        <w:rFonts w:ascii="Calibri" w:hAnsi="Calibri"/>
        <w:b/>
        <w:bCs/>
      </w:rPr>
      <w:fldChar w:fldCharType="begin"/>
    </w:r>
    <w:r w:rsidRPr="00E8637E">
      <w:rPr>
        <w:rFonts w:ascii="Calibri" w:hAnsi="Calibri"/>
        <w:b/>
        <w:bCs/>
      </w:rPr>
      <w:instrText>NUMPAGES</w:instrText>
    </w:r>
    <w:r w:rsidRPr="00E8637E">
      <w:rPr>
        <w:rFonts w:ascii="Calibri" w:hAnsi="Calibri"/>
        <w:b/>
        <w:bCs/>
      </w:rPr>
      <w:fldChar w:fldCharType="separate"/>
    </w:r>
    <w:r w:rsidR="000C1956">
      <w:rPr>
        <w:rFonts w:ascii="Calibri" w:hAnsi="Calibri"/>
        <w:b/>
        <w:bCs/>
        <w:noProof/>
      </w:rPr>
      <w:t>97</w:t>
    </w:r>
    <w:r w:rsidRPr="00E8637E">
      <w:rPr>
        <w:rFonts w:ascii="Calibri" w:hAnsi="Calibri"/>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558" w:rsidRDefault="004E4558">
      <w:r>
        <w:separator/>
      </w:r>
    </w:p>
  </w:footnote>
  <w:footnote w:type="continuationSeparator" w:id="0">
    <w:p w:rsidR="004E4558" w:rsidRDefault="004E4558">
      <w:r>
        <w:continuationSeparator/>
      </w:r>
    </w:p>
  </w:footnote>
  <w:footnote w:id="1">
    <w:p w:rsidR="001646E5" w:rsidRDefault="001646E5">
      <w:pPr>
        <w:pStyle w:val="Textpoznpodarou"/>
      </w:pPr>
      <w:r w:rsidRPr="00D72C1D">
        <w:rPr>
          <w:rStyle w:val="Znakapoznpodarou"/>
          <w:sz w:val="16"/>
          <w:szCs w:val="16"/>
        </w:rPr>
        <w:footnoteRef/>
      </w:r>
      <w:r w:rsidRPr="00D72C1D">
        <w:rPr>
          <w:sz w:val="16"/>
          <w:szCs w:val="16"/>
        </w:rPr>
        <w:t xml:space="preserve"> Zákon č. 143/2001 Sb., o ochraně hospodářské soutěže a o změně některých zákonů, ve znění pozdějších předpisů.</w:t>
      </w:r>
    </w:p>
  </w:footnote>
  <w:footnote w:id="2">
    <w:p w:rsidR="001646E5" w:rsidRPr="00977910" w:rsidRDefault="001646E5" w:rsidP="006E3C07">
      <w:pPr>
        <w:pStyle w:val="Textpoznpodarou"/>
        <w:rPr>
          <w:rFonts w:ascii="Calibri" w:hAnsi="Calibri"/>
          <w:sz w:val="18"/>
          <w:szCs w:val="18"/>
        </w:rPr>
      </w:pPr>
      <w:r w:rsidRPr="00977910">
        <w:rPr>
          <w:rStyle w:val="Znakapoznpodarou"/>
          <w:rFonts w:ascii="Calibri" w:hAnsi="Calibri"/>
          <w:sz w:val="18"/>
          <w:szCs w:val="18"/>
        </w:rPr>
        <w:footnoteRef/>
      </w:r>
      <w:r w:rsidRPr="00977910">
        <w:rPr>
          <w:rFonts w:ascii="Calibri" w:hAnsi="Calibri"/>
          <w:sz w:val="18"/>
          <w:szCs w:val="18"/>
        </w:rPr>
        <w:t xml:space="preserve"> Uchazeč použije tuto tabulku tolikrát, kolik významných dodávek uvádí.</w:t>
      </w:r>
    </w:p>
  </w:footnote>
  <w:footnote w:id="3">
    <w:p w:rsidR="001646E5" w:rsidRPr="00FA493F" w:rsidRDefault="001646E5" w:rsidP="007A3B30">
      <w:pPr>
        <w:pStyle w:val="Textpoznpodarou"/>
        <w:rPr>
          <w:sz w:val="16"/>
          <w:szCs w:val="16"/>
        </w:rPr>
      </w:pPr>
      <w:r w:rsidRPr="00977910">
        <w:rPr>
          <w:rStyle w:val="Znakapoznpodarou"/>
          <w:rFonts w:ascii="Calibri" w:hAnsi="Calibri"/>
          <w:sz w:val="18"/>
          <w:szCs w:val="18"/>
        </w:rPr>
        <w:footnoteRef/>
      </w:r>
      <w:r w:rsidRPr="00977910">
        <w:rPr>
          <w:rFonts w:ascii="Calibri" w:hAnsi="Calibri"/>
          <w:sz w:val="18"/>
          <w:szCs w:val="18"/>
        </w:rPr>
        <w:t xml:space="preserve"> Uchazeč doplní tuto tabulku o toli</w:t>
      </w:r>
      <w:r>
        <w:rPr>
          <w:rFonts w:ascii="Calibri" w:hAnsi="Calibri"/>
          <w:sz w:val="18"/>
          <w:szCs w:val="18"/>
        </w:rPr>
        <w:t>k řádků, kolik statutárních orgá</w:t>
      </w:r>
      <w:r w:rsidRPr="00977910">
        <w:rPr>
          <w:rFonts w:ascii="Calibri" w:hAnsi="Calibri"/>
          <w:sz w:val="18"/>
          <w:szCs w:val="18"/>
        </w:rPr>
        <w:t>nů nebo členů statutárních orgánů uvádí</w:t>
      </w:r>
      <w:r w:rsidRPr="00FA493F">
        <w:rPr>
          <w:sz w:val="16"/>
          <w:szCs w:val="16"/>
        </w:rPr>
        <w:t>.</w:t>
      </w:r>
    </w:p>
  </w:footnote>
  <w:footnote w:id="4">
    <w:p w:rsidR="001646E5" w:rsidRPr="00977910" w:rsidRDefault="001646E5" w:rsidP="007A3B30">
      <w:pPr>
        <w:pStyle w:val="Textpoznpodarou"/>
        <w:rPr>
          <w:rFonts w:ascii="Calibri" w:hAnsi="Calibri"/>
          <w:sz w:val="18"/>
          <w:szCs w:val="18"/>
        </w:rPr>
      </w:pPr>
      <w:r w:rsidRPr="00977910">
        <w:rPr>
          <w:rStyle w:val="Znakapoznpodarou"/>
          <w:rFonts w:ascii="Calibri" w:hAnsi="Calibri"/>
          <w:sz w:val="18"/>
          <w:szCs w:val="18"/>
        </w:rPr>
        <w:footnoteRef/>
      </w:r>
      <w:r w:rsidRPr="00977910">
        <w:rPr>
          <w:rFonts w:ascii="Calibri" w:hAnsi="Calibri"/>
          <w:sz w:val="18"/>
          <w:szCs w:val="18"/>
        </w:rPr>
        <w:t xml:space="preserve"> Uchazeč doplní tuto tabulku o tolik řádků, kolik vlastníků akcií uvádí.</w:t>
      </w:r>
    </w:p>
  </w:footnote>
  <w:footnote w:id="5">
    <w:p w:rsidR="001646E5" w:rsidRPr="00977910" w:rsidRDefault="001646E5" w:rsidP="007A3B30">
      <w:pPr>
        <w:pStyle w:val="Textpoznpodarou"/>
        <w:rPr>
          <w:rFonts w:ascii="Calibri" w:hAnsi="Calibri"/>
          <w:sz w:val="18"/>
          <w:szCs w:val="18"/>
        </w:rPr>
      </w:pPr>
      <w:r w:rsidRPr="00977910">
        <w:rPr>
          <w:rStyle w:val="Znakapoznpodarou"/>
          <w:rFonts w:ascii="Calibri" w:hAnsi="Calibri"/>
          <w:sz w:val="18"/>
          <w:szCs w:val="18"/>
        </w:rPr>
        <w:footnoteRef/>
      </w:r>
      <w:r w:rsidRPr="00977910">
        <w:rPr>
          <w:rFonts w:ascii="Calibri" w:hAnsi="Calibri"/>
          <w:sz w:val="18"/>
          <w:szCs w:val="18"/>
        </w:rPr>
        <w:t xml:space="preserve"> Zákon č. 143/2001 Sb., o ochraně hospodářské soutěže a o změně některých zákonů, ve znění pozdějších předpisů.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E5" w:rsidRDefault="001646E5">
    <w:pPr>
      <w:pStyle w:val="Zhlav"/>
    </w:pPr>
    <w:r>
      <w:rPr>
        <w:noProof/>
      </w:rPr>
      <w:drawing>
        <wp:inline distT="0" distB="0" distL="0" distR="0" wp14:anchorId="62A06474" wp14:editId="3E3AB1B3">
          <wp:extent cx="5736590" cy="6210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621030"/>
                  </a:xfrm>
                  <a:prstGeom prst="rect">
                    <a:avLst/>
                  </a:prstGeom>
                  <a:noFill/>
                  <a:ln>
                    <a:noFill/>
                  </a:ln>
                </pic:spPr>
              </pic:pic>
            </a:graphicData>
          </a:graphic>
        </wp:inline>
      </w:drawing>
    </w:r>
  </w:p>
  <w:p w:rsidR="001646E5" w:rsidRDefault="001646E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E5" w:rsidRDefault="001646E5">
    <w:pPr>
      <w:pStyle w:val="Zhlav"/>
    </w:pPr>
    <w:r>
      <w:rPr>
        <w:noProof/>
      </w:rPr>
      <w:drawing>
        <wp:inline distT="0" distB="0" distL="0" distR="0" wp14:anchorId="6CBFE7A8" wp14:editId="19270AC0">
          <wp:extent cx="5736590" cy="62103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6210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E5" w:rsidRDefault="001646E5">
    <w:pPr>
      <w:pStyle w:val="Zhlav"/>
    </w:pPr>
    <w:r>
      <w:rPr>
        <w:noProof/>
      </w:rPr>
      <w:drawing>
        <wp:inline distT="0" distB="0" distL="0" distR="0" wp14:anchorId="09D41ED3" wp14:editId="29AF4B89">
          <wp:extent cx="5736590" cy="62103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6210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60046A4"/>
    <w:name w:val="Outline"/>
    <w:lvl w:ilvl="0">
      <w:start w:val="1"/>
      <w:numFmt w:val="none"/>
      <w:suff w:val="nothing"/>
      <w:lvlText w:val=""/>
      <w:lvlJc w:val="left"/>
      <w:pPr>
        <w:ind w:left="0" w:firstLine="0"/>
      </w:pPr>
      <w:rPr>
        <w:rFonts w:cs="Times New Roman" w:hint="default"/>
      </w:rPr>
    </w:lvl>
    <w:lvl w:ilvl="1">
      <w:start w:val="6"/>
      <w:numFmt w:val="upperRoman"/>
      <w:suff w:val="space"/>
      <w:lvlText w:val="%2."/>
      <w:lvlJc w:val="right"/>
      <w:pPr>
        <w:ind w:left="3119" w:firstLine="0"/>
      </w:pPr>
      <w:rPr>
        <w:rFonts w:hint="default"/>
        <w:sz w:val="22"/>
        <w:szCs w:val="22"/>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rPr>
        <w:rFonts w:cs="Times New Roman"/>
      </w:rPr>
    </w:lvl>
  </w:abstractNum>
  <w:abstractNum w:abstractNumId="2">
    <w:nsid w:val="00000005"/>
    <w:multiLevelType w:val="singleLevel"/>
    <w:tmpl w:val="00000005"/>
    <w:name w:val="WW8Num5"/>
    <w:lvl w:ilvl="0">
      <w:start w:val="1"/>
      <w:numFmt w:val="bullet"/>
      <w:lvlText w:val=""/>
      <w:lvlJc w:val="left"/>
      <w:pPr>
        <w:tabs>
          <w:tab w:val="num" w:pos="0"/>
        </w:tabs>
        <w:ind w:left="1077" w:hanging="360"/>
      </w:pPr>
      <w:rPr>
        <w:rFonts w:ascii="Wingdings" w:hAnsi="Wingdings"/>
      </w:rPr>
    </w:lvl>
  </w:abstractNum>
  <w:abstractNum w:abstractNumId="3">
    <w:nsid w:val="0876497F"/>
    <w:multiLevelType w:val="hybridMultilevel"/>
    <w:tmpl w:val="9B4E877C"/>
    <w:lvl w:ilvl="0" w:tplc="9014E6E8">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D453FB2"/>
    <w:multiLevelType w:val="hybridMultilevel"/>
    <w:tmpl w:val="189EC1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7F7D2F"/>
    <w:multiLevelType w:val="hybridMultilevel"/>
    <w:tmpl w:val="1DBC32A4"/>
    <w:lvl w:ilvl="0" w:tplc="2DE06BA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E3A6967"/>
    <w:multiLevelType w:val="hybridMultilevel"/>
    <w:tmpl w:val="8A6CCD7A"/>
    <w:lvl w:ilvl="0" w:tplc="38CC4780">
      <w:start w:val="1"/>
      <w:numFmt w:val="decimal"/>
      <w:lvlText w:val="%1."/>
      <w:lvlJc w:val="left"/>
      <w:pPr>
        <w:ind w:left="843" w:hanging="360"/>
      </w:pPr>
      <w:rPr>
        <w:rFonts w:cs="Times New Roman" w:hint="default"/>
      </w:rPr>
    </w:lvl>
    <w:lvl w:ilvl="1" w:tplc="04050019" w:tentative="1">
      <w:start w:val="1"/>
      <w:numFmt w:val="lowerLetter"/>
      <w:lvlText w:val="%2."/>
      <w:lvlJc w:val="left"/>
      <w:pPr>
        <w:ind w:left="1563" w:hanging="360"/>
      </w:pPr>
      <w:rPr>
        <w:rFonts w:cs="Times New Roman"/>
      </w:rPr>
    </w:lvl>
    <w:lvl w:ilvl="2" w:tplc="0405001B" w:tentative="1">
      <w:start w:val="1"/>
      <w:numFmt w:val="lowerRoman"/>
      <w:lvlText w:val="%3."/>
      <w:lvlJc w:val="right"/>
      <w:pPr>
        <w:ind w:left="2283" w:hanging="180"/>
      </w:pPr>
      <w:rPr>
        <w:rFonts w:cs="Times New Roman"/>
      </w:rPr>
    </w:lvl>
    <w:lvl w:ilvl="3" w:tplc="0405000F" w:tentative="1">
      <w:start w:val="1"/>
      <w:numFmt w:val="decimal"/>
      <w:lvlText w:val="%4."/>
      <w:lvlJc w:val="left"/>
      <w:pPr>
        <w:ind w:left="3003" w:hanging="360"/>
      </w:pPr>
      <w:rPr>
        <w:rFonts w:cs="Times New Roman"/>
      </w:rPr>
    </w:lvl>
    <w:lvl w:ilvl="4" w:tplc="04050019" w:tentative="1">
      <w:start w:val="1"/>
      <w:numFmt w:val="lowerLetter"/>
      <w:lvlText w:val="%5."/>
      <w:lvlJc w:val="left"/>
      <w:pPr>
        <w:ind w:left="3723" w:hanging="360"/>
      </w:pPr>
      <w:rPr>
        <w:rFonts w:cs="Times New Roman"/>
      </w:rPr>
    </w:lvl>
    <w:lvl w:ilvl="5" w:tplc="0405001B" w:tentative="1">
      <w:start w:val="1"/>
      <w:numFmt w:val="lowerRoman"/>
      <w:lvlText w:val="%6."/>
      <w:lvlJc w:val="right"/>
      <w:pPr>
        <w:ind w:left="4443" w:hanging="180"/>
      </w:pPr>
      <w:rPr>
        <w:rFonts w:cs="Times New Roman"/>
      </w:rPr>
    </w:lvl>
    <w:lvl w:ilvl="6" w:tplc="0405000F" w:tentative="1">
      <w:start w:val="1"/>
      <w:numFmt w:val="decimal"/>
      <w:lvlText w:val="%7."/>
      <w:lvlJc w:val="left"/>
      <w:pPr>
        <w:ind w:left="5163" w:hanging="360"/>
      </w:pPr>
      <w:rPr>
        <w:rFonts w:cs="Times New Roman"/>
      </w:rPr>
    </w:lvl>
    <w:lvl w:ilvl="7" w:tplc="04050019" w:tentative="1">
      <w:start w:val="1"/>
      <w:numFmt w:val="lowerLetter"/>
      <w:lvlText w:val="%8."/>
      <w:lvlJc w:val="left"/>
      <w:pPr>
        <w:ind w:left="5883" w:hanging="360"/>
      </w:pPr>
      <w:rPr>
        <w:rFonts w:cs="Times New Roman"/>
      </w:rPr>
    </w:lvl>
    <w:lvl w:ilvl="8" w:tplc="0405001B" w:tentative="1">
      <w:start w:val="1"/>
      <w:numFmt w:val="lowerRoman"/>
      <w:lvlText w:val="%9."/>
      <w:lvlJc w:val="right"/>
      <w:pPr>
        <w:ind w:left="6603" w:hanging="180"/>
      </w:pPr>
      <w:rPr>
        <w:rFonts w:cs="Times New Roman"/>
      </w:rPr>
    </w:lvl>
  </w:abstractNum>
  <w:abstractNum w:abstractNumId="7">
    <w:nsid w:val="0EF170CA"/>
    <w:multiLevelType w:val="hybridMultilevel"/>
    <w:tmpl w:val="C590C3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10B1347"/>
    <w:multiLevelType w:val="hybridMultilevel"/>
    <w:tmpl w:val="8D963018"/>
    <w:lvl w:ilvl="0" w:tplc="9B2C91CA">
      <w:start w:val="1"/>
      <w:numFmt w:val="bullet"/>
      <w:lvlText w:val=""/>
      <w:lvlJc w:val="left"/>
      <w:pPr>
        <w:ind w:left="1440" w:hanging="360"/>
      </w:pPr>
      <w:rPr>
        <w:rFonts w:ascii="Wingdings" w:hAnsi="Wingdings" w:hint="default"/>
        <w:color w:val="00206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13C52C6E"/>
    <w:multiLevelType w:val="hybridMultilevel"/>
    <w:tmpl w:val="F1481D6C"/>
    <w:lvl w:ilvl="0" w:tplc="3F1EDB6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3D92F16"/>
    <w:multiLevelType w:val="hybridMultilevel"/>
    <w:tmpl w:val="129ADC4C"/>
    <w:lvl w:ilvl="0" w:tplc="CEBCBB7C">
      <w:start w:val="1"/>
      <w:numFmt w:val="decimal"/>
      <w:lvlText w:val="%1."/>
      <w:lvlJc w:val="left"/>
      <w:pPr>
        <w:tabs>
          <w:tab w:val="num" w:pos="720"/>
        </w:tabs>
        <w:ind w:left="720" w:hanging="360"/>
      </w:pPr>
      <w:rPr>
        <w:rFonts w:cs="Times New Roman" w:hint="default"/>
        <w:color w:val="00000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3DC23B2"/>
    <w:multiLevelType w:val="hybridMultilevel"/>
    <w:tmpl w:val="33EAF6DA"/>
    <w:lvl w:ilvl="0" w:tplc="E8327102">
      <w:start w:val="1"/>
      <w:numFmt w:val="bullet"/>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148B4DAA"/>
    <w:multiLevelType w:val="multilevel"/>
    <w:tmpl w:val="6CEC0B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75C5505"/>
    <w:multiLevelType w:val="hybridMultilevel"/>
    <w:tmpl w:val="8A6CCD7A"/>
    <w:lvl w:ilvl="0" w:tplc="38CC4780">
      <w:start w:val="1"/>
      <w:numFmt w:val="decimal"/>
      <w:lvlText w:val="%1."/>
      <w:lvlJc w:val="left"/>
      <w:pPr>
        <w:ind w:left="843" w:hanging="360"/>
      </w:pPr>
      <w:rPr>
        <w:rFonts w:cs="Times New Roman" w:hint="default"/>
      </w:rPr>
    </w:lvl>
    <w:lvl w:ilvl="1" w:tplc="04050019" w:tentative="1">
      <w:start w:val="1"/>
      <w:numFmt w:val="lowerLetter"/>
      <w:lvlText w:val="%2."/>
      <w:lvlJc w:val="left"/>
      <w:pPr>
        <w:ind w:left="1563" w:hanging="360"/>
      </w:pPr>
      <w:rPr>
        <w:rFonts w:cs="Times New Roman"/>
      </w:rPr>
    </w:lvl>
    <w:lvl w:ilvl="2" w:tplc="0405001B" w:tentative="1">
      <w:start w:val="1"/>
      <w:numFmt w:val="lowerRoman"/>
      <w:lvlText w:val="%3."/>
      <w:lvlJc w:val="right"/>
      <w:pPr>
        <w:ind w:left="2283" w:hanging="180"/>
      </w:pPr>
      <w:rPr>
        <w:rFonts w:cs="Times New Roman"/>
      </w:rPr>
    </w:lvl>
    <w:lvl w:ilvl="3" w:tplc="0405000F" w:tentative="1">
      <w:start w:val="1"/>
      <w:numFmt w:val="decimal"/>
      <w:lvlText w:val="%4."/>
      <w:lvlJc w:val="left"/>
      <w:pPr>
        <w:ind w:left="3003" w:hanging="360"/>
      </w:pPr>
      <w:rPr>
        <w:rFonts w:cs="Times New Roman"/>
      </w:rPr>
    </w:lvl>
    <w:lvl w:ilvl="4" w:tplc="04050019" w:tentative="1">
      <w:start w:val="1"/>
      <w:numFmt w:val="lowerLetter"/>
      <w:lvlText w:val="%5."/>
      <w:lvlJc w:val="left"/>
      <w:pPr>
        <w:ind w:left="3723" w:hanging="360"/>
      </w:pPr>
      <w:rPr>
        <w:rFonts w:cs="Times New Roman"/>
      </w:rPr>
    </w:lvl>
    <w:lvl w:ilvl="5" w:tplc="0405001B" w:tentative="1">
      <w:start w:val="1"/>
      <w:numFmt w:val="lowerRoman"/>
      <w:lvlText w:val="%6."/>
      <w:lvlJc w:val="right"/>
      <w:pPr>
        <w:ind w:left="4443" w:hanging="180"/>
      </w:pPr>
      <w:rPr>
        <w:rFonts w:cs="Times New Roman"/>
      </w:rPr>
    </w:lvl>
    <w:lvl w:ilvl="6" w:tplc="0405000F" w:tentative="1">
      <w:start w:val="1"/>
      <w:numFmt w:val="decimal"/>
      <w:lvlText w:val="%7."/>
      <w:lvlJc w:val="left"/>
      <w:pPr>
        <w:ind w:left="5163" w:hanging="360"/>
      </w:pPr>
      <w:rPr>
        <w:rFonts w:cs="Times New Roman"/>
      </w:rPr>
    </w:lvl>
    <w:lvl w:ilvl="7" w:tplc="04050019" w:tentative="1">
      <w:start w:val="1"/>
      <w:numFmt w:val="lowerLetter"/>
      <w:lvlText w:val="%8."/>
      <w:lvlJc w:val="left"/>
      <w:pPr>
        <w:ind w:left="5883" w:hanging="360"/>
      </w:pPr>
      <w:rPr>
        <w:rFonts w:cs="Times New Roman"/>
      </w:rPr>
    </w:lvl>
    <w:lvl w:ilvl="8" w:tplc="0405001B" w:tentative="1">
      <w:start w:val="1"/>
      <w:numFmt w:val="lowerRoman"/>
      <w:lvlText w:val="%9."/>
      <w:lvlJc w:val="right"/>
      <w:pPr>
        <w:ind w:left="6603" w:hanging="180"/>
      </w:pPr>
      <w:rPr>
        <w:rFonts w:cs="Times New Roman"/>
      </w:rPr>
    </w:lvl>
  </w:abstractNum>
  <w:abstractNum w:abstractNumId="14">
    <w:nsid w:val="199B13E7"/>
    <w:multiLevelType w:val="hybridMultilevel"/>
    <w:tmpl w:val="5DD2B946"/>
    <w:lvl w:ilvl="0" w:tplc="568A6AB4">
      <w:start w:val="1"/>
      <w:numFmt w:val="decimal"/>
      <w:lvlText w:val="%1."/>
      <w:lvlJc w:val="left"/>
      <w:pPr>
        <w:tabs>
          <w:tab w:val="num" w:pos="72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1A293FB2"/>
    <w:multiLevelType w:val="hybridMultilevel"/>
    <w:tmpl w:val="C2362A78"/>
    <w:lvl w:ilvl="0" w:tplc="C0D8B308">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nsid w:val="1D3F2AF3"/>
    <w:multiLevelType w:val="hybridMultilevel"/>
    <w:tmpl w:val="189EC1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F6B0AAA"/>
    <w:multiLevelType w:val="hybridMultilevel"/>
    <w:tmpl w:val="A7EEE2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F6D52F0"/>
    <w:multiLevelType w:val="hybridMultilevel"/>
    <w:tmpl w:val="0CA438A2"/>
    <w:lvl w:ilvl="0" w:tplc="9B2C91CA">
      <w:start w:val="1"/>
      <w:numFmt w:val="bullet"/>
      <w:lvlText w:val=""/>
      <w:lvlJc w:val="left"/>
      <w:pPr>
        <w:ind w:left="1440" w:hanging="360"/>
      </w:pPr>
      <w:rPr>
        <w:rFonts w:ascii="Wingdings" w:hAnsi="Wingdings" w:hint="default"/>
        <w:color w:val="00206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21200920"/>
    <w:multiLevelType w:val="hybridMultilevel"/>
    <w:tmpl w:val="A574CB80"/>
    <w:lvl w:ilvl="0" w:tplc="9B2C91CA">
      <w:start w:val="1"/>
      <w:numFmt w:val="bullet"/>
      <w:lvlText w:val=""/>
      <w:lvlJc w:val="left"/>
      <w:pPr>
        <w:ind w:left="1440" w:hanging="360"/>
      </w:pPr>
      <w:rPr>
        <w:rFonts w:ascii="Wingdings" w:hAnsi="Wingdings" w:hint="default"/>
        <w:color w:val="00206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nsid w:val="24A7515D"/>
    <w:multiLevelType w:val="hybridMultilevel"/>
    <w:tmpl w:val="7D00DAC8"/>
    <w:lvl w:ilvl="0" w:tplc="52F03F86">
      <w:start w:val="1"/>
      <w:numFmt w:val="decimal"/>
      <w:lvlText w:val="%1."/>
      <w:lvlJc w:val="left"/>
      <w:pPr>
        <w:ind w:left="843" w:hanging="360"/>
      </w:pPr>
      <w:rPr>
        <w:rFonts w:hint="default"/>
      </w:rPr>
    </w:lvl>
    <w:lvl w:ilvl="1" w:tplc="04050019">
      <w:start w:val="1"/>
      <w:numFmt w:val="lowerLetter"/>
      <w:lvlText w:val="%2."/>
      <w:lvlJc w:val="left"/>
      <w:pPr>
        <w:ind w:left="1563" w:hanging="360"/>
      </w:pPr>
    </w:lvl>
    <w:lvl w:ilvl="2" w:tplc="0405001B" w:tentative="1">
      <w:start w:val="1"/>
      <w:numFmt w:val="lowerRoman"/>
      <w:lvlText w:val="%3."/>
      <w:lvlJc w:val="right"/>
      <w:pPr>
        <w:ind w:left="2283" w:hanging="180"/>
      </w:pPr>
    </w:lvl>
    <w:lvl w:ilvl="3" w:tplc="0405000F" w:tentative="1">
      <w:start w:val="1"/>
      <w:numFmt w:val="decimal"/>
      <w:lvlText w:val="%4."/>
      <w:lvlJc w:val="left"/>
      <w:pPr>
        <w:ind w:left="3003" w:hanging="360"/>
      </w:pPr>
    </w:lvl>
    <w:lvl w:ilvl="4" w:tplc="04050019" w:tentative="1">
      <w:start w:val="1"/>
      <w:numFmt w:val="lowerLetter"/>
      <w:lvlText w:val="%5."/>
      <w:lvlJc w:val="left"/>
      <w:pPr>
        <w:ind w:left="3723" w:hanging="360"/>
      </w:pPr>
    </w:lvl>
    <w:lvl w:ilvl="5" w:tplc="0405001B" w:tentative="1">
      <w:start w:val="1"/>
      <w:numFmt w:val="lowerRoman"/>
      <w:lvlText w:val="%6."/>
      <w:lvlJc w:val="right"/>
      <w:pPr>
        <w:ind w:left="4443" w:hanging="180"/>
      </w:pPr>
    </w:lvl>
    <w:lvl w:ilvl="6" w:tplc="0405000F" w:tentative="1">
      <w:start w:val="1"/>
      <w:numFmt w:val="decimal"/>
      <w:lvlText w:val="%7."/>
      <w:lvlJc w:val="left"/>
      <w:pPr>
        <w:ind w:left="5163" w:hanging="360"/>
      </w:pPr>
    </w:lvl>
    <w:lvl w:ilvl="7" w:tplc="04050019" w:tentative="1">
      <w:start w:val="1"/>
      <w:numFmt w:val="lowerLetter"/>
      <w:lvlText w:val="%8."/>
      <w:lvlJc w:val="left"/>
      <w:pPr>
        <w:ind w:left="5883" w:hanging="360"/>
      </w:pPr>
    </w:lvl>
    <w:lvl w:ilvl="8" w:tplc="0405001B" w:tentative="1">
      <w:start w:val="1"/>
      <w:numFmt w:val="lowerRoman"/>
      <w:lvlText w:val="%9."/>
      <w:lvlJc w:val="right"/>
      <w:pPr>
        <w:ind w:left="6603" w:hanging="180"/>
      </w:pPr>
    </w:lvl>
  </w:abstractNum>
  <w:abstractNum w:abstractNumId="21">
    <w:nsid w:val="24C435A5"/>
    <w:multiLevelType w:val="hybridMultilevel"/>
    <w:tmpl w:val="CDEC71FC"/>
    <w:lvl w:ilvl="0" w:tplc="631A6DB8">
      <w:start w:val="7"/>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7645D59"/>
    <w:multiLevelType w:val="hybridMultilevel"/>
    <w:tmpl w:val="7D00DAC8"/>
    <w:lvl w:ilvl="0" w:tplc="52F03F86">
      <w:start w:val="1"/>
      <w:numFmt w:val="decimal"/>
      <w:lvlText w:val="%1."/>
      <w:lvlJc w:val="left"/>
      <w:pPr>
        <w:ind w:left="843" w:hanging="360"/>
      </w:pPr>
      <w:rPr>
        <w:rFonts w:hint="default"/>
      </w:rPr>
    </w:lvl>
    <w:lvl w:ilvl="1" w:tplc="04050019">
      <w:start w:val="1"/>
      <w:numFmt w:val="lowerLetter"/>
      <w:lvlText w:val="%2."/>
      <w:lvlJc w:val="left"/>
      <w:pPr>
        <w:ind w:left="1563" w:hanging="360"/>
      </w:pPr>
    </w:lvl>
    <w:lvl w:ilvl="2" w:tplc="0405001B" w:tentative="1">
      <w:start w:val="1"/>
      <w:numFmt w:val="lowerRoman"/>
      <w:lvlText w:val="%3."/>
      <w:lvlJc w:val="right"/>
      <w:pPr>
        <w:ind w:left="2283" w:hanging="180"/>
      </w:pPr>
    </w:lvl>
    <w:lvl w:ilvl="3" w:tplc="0405000F" w:tentative="1">
      <w:start w:val="1"/>
      <w:numFmt w:val="decimal"/>
      <w:lvlText w:val="%4."/>
      <w:lvlJc w:val="left"/>
      <w:pPr>
        <w:ind w:left="3003" w:hanging="360"/>
      </w:pPr>
    </w:lvl>
    <w:lvl w:ilvl="4" w:tplc="04050019" w:tentative="1">
      <w:start w:val="1"/>
      <w:numFmt w:val="lowerLetter"/>
      <w:lvlText w:val="%5."/>
      <w:lvlJc w:val="left"/>
      <w:pPr>
        <w:ind w:left="3723" w:hanging="360"/>
      </w:pPr>
    </w:lvl>
    <w:lvl w:ilvl="5" w:tplc="0405001B" w:tentative="1">
      <w:start w:val="1"/>
      <w:numFmt w:val="lowerRoman"/>
      <w:lvlText w:val="%6."/>
      <w:lvlJc w:val="right"/>
      <w:pPr>
        <w:ind w:left="4443" w:hanging="180"/>
      </w:pPr>
    </w:lvl>
    <w:lvl w:ilvl="6" w:tplc="0405000F" w:tentative="1">
      <w:start w:val="1"/>
      <w:numFmt w:val="decimal"/>
      <w:lvlText w:val="%7."/>
      <w:lvlJc w:val="left"/>
      <w:pPr>
        <w:ind w:left="5163" w:hanging="360"/>
      </w:pPr>
    </w:lvl>
    <w:lvl w:ilvl="7" w:tplc="04050019" w:tentative="1">
      <w:start w:val="1"/>
      <w:numFmt w:val="lowerLetter"/>
      <w:lvlText w:val="%8."/>
      <w:lvlJc w:val="left"/>
      <w:pPr>
        <w:ind w:left="5883" w:hanging="360"/>
      </w:pPr>
    </w:lvl>
    <w:lvl w:ilvl="8" w:tplc="0405001B" w:tentative="1">
      <w:start w:val="1"/>
      <w:numFmt w:val="lowerRoman"/>
      <w:lvlText w:val="%9."/>
      <w:lvlJc w:val="right"/>
      <w:pPr>
        <w:ind w:left="6603" w:hanging="180"/>
      </w:pPr>
    </w:lvl>
  </w:abstractNum>
  <w:abstractNum w:abstractNumId="23">
    <w:nsid w:val="28B200C6"/>
    <w:multiLevelType w:val="hybridMultilevel"/>
    <w:tmpl w:val="C05298FA"/>
    <w:lvl w:ilvl="0" w:tplc="E15C2EA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9B23AF7"/>
    <w:multiLevelType w:val="hybridMultilevel"/>
    <w:tmpl w:val="51D278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2A44329E"/>
    <w:multiLevelType w:val="hybridMultilevel"/>
    <w:tmpl w:val="82C67686"/>
    <w:lvl w:ilvl="0" w:tplc="EB78DA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D40302C"/>
    <w:multiLevelType w:val="hybridMultilevel"/>
    <w:tmpl w:val="C4965356"/>
    <w:lvl w:ilvl="0" w:tplc="9B2C91CA">
      <w:start w:val="1"/>
      <w:numFmt w:val="bullet"/>
      <w:lvlText w:val=""/>
      <w:lvlJc w:val="left"/>
      <w:pPr>
        <w:ind w:left="720" w:hanging="360"/>
      </w:pPr>
      <w:rPr>
        <w:rFonts w:ascii="Wingdings" w:hAnsi="Wingdings" w:hint="default"/>
        <w:color w:val="00206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E36128E"/>
    <w:multiLevelType w:val="multilevel"/>
    <w:tmpl w:val="DACA318E"/>
    <w:lvl w:ilvl="0">
      <w:start w:val="3"/>
      <w:numFmt w:val="decimal"/>
      <w:lvlText w:val="%1."/>
      <w:lvlJc w:val="left"/>
      <w:pPr>
        <w:tabs>
          <w:tab w:val="num" w:pos="705"/>
        </w:tabs>
        <w:ind w:left="705" w:hanging="705"/>
      </w:pPr>
      <w:rPr>
        <w:rFonts w:hint="default"/>
        <w:b/>
      </w:rPr>
    </w:lvl>
    <w:lvl w:ilvl="1">
      <w:start w:val="1"/>
      <w:numFmt w:val="decimal"/>
      <w:lvlText w:val="%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0B37FAC"/>
    <w:multiLevelType w:val="hybridMultilevel"/>
    <w:tmpl w:val="6298E300"/>
    <w:lvl w:ilvl="0" w:tplc="0D48F174">
      <w:start w:val="1"/>
      <w:numFmt w:val="decimal"/>
      <w:lvlText w:val="%1."/>
      <w:lvlJc w:val="left"/>
      <w:pPr>
        <w:tabs>
          <w:tab w:val="num" w:pos="720"/>
        </w:tabs>
        <w:ind w:left="720" w:hanging="360"/>
      </w:pPr>
      <w:rPr>
        <w:rFonts w:cs="Times New Roman" w:hint="default"/>
        <w:sz w:val="22"/>
        <w:szCs w:val="22"/>
      </w:rPr>
    </w:lvl>
    <w:lvl w:ilvl="1" w:tplc="9014E6E8">
      <w:start w:val="3"/>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363D6E8F"/>
    <w:multiLevelType w:val="hybridMultilevel"/>
    <w:tmpl w:val="76D2EC42"/>
    <w:lvl w:ilvl="0" w:tplc="E8327102">
      <w:start w:val="1"/>
      <w:numFmt w:val="bullet"/>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363D760A"/>
    <w:multiLevelType w:val="hybridMultilevel"/>
    <w:tmpl w:val="C4B85B1C"/>
    <w:lvl w:ilvl="0" w:tplc="9B2C91CA">
      <w:start w:val="1"/>
      <w:numFmt w:val="bullet"/>
      <w:lvlText w:val=""/>
      <w:lvlJc w:val="left"/>
      <w:pPr>
        <w:ind w:left="720" w:hanging="360"/>
      </w:pPr>
      <w:rPr>
        <w:rFonts w:ascii="Wingdings" w:hAnsi="Wingdings" w:hint="default"/>
        <w:color w:val="00206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AE525ED"/>
    <w:multiLevelType w:val="hybridMultilevel"/>
    <w:tmpl w:val="F1481D6C"/>
    <w:lvl w:ilvl="0" w:tplc="3F1EDB6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C6C31BE"/>
    <w:multiLevelType w:val="hybridMultilevel"/>
    <w:tmpl w:val="EB5019C6"/>
    <w:lvl w:ilvl="0" w:tplc="0B2CFF44">
      <w:start w:val="1"/>
      <w:numFmt w:val="decimal"/>
      <w:lvlText w:val="%1."/>
      <w:lvlJc w:val="left"/>
      <w:pPr>
        <w:tabs>
          <w:tab w:val="num" w:pos="720"/>
        </w:tabs>
        <w:ind w:left="720" w:hanging="360"/>
      </w:pPr>
      <w:rPr>
        <w:rFonts w:cs="Times New Roman" w:hint="default"/>
        <w:color w:val="000000"/>
      </w:rPr>
    </w:lvl>
    <w:lvl w:ilvl="1" w:tplc="C0D8B308">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340"/>
        </w:tabs>
        <w:ind w:left="2340" w:hanging="360"/>
      </w:pPr>
      <w:rPr>
        <w:rFonts w:ascii="Wingdings" w:hAnsi="Wingdings" w:hint="default"/>
        <w:color w:val="000000"/>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nsid w:val="3E7B29B0"/>
    <w:multiLevelType w:val="hybridMultilevel"/>
    <w:tmpl w:val="2D6AA30E"/>
    <w:lvl w:ilvl="0" w:tplc="9014E6E8">
      <w:start w:val="3"/>
      <w:numFmt w:val="bullet"/>
      <w:lvlText w:val="–"/>
      <w:lvlJc w:val="left"/>
      <w:pPr>
        <w:ind w:left="1203" w:hanging="360"/>
      </w:pPr>
      <w:rPr>
        <w:rFonts w:ascii="Times New Roman" w:eastAsia="Times New Roman" w:hAnsi="Times New Roman" w:hint="default"/>
      </w:rPr>
    </w:lvl>
    <w:lvl w:ilvl="1" w:tplc="04050003" w:tentative="1">
      <w:start w:val="1"/>
      <w:numFmt w:val="bullet"/>
      <w:lvlText w:val="o"/>
      <w:lvlJc w:val="left"/>
      <w:pPr>
        <w:ind w:left="1923" w:hanging="360"/>
      </w:pPr>
      <w:rPr>
        <w:rFonts w:ascii="Courier New" w:hAnsi="Courier New" w:hint="default"/>
      </w:rPr>
    </w:lvl>
    <w:lvl w:ilvl="2" w:tplc="04050005" w:tentative="1">
      <w:start w:val="1"/>
      <w:numFmt w:val="bullet"/>
      <w:lvlText w:val=""/>
      <w:lvlJc w:val="left"/>
      <w:pPr>
        <w:ind w:left="2643" w:hanging="360"/>
      </w:pPr>
      <w:rPr>
        <w:rFonts w:ascii="Wingdings" w:hAnsi="Wingdings" w:hint="default"/>
      </w:rPr>
    </w:lvl>
    <w:lvl w:ilvl="3" w:tplc="04050001" w:tentative="1">
      <w:start w:val="1"/>
      <w:numFmt w:val="bullet"/>
      <w:lvlText w:val=""/>
      <w:lvlJc w:val="left"/>
      <w:pPr>
        <w:ind w:left="3363" w:hanging="360"/>
      </w:pPr>
      <w:rPr>
        <w:rFonts w:ascii="Symbol" w:hAnsi="Symbol" w:hint="default"/>
      </w:rPr>
    </w:lvl>
    <w:lvl w:ilvl="4" w:tplc="04050003" w:tentative="1">
      <w:start w:val="1"/>
      <w:numFmt w:val="bullet"/>
      <w:lvlText w:val="o"/>
      <w:lvlJc w:val="left"/>
      <w:pPr>
        <w:ind w:left="4083" w:hanging="360"/>
      </w:pPr>
      <w:rPr>
        <w:rFonts w:ascii="Courier New" w:hAnsi="Courier New" w:hint="default"/>
      </w:rPr>
    </w:lvl>
    <w:lvl w:ilvl="5" w:tplc="04050005" w:tentative="1">
      <w:start w:val="1"/>
      <w:numFmt w:val="bullet"/>
      <w:lvlText w:val=""/>
      <w:lvlJc w:val="left"/>
      <w:pPr>
        <w:ind w:left="4803" w:hanging="360"/>
      </w:pPr>
      <w:rPr>
        <w:rFonts w:ascii="Wingdings" w:hAnsi="Wingdings" w:hint="default"/>
      </w:rPr>
    </w:lvl>
    <w:lvl w:ilvl="6" w:tplc="04050001" w:tentative="1">
      <w:start w:val="1"/>
      <w:numFmt w:val="bullet"/>
      <w:lvlText w:val=""/>
      <w:lvlJc w:val="left"/>
      <w:pPr>
        <w:ind w:left="5523" w:hanging="360"/>
      </w:pPr>
      <w:rPr>
        <w:rFonts w:ascii="Symbol" w:hAnsi="Symbol" w:hint="default"/>
      </w:rPr>
    </w:lvl>
    <w:lvl w:ilvl="7" w:tplc="04050003" w:tentative="1">
      <w:start w:val="1"/>
      <w:numFmt w:val="bullet"/>
      <w:lvlText w:val="o"/>
      <w:lvlJc w:val="left"/>
      <w:pPr>
        <w:ind w:left="6243" w:hanging="360"/>
      </w:pPr>
      <w:rPr>
        <w:rFonts w:ascii="Courier New" w:hAnsi="Courier New" w:hint="default"/>
      </w:rPr>
    </w:lvl>
    <w:lvl w:ilvl="8" w:tplc="04050005" w:tentative="1">
      <w:start w:val="1"/>
      <w:numFmt w:val="bullet"/>
      <w:lvlText w:val=""/>
      <w:lvlJc w:val="left"/>
      <w:pPr>
        <w:ind w:left="6963" w:hanging="360"/>
      </w:pPr>
      <w:rPr>
        <w:rFonts w:ascii="Wingdings" w:hAnsi="Wingdings" w:hint="default"/>
      </w:rPr>
    </w:lvl>
  </w:abstractNum>
  <w:abstractNum w:abstractNumId="34">
    <w:nsid w:val="3FD504F6"/>
    <w:multiLevelType w:val="hybridMultilevel"/>
    <w:tmpl w:val="74160AC0"/>
    <w:lvl w:ilvl="0" w:tplc="969ED95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5">
    <w:nsid w:val="440C3D44"/>
    <w:multiLevelType w:val="hybridMultilevel"/>
    <w:tmpl w:val="4B60F53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nsid w:val="49020918"/>
    <w:multiLevelType w:val="hybridMultilevel"/>
    <w:tmpl w:val="D81A012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nsid w:val="517548FD"/>
    <w:multiLevelType w:val="hybridMultilevel"/>
    <w:tmpl w:val="A7DEA4B6"/>
    <w:lvl w:ilvl="0" w:tplc="04050003">
      <w:start w:val="1"/>
      <w:numFmt w:val="bullet"/>
      <w:lvlText w:val="o"/>
      <w:lvlJc w:val="left"/>
      <w:pPr>
        <w:ind w:left="1434" w:hanging="360"/>
      </w:pPr>
      <w:rPr>
        <w:rFonts w:ascii="Courier New" w:hAnsi="Courier New" w:cs="Courier New"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8">
    <w:nsid w:val="57DA17E2"/>
    <w:multiLevelType w:val="hybridMultilevel"/>
    <w:tmpl w:val="8D7EB578"/>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nsid w:val="58463F38"/>
    <w:multiLevelType w:val="hybridMultilevel"/>
    <w:tmpl w:val="ED3CB9C0"/>
    <w:name w:val="WW8Num2722"/>
    <w:lvl w:ilvl="0" w:tplc="1F1AB33C">
      <w:start w:val="1"/>
      <w:numFmt w:val="bullet"/>
      <w:lvlText w:val=""/>
      <w:lvlJc w:val="left"/>
      <w:pPr>
        <w:tabs>
          <w:tab w:val="num" w:pos="1800"/>
        </w:tabs>
        <w:ind w:left="1800" w:hanging="360"/>
      </w:pPr>
      <w:rPr>
        <w:rFonts w:ascii="Symbol" w:hAnsi="Symbol" w:hint="default"/>
        <w:color w:val="auto"/>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0">
    <w:nsid w:val="5A105E3E"/>
    <w:multiLevelType w:val="multilevel"/>
    <w:tmpl w:val="234EAFDA"/>
    <w:name w:val="Outline2"/>
    <w:lvl w:ilvl="0">
      <w:start w:val="1"/>
      <w:numFmt w:val="none"/>
      <w:suff w:val="nothing"/>
      <w:lvlText w:val=""/>
      <w:lvlJc w:val="left"/>
      <w:pPr>
        <w:ind w:left="0" w:firstLine="0"/>
      </w:pPr>
      <w:rPr>
        <w:rFonts w:cs="Times New Roman" w:hint="default"/>
      </w:rPr>
    </w:lvl>
    <w:lvl w:ilvl="1">
      <w:start w:val="1"/>
      <w:numFmt w:val="upperRoman"/>
      <w:suff w:val="space"/>
      <w:lvlText w:val="%2."/>
      <w:lvlJc w:val="right"/>
      <w:pPr>
        <w:ind w:left="3119" w:firstLine="0"/>
      </w:pPr>
      <w:rPr>
        <w:rFonts w:hint="default"/>
        <w:sz w:val="22"/>
        <w:szCs w:val="22"/>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1">
    <w:nsid w:val="5C475270"/>
    <w:multiLevelType w:val="hybridMultilevel"/>
    <w:tmpl w:val="009A8B64"/>
    <w:lvl w:ilvl="0" w:tplc="EB0485F6">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2">
    <w:nsid w:val="5EC50603"/>
    <w:multiLevelType w:val="hybridMultilevel"/>
    <w:tmpl w:val="7B6A3938"/>
    <w:lvl w:ilvl="0" w:tplc="9BE4FA48">
      <w:start w:val="1"/>
      <w:numFmt w:val="decimal"/>
      <w:lvlText w:val="%1."/>
      <w:lvlJc w:val="left"/>
      <w:pPr>
        <w:ind w:left="720" w:hanging="360"/>
      </w:pPr>
      <w:rPr>
        <w:rFonts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639358CB"/>
    <w:multiLevelType w:val="hybridMultilevel"/>
    <w:tmpl w:val="5DD2B946"/>
    <w:lvl w:ilvl="0" w:tplc="568A6AB4">
      <w:start w:val="1"/>
      <w:numFmt w:val="decimal"/>
      <w:lvlText w:val="%1."/>
      <w:lvlJc w:val="left"/>
      <w:pPr>
        <w:tabs>
          <w:tab w:val="num" w:pos="720"/>
        </w:tabs>
        <w:ind w:left="720" w:hanging="360"/>
      </w:pPr>
      <w:rPr>
        <w:rFonts w:cs="Times New Roman" w:hint="default"/>
        <w:sz w:val="22"/>
        <w:szCs w:val="22"/>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nsid w:val="648802FC"/>
    <w:multiLevelType w:val="hybridMultilevel"/>
    <w:tmpl w:val="5450131A"/>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5">
    <w:nsid w:val="649F043E"/>
    <w:multiLevelType w:val="hybridMultilevel"/>
    <w:tmpl w:val="B8423B0E"/>
    <w:lvl w:ilvl="0" w:tplc="9E2C65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64B008D0"/>
    <w:multiLevelType w:val="hybridMultilevel"/>
    <w:tmpl w:val="7F8CB8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4FC655D"/>
    <w:multiLevelType w:val="hybridMultilevel"/>
    <w:tmpl w:val="ECD2F764"/>
    <w:lvl w:ilvl="0" w:tplc="EB0485F6">
      <w:start w:val="1"/>
      <w:numFmt w:val="decimal"/>
      <w:lvlText w:val="%1."/>
      <w:lvlJc w:val="left"/>
      <w:pPr>
        <w:tabs>
          <w:tab w:val="num" w:pos="720"/>
        </w:tabs>
        <w:ind w:left="720" w:hanging="360"/>
      </w:pPr>
      <w:rPr>
        <w:rFonts w:cs="Times New Roman" w:hint="default"/>
      </w:rPr>
    </w:lvl>
    <w:lvl w:ilvl="1" w:tplc="9014E6E8">
      <w:start w:val="3"/>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8">
    <w:nsid w:val="67CD6E76"/>
    <w:multiLevelType w:val="singleLevel"/>
    <w:tmpl w:val="F7AC18E0"/>
    <w:lvl w:ilvl="0">
      <w:start w:val="1"/>
      <w:numFmt w:val="decimal"/>
      <w:pStyle w:val="B-Zkladn"/>
      <w:lvlText w:val="%1."/>
      <w:lvlJc w:val="left"/>
      <w:pPr>
        <w:tabs>
          <w:tab w:val="num" w:pos="360"/>
        </w:tabs>
        <w:ind w:left="0" w:firstLine="0"/>
      </w:pPr>
    </w:lvl>
  </w:abstractNum>
  <w:abstractNum w:abstractNumId="49">
    <w:nsid w:val="6CE140C7"/>
    <w:multiLevelType w:val="hybridMultilevel"/>
    <w:tmpl w:val="E9E2391A"/>
    <w:lvl w:ilvl="0" w:tplc="9B2C91CA">
      <w:start w:val="1"/>
      <w:numFmt w:val="bullet"/>
      <w:lvlText w:val=""/>
      <w:lvlJc w:val="left"/>
      <w:pPr>
        <w:ind w:left="2136" w:hanging="360"/>
      </w:pPr>
      <w:rPr>
        <w:rFonts w:ascii="Wingdings" w:hAnsi="Wingdings" w:hint="default"/>
        <w:color w:val="002060"/>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50">
    <w:nsid w:val="6EAB7381"/>
    <w:multiLevelType w:val="hybridMultilevel"/>
    <w:tmpl w:val="CD78F45E"/>
    <w:lvl w:ilvl="0" w:tplc="9B2C91CA">
      <w:start w:val="1"/>
      <w:numFmt w:val="bullet"/>
      <w:lvlText w:val=""/>
      <w:lvlJc w:val="left"/>
      <w:pPr>
        <w:ind w:left="720" w:hanging="360"/>
      </w:pPr>
      <w:rPr>
        <w:rFonts w:ascii="Wingdings" w:hAnsi="Wingdings" w:hint="default"/>
        <w:color w:val="00206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0A4092A"/>
    <w:multiLevelType w:val="hybridMultilevel"/>
    <w:tmpl w:val="120CCB34"/>
    <w:lvl w:ilvl="0" w:tplc="9B2C91CA">
      <w:start w:val="1"/>
      <w:numFmt w:val="bullet"/>
      <w:lvlText w:val=""/>
      <w:lvlJc w:val="left"/>
      <w:pPr>
        <w:ind w:left="720" w:hanging="360"/>
      </w:pPr>
      <w:rPr>
        <w:rFonts w:ascii="Wingdings" w:hAnsi="Wingdings" w:hint="default"/>
        <w:color w:val="00206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9366CD4"/>
    <w:multiLevelType w:val="hybridMultilevel"/>
    <w:tmpl w:val="99B66B0C"/>
    <w:lvl w:ilvl="0" w:tplc="90FEE2D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7AEF6AB7"/>
    <w:multiLevelType w:val="hybridMultilevel"/>
    <w:tmpl w:val="F9DAEB4A"/>
    <w:lvl w:ilvl="0" w:tplc="9B2C91CA">
      <w:start w:val="1"/>
      <w:numFmt w:val="bullet"/>
      <w:lvlText w:val=""/>
      <w:lvlJc w:val="left"/>
      <w:pPr>
        <w:ind w:left="1440" w:hanging="360"/>
      </w:pPr>
      <w:rPr>
        <w:rFonts w:ascii="Wingdings" w:hAnsi="Wingdings" w:hint="default"/>
        <w:color w:val="002060"/>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4">
    <w:nsid w:val="7DE642A6"/>
    <w:multiLevelType w:val="hybridMultilevel"/>
    <w:tmpl w:val="360E0952"/>
    <w:lvl w:ilvl="0" w:tplc="9B2C91CA">
      <w:start w:val="1"/>
      <w:numFmt w:val="bullet"/>
      <w:lvlText w:val=""/>
      <w:lvlJc w:val="left"/>
      <w:pPr>
        <w:ind w:left="720" w:hanging="360"/>
      </w:pPr>
      <w:rPr>
        <w:rFonts w:ascii="Wingdings" w:hAnsi="Wingdings" w:hint="default"/>
        <w:color w:val="00206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35"/>
  </w:num>
  <w:num w:numId="4">
    <w:abstractNumId w:val="5"/>
  </w:num>
  <w:num w:numId="5">
    <w:abstractNumId w:val="7"/>
  </w:num>
  <w:num w:numId="6">
    <w:abstractNumId w:val="0"/>
  </w:num>
  <w:num w:numId="7">
    <w:abstractNumId w:val="38"/>
  </w:num>
  <w:num w:numId="8">
    <w:abstractNumId w:val="32"/>
  </w:num>
  <w:num w:numId="9">
    <w:abstractNumId w:val="41"/>
  </w:num>
  <w:num w:numId="10">
    <w:abstractNumId w:val="14"/>
  </w:num>
  <w:num w:numId="11">
    <w:abstractNumId w:val="28"/>
  </w:num>
  <w:num w:numId="12">
    <w:abstractNumId w:val="36"/>
  </w:num>
  <w:num w:numId="13">
    <w:abstractNumId w:val="13"/>
  </w:num>
  <w:num w:numId="14">
    <w:abstractNumId w:val="33"/>
  </w:num>
  <w:num w:numId="15">
    <w:abstractNumId w:val="17"/>
  </w:num>
  <w:num w:numId="16">
    <w:abstractNumId w:val="42"/>
  </w:num>
  <w:num w:numId="17">
    <w:abstractNumId w:val="48"/>
  </w:num>
  <w:num w:numId="18">
    <w:abstractNumId w:val="27"/>
  </w:num>
  <w:num w:numId="19">
    <w:abstractNumId w:val="31"/>
  </w:num>
  <w:num w:numId="20">
    <w:abstractNumId w:val="3"/>
  </w:num>
  <w:num w:numId="21">
    <w:abstractNumId w:val="20"/>
  </w:num>
  <w:num w:numId="22">
    <w:abstractNumId w:val="4"/>
  </w:num>
  <w:num w:numId="23">
    <w:abstractNumId w:val="15"/>
  </w:num>
  <w:num w:numId="24">
    <w:abstractNumId w:val="23"/>
  </w:num>
  <w:num w:numId="25">
    <w:abstractNumId w:val="25"/>
  </w:num>
  <w:num w:numId="26">
    <w:abstractNumId w:val="30"/>
  </w:num>
  <w:num w:numId="27">
    <w:abstractNumId w:val="54"/>
  </w:num>
  <w:num w:numId="28">
    <w:abstractNumId w:val="49"/>
  </w:num>
  <w:num w:numId="29">
    <w:abstractNumId w:val="51"/>
  </w:num>
  <w:num w:numId="30">
    <w:abstractNumId w:val="50"/>
  </w:num>
  <w:num w:numId="31">
    <w:abstractNumId w:val="8"/>
  </w:num>
  <w:num w:numId="32">
    <w:abstractNumId w:val="18"/>
  </w:num>
  <w:num w:numId="33">
    <w:abstractNumId w:val="19"/>
  </w:num>
  <w:num w:numId="34">
    <w:abstractNumId w:val="53"/>
  </w:num>
  <w:num w:numId="35">
    <w:abstractNumId w:val="26"/>
  </w:num>
  <w:num w:numId="36">
    <w:abstractNumId w:val="44"/>
  </w:num>
  <w:num w:numId="37">
    <w:abstractNumId w:val="47"/>
  </w:num>
  <w:num w:numId="38">
    <w:abstractNumId w:val="34"/>
  </w:num>
  <w:num w:numId="39">
    <w:abstractNumId w:val="21"/>
  </w:num>
  <w:num w:numId="40">
    <w:abstractNumId w:val="24"/>
  </w:num>
  <w:num w:numId="41">
    <w:abstractNumId w:val="40"/>
  </w:num>
  <w:num w:numId="42">
    <w:abstractNumId w:val="45"/>
  </w:num>
  <w:num w:numId="43">
    <w:abstractNumId w:val="10"/>
  </w:num>
  <w:num w:numId="44">
    <w:abstractNumId w:val="52"/>
  </w:num>
  <w:num w:numId="45">
    <w:abstractNumId w:val="9"/>
  </w:num>
  <w:num w:numId="46">
    <w:abstractNumId w:val="16"/>
  </w:num>
  <w:num w:numId="47">
    <w:abstractNumId w:val="22"/>
  </w:num>
  <w:num w:numId="48">
    <w:abstractNumId w:val="6"/>
  </w:num>
  <w:num w:numId="49">
    <w:abstractNumId w:val="43"/>
  </w:num>
  <w:num w:numId="50">
    <w:abstractNumId w:val="46"/>
  </w:num>
  <w:num w:numId="51">
    <w:abstractNumId w:val="12"/>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D8"/>
    <w:rsid w:val="00000A86"/>
    <w:rsid w:val="0000167A"/>
    <w:rsid w:val="000025F0"/>
    <w:rsid w:val="00002D67"/>
    <w:rsid w:val="000039D6"/>
    <w:rsid w:val="00003A1F"/>
    <w:rsid w:val="00003F87"/>
    <w:rsid w:val="00004090"/>
    <w:rsid w:val="0000457C"/>
    <w:rsid w:val="00005329"/>
    <w:rsid w:val="00006132"/>
    <w:rsid w:val="0000641E"/>
    <w:rsid w:val="0000656C"/>
    <w:rsid w:val="00006910"/>
    <w:rsid w:val="00007959"/>
    <w:rsid w:val="00010F91"/>
    <w:rsid w:val="00011D6C"/>
    <w:rsid w:val="000130B4"/>
    <w:rsid w:val="0001398C"/>
    <w:rsid w:val="0001526D"/>
    <w:rsid w:val="00015594"/>
    <w:rsid w:val="00017A8D"/>
    <w:rsid w:val="000208E3"/>
    <w:rsid w:val="00020BF5"/>
    <w:rsid w:val="00020C9E"/>
    <w:rsid w:val="00020D90"/>
    <w:rsid w:val="000210CE"/>
    <w:rsid w:val="00021629"/>
    <w:rsid w:val="00021A83"/>
    <w:rsid w:val="000225E0"/>
    <w:rsid w:val="00022B73"/>
    <w:rsid w:val="0002475B"/>
    <w:rsid w:val="00025CC1"/>
    <w:rsid w:val="00025D10"/>
    <w:rsid w:val="00026A7D"/>
    <w:rsid w:val="00026C7E"/>
    <w:rsid w:val="00027B6C"/>
    <w:rsid w:val="00030D39"/>
    <w:rsid w:val="00030DDE"/>
    <w:rsid w:val="00031CC1"/>
    <w:rsid w:val="000328BD"/>
    <w:rsid w:val="00033033"/>
    <w:rsid w:val="00033B21"/>
    <w:rsid w:val="00034696"/>
    <w:rsid w:val="00034870"/>
    <w:rsid w:val="00034E19"/>
    <w:rsid w:val="0003693B"/>
    <w:rsid w:val="0003779E"/>
    <w:rsid w:val="000413E5"/>
    <w:rsid w:val="000431A0"/>
    <w:rsid w:val="00043D69"/>
    <w:rsid w:val="000442D3"/>
    <w:rsid w:val="000447EE"/>
    <w:rsid w:val="00044F4F"/>
    <w:rsid w:val="000451E4"/>
    <w:rsid w:val="0004694A"/>
    <w:rsid w:val="00050E94"/>
    <w:rsid w:val="0005112D"/>
    <w:rsid w:val="000525CB"/>
    <w:rsid w:val="00054475"/>
    <w:rsid w:val="0005452F"/>
    <w:rsid w:val="00054A3B"/>
    <w:rsid w:val="00055C6A"/>
    <w:rsid w:val="00057ED6"/>
    <w:rsid w:val="00057EFD"/>
    <w:rsid w:val="00060437"/>
    <w:rsid w:val="00061449"/>
    <w:rsid w:val="00061F2A"/>
    <w:rsid w:val="000645B1"/>
    <w:rsid w:val="00065BE8"/>
    <w:rsid w:val="000671D5"/>
    <w:rsid w:val="00067217"/>
    <w:rsid w:val="00067CDE"/>
    <w:rsid w:val="000707D8"/>
    <w:rsid w:val="000711B2"/>
    <w:rsid w:val="00071233"/>
    <w:rsid w:val="00071F96"/>
    <w:rsid w:val="00072143"/>
    <w:rsid w:val="00072214"/>
    <w:rsid w:val="0007294B"/>
    <w:rsid w:val="00075376"/>
    <w:rsid w:val="00075707"/>
    <w:rsid w:val="00076A3A"/>
    <w:rsid w:val="000804BC"/>
    <w:rsid w:val="00081244"/>
    <w:rsid w:val="00081835"/>
    <w:rsid w:val="000824A0"/>
    <w:rsid w:val="00082AED"/>
    <w:rsid w:val="00082F12"/>
    <w:rsid w:val="000830F1"/>
    <w:rsid w:val="00083414"/>
    <w:rsid w:val="00083958"/>
    <w:rsid w:val="00083A3F"/>
    <w:rsid w:val="00084284"/>
    <w:rsid w:val="0008461D"/>
    <w:rsid w:val="000855F6"/>
    <w:rsid w:val="00085D41"/>
    <w:rsid w:val="00085DA3"/>
    <w:rsid w:val="00086891"/>
    <w:rsid w:val="00087DF8"/>
    <w:rsid w:val="00091F1E"/>
    <w:rsid w:val="00092BC0"/>
    <w:rsid w:val="00092EAB"/>
    <w:rsid w:val="0009316D"/>
    <w:rsid w:val="00093332"/>
    <w:rsid w:val="00093E1C"/>
    <w:rsid w:val="00095ED8"/>
    <w:rsid w:val="000968AA"/>
    <w:rsid w:val="000978B5"/>
    <w:rsid w:val="000A0C15"/>
    <w:rsid w:val="000A230A"/>
    <w:rsid w:val="000A25F6"/>
    <w:rsid w:val="000A3ECF"/>
    <w:rsid w:val="000A5751"/>
    <w:rsid w:val="000A5A2A"/>
    <w:rsid w:val="000A75CC"/>
    <w:rsid w:val="000B0084"/>
    <w:rsid w:val="000B08FD"/>
    <w:rsid w:val="000B1B48"/>
    <w:rsid w:val="000B3791"/>
    <w:rsid w:val="000B3C8C"/>
    <w:rsid w:val="000B3F69"/>
    <w:rsid w:val="000B4CDE"/>
    <w:rsid w:val="000B4FAC"/>
    <w:rsid w:val="000B504D"/>
    <w:rsid w:val="000B64FE"/>
    <w:rsid w:val="000B7FAA"/>
    <w:rsid w:val="000C11B1"/>
    <w:rsid w:val="000C1956"/>
    <w:rsid w:val="000C1BB3"/>
    <w:rsid w:val="000C3530"/>
    <w:rsid w:val="000C4ABA"/>
    <w:rsid w:val="000C54A8"/>
    <w:rsid w:val="000C6128"/>
    <w:rsid w:val="000C6B58"/>
    <w:rsid w:val="000D0737"/>
    <w:rsid w:val="000D1563"/>
    <w:rsid w:val="000D287A"/>
    <w:rsid w:val="000D2B76"/>
    <w:rsid w:val="000D327A"/>
    <w:rsid w:val="000D46B3"/>
    <w:rsid w:val="000D49D4"/>
    <w:rsid w:val="000D4DE9"/>
    <w:rsid w:val="000D54E5"/>
    <w:rsid w:val="000D57FA"/>
    <w:rsid w:val="000D6E94"/>
    <w:rsid w:val="000D71C7"/>
    <w:rsid w:val="000D7E3A"/>
    <w:rsid w:val="000E123F"/>
    <w:rsid w:val="000E19ED"/>
    <w:rsid w:val="000E1C24"/>
    <w:rsid w:val="000E2954"/>
    <w:rsid w:val="000E315A"/>
    <w:rsid w:val="000E4D4E"/>
    <w:rsid w:val="000E51B2"/>
    <w:rsid w:val="000E579D"/>
    <w:rsid w:val="000E586E"/>
    <w:rsid w:val="000E6E19"/>
    <w:rsid w:val="000E7640"/>
    <w:rsid w:val="000E7978"/>
    <w:rsid w:val="000F03DD"/>
    <w:rsid w:val="000F0470"/>
    <w:rsid w:val="000F158C"/>
    <w:rsid w:val="000F1776"/>
    <w:rsid w:val="000F1A17"/>
    <w:rsid w:val="000F59CE"/>
    <w:rsid w:val="000F5B32"/>
    <w:rsid w:val="000F66B1"/>
    <w:rsid w:val="000F6AB7"/>
    <w:rsid w:val="000F747C"/>
    <w:rsid w:val="000F7EB4"/>
    <w:rsid w:val="001032EC"/>
    <w:rsid w:val="001035CB"/>
    <w:rsid w:val="00103EC6"/>
    <w:rsid w:val="00105DC1"/>
    <w:rsid w:val="00110336"/>
    <w:rsid w:val="0011067D"/>
    <w:rsid w:val="00110B11"/>
    <w:rsid w:val="0011184F"/>
    <w:rsid w:val="00111B41"/>
    <w:rsid w:val="00112569"/>
    <w:rsid w:val="001149AF"/>
    <w:rsid w:val="00116A20"/>
    <w:rsid w:val="00120760"/>
    <w:rsid w:val="0012161A"/>
    <w:rsid w:val="00121706"/>
    <w:rsid w:val="00122EB4"/>
    <w:rsid w:val="001232CB"/>
    <w:rsid w:val="001245A8"/>
    <w:rsid w:val="001246BC"/>
    <w:rsid w:val="00124B43"/>
    <w:rsid w:val="001271CB"/>
    <w:rsid w:val="001274B2"/>
    <w:rsid w:val="00130536"/>
    <w:rsid w:val="00130664"/>
    <w:rsid w:val="00131605"/>
    <w:rsid w:val="00132C2D"/>
    <w:rsid w:val="00133C99"/>
    <w:rsid w:val="001355A0"/>
    <w:rsid w:val="001371AE"/>
    <w:rsid w:val="00140112"/>
    <w:rsid w:val="001410FC"/>
    <w:rsid w:val="001425CC"/>
    <w:rsid w:val="00142D95"/>
    <w:rsid w:val="00143BDD"/>
    <w:rsid w:val="001442E8"/>
    <w:rsid w:val="00146C59"/>
    <w:rsid w:val="001506B8"/>
    <w:rsid w:val="00150A7E"/>
    <w:rsid w:val="00151207"/>
    <w:rsid w:val="0015157C"/>
    <w:rsid w:val="00151746"/>
    <w:rsid w:val="001519E7"/>
    <w:rsid w:val="00152748"/>
    <w:rsid w:val="00152D13"/>
    <w:rsid w:val="00153322"/>
    <w:rsid w:val="00155A9B"/>
    <w:rsid w:val="0015611D"/>
    <w:rsid w:val="0015616C"/>
    <w:rsid w:val="0015639C"/>
    <w:rsid w:val="00156D48"/>
    <w:rsid w:val="00160963"/>
    <w:rsid w:val="00160D2E"/>
    <w:rsid w:val="0016255A"/>
    <w:rsid w:val="00163049"/>
    <w:rsid w:val="00163205"/>
    <w:rsid w:val="00163AF0"/>
    <w:rsid w:val="00164459"/>
    <w:rsid w:val="001646E5"/>
    <w:rsid w:val="00165497"/>
    <w:rsid w:val="001670EB"/>
    <w:rsid w:val="0016710A"/>
    <w:rsid w:val="001675B5"/>
    <w:rsid w:val="00167BF4"/>
    <w:rsid w:val="00170438"/>
    <w:rsid w:val="0017052F"/>
    <w:rsid w:val="001707AC"/>
    <w:rsid w:val="00171B22"/>
    <w:rsid w:val="00171CC3"/>
    <w:rsid w:val="00172452"/>
    <w:rsid w:val="00172CA3"/>
    <w:rsid w:val="00175317"/>
    <w:rsid w:val="0017660D"/>
    <w:rsid w:val="00176A5C"/>
    <w:rsid w:val="00177EA2"/>
    <w:rsid w:val="001807F3"/>
    <w:rsid w:val="00181165"/>
    <w:rsid w:val="00181F22"/>
    <w:rsid w:val="001828ED"/>
    <w:rsid w:val="0018384B"/>
    <w:rsid w:val="00184AAD"/>
    <w:rsid w:val="00185DE4"/>
    <w:rsid w:val="001907D7"/>
    <w:rsid w:val="00191BBB"/>
    <w:rsid w:val="00191C0D"/>
    <w:rsid w:val="00193462"/>
    <w:rsid w:val="001934ED"/>
    <w:rsid w:val="001935F1"/>
    <w:rsid w:val="001942FC"/>
    <w:rsid w:val="001944C5"/>
    <w:rsid w:val="00194566"/>
    <w:rsid w:val="0019530C"/>
    <w:rsid w:val="0019553A"/>
    <w:rsid w:val="00195C36"/>
    <w:rsid w:val="00197551"/>
    <w:rsid w:val="001A08BB"/>
    <w:rsid w:val="001A2AC3"/>
    <w:rsid w:val="001A31C4"/>
    <w:rsid w:val="001A4DA3"/>
    <w:rsid w:val="001A5006"/>
    <w:rsid w:val="001A5CAA"/>
    <w:rsid w:val="001A6B69"/>
    <w:rsid w:val="001A6CF1"/>
    <w:rsid w:val="001B042E"/>
    <w:rsid w:val="001B0819"/>
    <w:rsid w:val="001B0AE1"/>
    <w:rsid w:val="001B21E5"/>
    <w:rsid w:val="001B2E49"/>
    <w:rsid w:val="001B5852"/>
    <w:rsid w:val="001B67BC"/>
    <w:rsid w:val="001B6B49"/>
    <w:rsid w:val="001B77EF"/>
    <w:rsid w:val="001C03D2"/>
    <w:rsid w:val="001C3959"/>
    <w:rsid w:val="001C473F"/>
    <w:rsid w:val="001C5F09"/>
    <w:rsid w:val="001C6785"/>
    <w:rsid w:val="001C6F0F"/>
    <w:rsid w:val="001C7DF7"/>
    <w:rsid w:val="001D201D"/>
    <w:rsid w:val="001D2D9B"/>
    <w:rsid w:val="001D2EA7"/>
    <w:rsid w:val="001D3583"/>
    <w:rsid w:val="001D3774"/>
    <w:rsid w:val="001D395C"/>
    <w:rsid w:val="001D3FE7"/>
    <w:rsid w:val="001D4AD2"/>
    <w:rsid w:val="001D4D0A"/>
    <w:rsid w:val="001D61CF"/>
    <w:rsid w:val="001D68D0"/>
    <w:rsid w:val="001D6FDD"/>
    <w:rsid w:val="001D7DA0"/>
    <w:rsid w:val="001E29FF"/>
    <w:rsid w:val="001E3517"/>
    <w:rsid w:val="001E3DEA"/>
    <w:rsid w:val="001E5FD4"/>
    <w:rsid w:val="001F1C57"/>
    <w:rsid w:val="001F22CF"/>
    <w:rsid w:val="001F3183"/>
    <w:rsid w:val="001F3E25"/>
    <w:rsid w:val="001F3ED2"/>
    <w:rsid w:val="001F66D7"/>
    <w:rsid w:val="001F719E"/>
    <w:rsid w:val="001F7381"/>
    <w:rsid w:val="001F7BC3"/>
    <w:rsid w:val="002008F6"/>
    <w:rsid w:val="00201C4B"/>
    <w:rsid w:val="00202508"/>
    <w:rsid w:val="002039BD"/>
    <w:rsid w:val="002041E3"/>
    <w:rsid w:val="00205263"/>
    <w:rsid w:val="00206ED0"/>
    <w:rsid w:val="00210495"/>
    <w:rsid w:val="00210BA6"/>
    <w:rsid w:val="002120E2"/>
    <w:rsid w:val="00214584"/>
    <w:rsid w:val="0021474D"/>
    <w:rsid w:val="00214AA1"/>
    <w:rsid w:val="0021753E"/>
    <w:rsid w:val="0022005C"/>
    <w:rsid w:val="00220F3F"/>
    <w:rsid w:val="00222EDB"/>
    <w:rsid w:val="0022309D"/>
    <w:rsid w:val="00223F48"/>
    <w:rsid w:val="00224172"/>
    <w:rsid w:val="00224EA1"/>
    <w:rsid w:val="002251E9"/>
    <w:rsid w:val="00225541"/>
    <w:rsid w:val="00225811"/>
    <w:rsid w:val="00225BE6"/>
    <w:rsid w:val="00226881"/>
    <w:rsid w:val="00227A76"/>
    <w:rsid w:val="00227FA7"/>
    <w:rsid w:val="0023016C"/>
    <w:rsid w:val="00231028"/>
    <w:rsid w:val="00231BBE"/>
    <w:rsid w:val="00232039"/>
    <w:rsid w:val="002324FB"/>
    <w:rsid w:val="0023451C"/>
    <w:rsid w:val="0023477D"/>
    <w:rsid w:val="0023530E"/>
    <w:rsid w:val="002361E8"/>
    <w:rsid w:val="00237180"/>
    <w:rsid w:val="00237CB0"/>
    <w:rsid w:val="00237D55"/>
    <w:rsid w:val="00240868"/>
    <w:rsid w:val="00240EA4"/>
    <w:rsid w:val="002416A9"/>
    <w:rsid w:val="002420B6"/>
    <w:rsid w:val="00242F0E"/>
    <w:rsid w:val="00243CD0"/>
    <w:rsid w:val="00244154"/>
    <w:rsid w:val="00244BEC"/>
    <w:rsid w:val="00246233"/>
    <w:rsid w:val="00246C71"/>
    <w:rsid w:val="00247A6E"/>
    <w:rsid w:val="0025160E"/>
    <w:rsid w:val="00251913"/>
    <w:rsid w:val="002527F8"/>
    <w:rsid w:val="002549D1"/>
    <w:rsid w:val="002559F0"/>
    <w:rsid w:val="002565BB"/>
    <w:rsid w:val="00256636"/>
    <w:rsid w:val="0025753E"/>
    <w:rsid w:val="00261987"/>
    <w:rsid w:val="00261BFE"/>
    <w:rsid w:val="002630C7"/>
    <w:rsid w:val="002633B2"/>
    <w:rsid w:val="0026437C"/>
    <w:rsid w:val="0026463B"/>
    <w:rsid w:val="00264AC2"/>
    <w:rsid w:val="0026557A"/>
    <w:rsid w:val="00265AA1"/>
    <w:rsid w:val="00266122"/>
    <w:rsid w:val="0026643F"/>
    <w:rsid w:val="00266A9A"/>
    <w:rsid w:val="00267681"/>
    <w:rsid w:val="00271318"/>
    <w:rsid w:val="002716A2"/>
    <w:rsid w:val="00272507"/>
    <w:rsid w:val="00274AA6"/>
    <w:rsid w:val="002756FC"/>
    <w:rsid w:val="00277823"/>
    <w:rsid w:val="00280EEA"/>
    <w:rsid w:val="00281306"/>
    <w:rsid w:val="002850D3"/>
    <w:rsid w:val="002852B7"/>
    <w:rsid w:val="00285C33"/>
    <w:rsid w:val="00286049"/>
    <w:rsid w:val="00286551"/>
    <w:rsid w:val="00290234"/>
    <w:rsid w:val="00292C70"/>
    <w:rsid w:val="0029502D"/>
    <w:rsid w:val="00295057"/>
    <w:rsid w:val="00295CAB"/>
    <w:rsid w:val="00297F9B"/>
    <w:rsid w:val="002A0F2A"/>
    <w:rsid w:val="002A12BB"/>
    <w:rsid w:val="002A2991"/>
    <w:rsid w:val="002A2BCA"/>
    <w:rsid w:val="002A2D8A"/>
    <w:rsid w:val="002A3E1F"/>
    <w:rsid w:val="002A3F6F"/>
    <w:rsid w:val="002A4512"/>
    <w:rsid w:val="002A492E"/>
    <w:rsid w:val="002A53B4"/>
    <w:rsid w:val="002A62A1"/>
    <w:rsid w:val="002A63AC"/>
    <w:rsid w:val="002B0AD5"/>
    <w:rsid w:val="002B1165"/>
    <w:rsid w:val="002B2B9A"/>
    <w:rsid w:val="002B4655"/>
    <w:rsid w:val="002B46FA"/>
    <w:rsid w:val="002B48EC"/>
    <w:rsid w:val="002B4EC9"/>
    <w:rsid w:val="002B5048"/>
    <w:rsid w:val="002B5A77"/>
    <w:rsid w:val="002B6FF1"/>
    <w:rsid w:val="002B712C"/>
    <w:rsid w:val="002B73D4"/>
    <w:rsid w:val="002C000D"/>
    <w:rsid w:val="002C24D3"/>
    <w:rsid w:val="002C2C1E"/>
    <w:rsid w:val="002C3A40"/>
    <w:rsid w:val="002C5E25"/>
    <w:rsid w:val="002C7CAB"/>
    <w:rsid w:val="002C7ECB"/>
    <w:rsid w:val="002D04AA"/>
    <w:rsid w:val="002D243F"/>
    <w:rsid w:val="002D2A7F"/>
    <w:rsid w:val="002D2AB8"/>
    <w:rsid w:val="002D3AEC"/>
    <w:rsid w:val="002D4022"/>
    <w:rsid w:val="002D54D8"/>
    <w:rsid w:val="002D67EF"/>
    <w:rsid w:val="002D7610"/>
    <w:rsid w:val="002E0587"/>
    <w:rsid w:val="002E0A0C"/>
    <w:rsid w:val="002E1794"/>
    <w:rsid w:val="002E19B1"/>
    <w:rsid w:val="002E1FB5"/>
    <w:rsid w:val="002E2148"/>
    <w:rsid w:val="002E2DFE"/>
    <w:rsid w:val="002E321E"/>
    <w:rsid w:val="002E3E64"/>
    <w:rsid w:val="002E6688"/>
    <w:rsid w:val="002E6E09"/>
    <w:rsid w:val="002E7162"/>
    <w:rsid w:val="002E7721"/>
    <w:rsid w:val="002F027A"/>
    <w:rsid w:val="002F0814"/>
    <w:rsid w:val="002F1046"/>
    <w:rsid w:val="002F1620"/>
    <w:rsid w:val="002F1873"/>
    <w:rsid w:val="002F368E"/>
    <w:rsid w:val="002F3821"/>
    <w:rsid w:val="002F3984"/>
    <w:rsid w:val="002F4780"/>
    <w:rsid w:val="002F551E"/>
    <w:rsid w:val="002F55B5"/>
    <w:rsid w:val="002F5E17"/>
    <w:rsid w:val="002F67CE"/>
    <w:rsid w:val="002F6D4C"/>
    <w:rsid w:val="002F6F0F"/>
    <w:rsid w:val="002F73C2"/>
    <w:rsid w:val="002F76E7"/>
    <w:rsid w:val="002F79E5"/>
    <w:rsid w:val="002F7C93"/>
    <w:rsid w:val="003014DC"/>
    <w:rsid w:val="0030197E"/>
    <w:rsid w:val="00301CD8"/>
    <w:rsid w:val="00301F71"/>
    <w:rsid w:val="003020A9"/>
    <w:rsid w:val="0030280B"/>
    <w:rsid w:val="003037D9"/>
    <w:rsid w:val="00304F45"/>
    <w:rsid w:val="003055EA"/>
    <w:rsid w:val="00305AA7"/>
    <w:rsid w:val="00305EA0"/>
    <w:rsid w:val="00306977"/>
    <w:rsid w:val="00307E31"/>
    <w:rsid w:val="003127B1"/>
    <w:rsid w:val="00312DE3"/>
    <w:rsid w:val="00314517"/>
    <w:rsid w:val="00314D2E"/>
    <w:rsid w:val="003178BA"/>
    <w:rsid w:val="0032118E"/>
    <w:rsid w:val="003223D9"/>
    <w:rsid w:val="003249F4"/>
    <w:rsid w:val="00324BF8"/>
    <w:rsid w:val="003259A0"/>
    <w:rsid w:val="00325C36"/>
    <w:rsid w:val="00326D22"/>
    <w:rsid w:val="0032707C"/>
    <w:rsid w:val="003270DD"/>
    <w:rsid w:val="003308D3"/>
    <w:rsid w:val="00330A50"/>
    <w:rsid w:val="00331881"/>
    <w:rsid w:val="00332264"/>
    <w:rsid w:val="00332272"/>
    <w:rsid w:val="00332BB0"/>
    <w:rsid w:val="00332FD0"/>
    <w:rsid w:val="00333A71"/>
    <w:rsid w:val="003340D4"/>
    <w:rsid w:val="00336777"/>
    <w:rsid w:val="0033739E"/>
    <w:rsid w:val="003374CD"/>
    <w:rsid w:val="003375F2"/>
    <w:rsid w:val="00337F03"/>
    <w:rsid w:val="00341510"/>
    <w:rsid w:val="003420BF"/>
    <w:rsid w:val="003424D1"/>
    <w:rsid w:val="00342BA1"/>
    <w:rsid w:val="003432E3"/>
    <w:rsid w:val="00344E88"/>
    <w:rsid w:val="0034518A"/>
    <w:rsid w:val="0034581A"/>
    <w:rsid w:val="00345BD9"/>
    <w:rsid w:val="003464F7"/>
    <w:rsid w:val="003467F1"/>
    <w:rsid w:val="00347C4B"/>
    <w:rsid w:val="00347F81"/>
    <w:rsid w:val="003506F1"/>
    <w:rsid w:val="003514D8"/>
    <w:rsid w:val="00352A42"/>
    <w:rsid w:val="00354A46"/>
    <w:rsid w:val="00356063"/>
    <w:rsid w:val="00357894"/>
    <w:rsid w:val="00360232"/>
    <w:rsid w:val="0036046B"/>
    <w:rsid w:val="00360BA1"/>
    <w:rsid w:val="00360D1E"/>
    <w:rsid w:val="00361065"/>
    <w:rsid w:val="003612DE"/>
    <w:rsid w:val="00361681"/>
    <w:rsid w:val="00363254"/>
    <w:rsid w:val="003639C0"/>
    <w:rsid w:val="00363F85"/>
    <w:rsid w:val="00364343"/>
    <w:rsid w:val="0036441D"/>
    <w:rsid w:val="0036448A"/>
    <w:rsid w:val="00364BF6"/>
    <w:rsid w:val="00365AB0"/>
    <w:rsid w:val="00365F3D"/>
    <w:rsid w:val="003703CC"/>
    <w:rsid w:val="0037078C"/>
    <w:rsid w:val="00371DED"/>
    <w:rsid w:val="003722F3"/>
    <w:rsid w:val="00372835"/>
    <w:rsid w:val="00372B6E"/>
    <w:rsid w:val="00372C79"/>
    <w:rsid w:val="0037328B"/>
    <w:rsid w:val="00373BC9"/>
    <w:rsid w:val="00375BB7"/>
    <w:rsid w:val="003771E9"/>
    <w:rsid w:val="00377DF1"/>
    <w:rsid w:val="00380748"/>
    <w:rsid w:val="0038085C"/>
    <w:rsid w:val="003819F8"/>
    <w:rsid w:val="00381DF8"/>
    <w:rsid w:val="00381F4D"/>
    <w:rsid w:val="00382278"/>
    <w:rsid w:val="00382DCD"/>
    <w:rsid w:val="00384276"/>
    <w:rsid w:val="00385D52"/>
    <w:rsid w:val="00387BCE"/>
    <w:rsid w:val="0039081B"/>
    <w:rsid w:val="00390ED6"/>
    <w:rsid w:val="00391C77"/>
    <w:rsid w:val="0039271A"/>
    <w:rsid w:val="00392785"/>
    <w:rsid w:val="00392DC6"/>
    <w:rsid w:val="00395E3C"/>
    <w:rsid w:val="0039673E"/>
    <w:rsid w:val="00396C45"/>
    <w:rsid w:val="00397D2B"/>
    <w:rsid w:val="003A08F8"/>
    <w:rsid w:val="003A1B5A"/>
    <w:rsid w:val="003A40FF"/>
    <w:rsid w:val="003A5FCE"/>
    <w:rsid w:val="003B036C"/>
    <w:rsid w:val="003B06F8"/>
    <w:rsid w:val="003B07E1"/>
    <w:rsid w:val="003B08CB"/>
    <w:rsid w:val="003B261F"/>
    <w:rsid w:val="003B32BE"/>
    <w:rsid w:val="003B3895"/>
    <w:rsid w:val="003B3E0F"/>
    <w:rsid w:val="003B42BE"/>
    <w:rsid w:val="003B444F"/>
    <w:rsid w:val="003B447A"/>
    <w:rsid w:val="003B67E3"/>
    <w:rsid w:val="003B75FE"/>
    <w:rsid w:val="003B7EE9"/>
    <w:rsid w:val="003C0F82"/>
    <w:rsid w:val="003C1111"/>
    <w:rsid w:val="003C2544"/>
    <w:rsid w:val="003C302B"/>
    <w:rsid w:val="003C3634"/>
    <w:rsid w:val="003C393A"/>
    <w:rsid w:val="003C40FC"/>
    <w:rsid w:val="003C62DE"/>
    <w:rsid w:val="003C62F3"/>
    <w:rsid w:val="003D08B3"/>
    <w:rsid w:val="003D4243"/>
    <w:rsid w:val="003D4E0F"/>
    <w:rsid w:val="003D6DDE"/>
    <w:rsid w:val="003E00C4"/>
    <w:rsid w:val="003E041A"/>
    <w:rsid w:val="003E0A8A"/>
    <w:rsid w:val="003E112E"/>
    <w:rsid w:val="003E226A"/>
    <w:rsid w:val="003E25D1"/>
    <w:rsid w:val="003E2DB8"/>
    <w:rsid w:val="003E5F14"/>
    <w:rsid w:val="003E7804"/>
    <w:rsid w:val="003F0A5F"/>
    <w:rsid w:val="003F1A94"/>
    <w:rsid w:val="003F1AE8"/>
    <w:rsid w:val="003F3E2A"/>
    <w:rsid w:val="003F44A5"/>
    <w:rsid w:val="003F4A61"/>
    <w:rsid w:val="003F52C0"/>
    <w:rsid w:val="003F6181"/>
    <w:rsid w:val="003F66AD"/>
    <w:rsid w:val="003F730E"/>
    <w:rsid w:val="003F7CAC"/>
    <w:rsid w:val="0040080F"/>
    <w:rsid w:val="00404B2F"/>
    <w:rsid w:val="00406FE4"/>
    <w:rsid w:val="00407BB3"/>
    <w:rsid w:val="00410BD5"/>
    <w:rsid w:val="00410F45"/>
    <w:rsid w:val="00411E60"/>
    <w:rsid w:val="00413538"/>
    <w:rsid w:val="004138BF"/>
    <w:rsid w:val="00413CA1"/>
    <w:rsid w:val="00414337"/>
    <w:rsid w:val="004149E8"/>
    <w:rsid w:val="004158AA"/>
    <w:rsid w:val="00416093"/>
    <w:rsid w:val="0042024F"/>
    <w:rsid w:val="0042096F"/>
    <w:rsid w:val="00421315"/>
    <w:rsid w:val="00422328"/>
    <w:rsid w:val="0042274E"/>
    <w:rsid w:val="00423433"/>
    <w:rsid w:val="00425D8C"/>
    <w:rsid w:val="00425DCB"/>
    <w:rsid w:val="00426484"/>
    <w:rsid w:val="004265B5"/>
    <w:rsid w:val="00426E06"/>
    <w:rsid w:val="0042770C"/>
    <w:rsid w:val="00427EDD"/>
    <w:rsid w:val="00430C8B"/>
    <w:rsid w:val="00430E00"/>
    <w:rsid w:val="00431CE1"/>
    <w:rsid w:val="0043274C"/>
    <w:rsid w:val="00433374"/>
    <w:rsid w:val="00433940"/>
    <w:rsid w:val="00433AD2"/>
    <w:rsid w:val="00433E17"/>
    <w:rsid w:val="00434571"/>
    <w:rsid w:val="0043551A"/>
    <w:rsid w:val="00435DDB"/>
    <w:rsid w:val="004404EC"/>
    <w:rsid w:val="0044096A"/>
    <w:rsid w:val="00441671"/>
    <w:rsid w:val="00441DD5"/>
    <w:rsid w:val="00441E2E"/>
    <w:rsid w:val="0044266D"/>
    <w:rsid w:val="00442CCA"/>
    <w:rsid w:val="004449A3"/>
    <w:rsid w:val="00445E0D"/>
    <w:rsid w:val="00446996"/>
    <w:rsid w:val="0044702B"/>
    <w:rsid w:val="0044785A"/>
    <w:rsid w:val="00450E2F"/>
    <w:rsid w:val="00453092"/>
    <w:rsid w:val="00453186"/>
    <w:rsid w:val="004538B3"/>
    <w:rsid w:val="004553C0"/>
    <w:rsid w:val="00455AEB"/>
    <w:rsid w:val="0045678A"/>
    <w:rsid w:val="00456C99"/>
    <w:rsid w:val="00457461"/>
    <w:rsid w:val="00457703"/>
    <w:rsid w:val="00457BE7"/>
    <w:rsid w:val="00460CF6"/>
    <w:rsid w:val="004614A0"/>
    <w:rsid w:val="00462323"/>
    <w:rsid w:val="00462DE7"/>
    <w:rsid w:val="00462E0D"/>
    <w:rsid w:val="00464740"/>
    <w:rsid w:val="00464EA1"/>
    <w:rsid w:val="004655EB"/>
    <w:rsid w:val="004666A2"/>
    <w:rsid w:val="00466BBD"/>
    <w:rsid w:val="004670BF"/>
    <w:rsid w:val="004675B6"/>
    <w:rsid w:val="00470B1E"/>
    <w:rsid w:val="00470B98"/>
    <w:rsid w:val="00470D08"/>
    <w:rsid w:val="004710FD"/>
    <w:rsid w:val="004718FF"/>
    <w:rsid w:val="00471F47"/>
    <w:rsid w:val="0047519D"/>
    <w:rsid w:val="00475A70"/>
    <w:rsid w:val="00476587"/>
    <w:rsid w:val="004765D2"/>
    <w:rsid w:val="004773D3"/>
    <w:rsid w:val="00480743"/>
    <w:rsid w:val="00480956"/>
    <w:rsid w:val="00480C82"/>
    <w:rsid w:val="00480CC3"/>
    <w:rsid w:val="004817D0"/>
    <w:rsid w:val="00481FA2"/>
    <w:rsid w:val="00482E90"/>
    <w:rsid w:val="00484E11"/>
    <w:rsid w:val="0049168A"/>
    <w:rsid w:val="00493506"/>
    <w:rsid w:val="00494F93"/>
    <w:rsid w:val="00495A89"/>
    <w:rsid w:val="0049630D"/>
    <w:rsid w:val="00496A52"/>
    <w:rsid w:val="004A19D4"/>
    <w:rsid w:val="004A2742"/>
    <w:rsid w:val="004A2F2C"/>
    <w:rsid w:val="004A365E"/>
    <w:rsid w:val="004A4CBA"/>
    <w:rsid w:val="004A4D8B"/>
    <w:rsid w:val="004A4FB0"/>
    <w:rsid w:val="004A516B"/>
    <w:rsid w:val="004A51C5"/>
    <w:rsid w:val="004A5599"/>
    <w:rsid w:val="004A67B5"/>
    <w:rsid w:val="004A78DB"/>
    <w:rsid w:val="004A7FAD"/>
    <w:rsid w:val="004B0771"/>
    <w:rsid w:val="004B0C86"/>
    <w:rsid w:val="004B1DBD"/>
    <w:rsid w:val="004B1EF2"/>
    <w:rsid w:val="004B3E2F"/>
    <w:rsid w:val="004B4085"/>
    <w:rsid w:val="004B5E48"/>
    <w:rsid w:val="004B74D1"/>
    <w:rsid w:val="004B753C"/>
    <w:rsid w:val="004B7D93"/>
    <w:rsid w:val="004C1E4A"/>
    <w:rsid w:val="004C2466"/>
    <w:rsid w:val="004C40D5"/>
    <w:rsid w:val="004C5374"/>
    <w:rsid w:val="004C542A"/>
    <w:rsid w:val="004C56CC"/>
    <w:rsid w:val="004C5ED0"/>
    <w:rsid w:val="004C6016"/>
    <w:rsid w:val="004C6536"/>
    <w:rsid w:val="004C7BBC"/>
    <w:rsid w:val="004C7E08"/>
    <w:rsid w:val="004D17C3"/>
    <w:rsid w:val="004D304D"/>
    <w:rsid w:val="004D3CB3"/>
    <w:rsid w:val="004D51EB"/>
    <w:rsid w:val="004D6413"/>
    <w:rsid w:val="004D6FAF"/>
    <w:rsid w:val="004D7617"/>
    <w:rsid w:val="004E01F9"/>
    <w:rsid w:val="004E2AD0"/>
    <w:rsid w:val="004E2FC4"/>
    <w:rsid w:val="004E4558"/>
    <w:rsid w:val="004E5524"/>
    <w:rsid w:val="004E60B3"/>
    <w:rsid w:val="004E63E7"/>
    <w:rsid w:val="004E7948"/>
    <w:rsid w:val="004F0780"/>
    <w:rsid w:val="004F1120"/>
    <w:rsid w:val="004F1DA0"/>
    <w:rsid w:val="004F2176"/>
    <w:rsid w:val="004F2510"/>
    <w:rsid w:val="004F2B73"/>
    <w:rsid w:val="004F40BA"/>
    <w:rsid w:val="004F46F3"/>
    <w:rsid w:val="004F5A1F"/>
    <w:rsid w:val="004F5B7F"/>
    <w:rsid w:val="004F6C61"/>
    <w:rsid w:val="004F7E64"/>
    <w:rsid w:val="00500D8A"/>
    <w:rsid w:val="00501C8F"/>
    <w:rsid w:val="00502EFB"/>
    <w:rsid w:val="00503496"/>
    <w:rsid w:val="00504398"/>
    <w:rsid w:val="00504F9F"/>
    <w:rsid w:val="00505252"/>
    <w:rsid w:val="0050613E"/>
    <w:rsid w:val="00506288"/>
    <w:rsid w:val="005062A0"/>
    <w:rsid w:val="0050645F"/>
    <w:rsid w:val="00506A8D"/>
    <w:rsid w:val="00506E44"/>
    <w:rsid w:val="00507346"/>
    <w:rsid w:val="00510614"/>
    <w:rsid w:val="00510DAF"/>
    <w:rsid w:val="00510E3F"/>
    <w:rsid w:val="00511C40"/>
    <w:rsid w:val="00511DD8"/>
    <w:rsid w:val="005126D8"/>
    <w:rsid w:val="00514043"/>
    <w:rsid w:val="00514D31"/>
    <w:rsid w:val="00515282"/>
    <w:rsid w:val="0051575D"/>
    <w:rsid w:val="005158C9"/>
    <w:rsid w:val="00515AF2"/>
    <w:rsid w:val="00515EB0"/>
    <w:rsid w:val="005163F2"/>
    <w:rsid w:val="00517D2C"/>
    <w:rsid w:val="00520726"/>
    <w:rsid w:val="0052105D"/>
    <w:rsid w:val="00521903"/>
    <w:rsid w:val="00522AA3"/>
    <w:rsid w:val="00522ED4"/>
    <w:rsid w:val="005231C4"/>
    <w:rsid w:val="00523532"/>
    <w:rsid w:val="00524B40"/>
    <w:rsid w:val="00525144"/>
    <w:rsid w:val="00526892"/>
    <w:rsid w:val="005268BA"/>
    <w:rsid w:val="00527ED9"/>
    <w:rsid w:val="0053085C"/>
    <w:rsid w:val="00530A86"/>
    <w:rsid w:val="005323E2"/>
    <w:rsid w:val="00533C3E"/>
    <w:rsid w:val="0053480F"/>
    <w:rsid w:val="005356CF"/>
    <w:rsid w:val="0053673C"/>
    <w:rsid w:val="005369C2"/>
    <w:rsid w:val="00536B3D"/>
    <w:rsid w:val="0054158E"/>
    <w:rsid w:val="0054443C"/>
    <w:rsid w:val="00544519"/>
    <w:rsid w:val="00544694"/>
    <w:rsid w:val="00545476"/>
    <w:rsid w:val="00545A67"/>
    <w:rsid w:val="005462FF"/>
    <w:rsid w:val="005516E0"/>
    <w:rsid w:val="00551F78"/>
    <w:rsid w:val="00552C98"/>
    <w:rsid w:val="00552E36"/>
    <w:rsid w:val="00553257"/>
    <w:rsid w:val="0055480E"/>
    <w:rsid w:val="00554982"/>
    <w:rsid w:val="00556103"/>
    <w:rsid w:val="005567C4"/>
    <w:rsid w:val="00557230"/>
    <w:rsid w:val="00557414"/>
    <w:rsid w:val="005611A3"/>
    <w:rsid w:val="00561A9C"/>
    <w:rsid w:val="0056227E"/>
    <w:rsid w:val="005627AA"/>
    <w:rsid w:val="00563712"/>
    <w:rsid w:val="005646F1"/>
    <w:rsid w:val="005647DA"/>
    <w:rsid w:val="00566220"/>
    <w:rsid w:val="00566A2F"/>
    <w:rsid w:val="00571357"/>
    <w:rsid w:val="00573AC9"/>
    <w:rsid w:val="0057539B"/>
    <w:rsid w:val="00576359"/>
    <w:rsid w:val="005772E6"/>
    <w:rsid w:val="00580A4F"/>
    <w:rsid w:val="005812C3"/>
    <w:rsid w:val="005828D6"/>
    <w:rsid w:val="00583A27"/>
    <w:rsid w:val="005847F4"/>
    <w:rsid w:val="005849CA"/>
    <w:rsid w:val="00584B8C"/>
    <w:rsid w:val="00585BF9"/>
    <w:rsid w:val="00590B63"/>
    <w:rsid w:val="00590B9D"/>
    <w:rsid w:val="005916CD"/>
    <w:rsid w:val="00591D2E"/>
    <w:rsid w:val="005943A7"/>
    <w:rsid w:val="00594806"/>
    <w:rsid w:val="00595005"/>
    <w:rsid w:val="00596870"/>
    <w:rsid w:val="005978B8"/>
    <w:rsid w:val="005A1707"/>
    <w:rsid w:val="005A445B"/>
    <w:rsid w:val="005A4A04"/>
    <w:rsid w:val="005A4BDE"/>
    <w:rsid w:val="005A6D54"/>
    <w:rsid w:val="005A74C7"/>
    <w:rsid w:val="005B0439"/>
    <w:rsid w:val="005B1187"/>
    <w:rsid w:val="005B1413"/>
    <w:rsid w:val="005B164D"/>
    <w:rsid w:val="005B3139"/>
    <w:rsid w:val="005B39EF"/>
    <w:rsid w:val="005B3E7E"/>
    <w:rsid w:val="005B49E2"/>
    <w:rsid w:val="005B4E46"/>
    <w:rsid w:val="005B5AB8"/>
    <w:rsid w:val="005B6985"/>
    <w:rsid w:val="005B747F"/>
    <w:rsid w:val="005C17EB"/>
    <w:rsid w:val="005C1FB7"/>
    <w:rsid w:val="005C20DE"/>
    <w:rsid w:val="005C3860"/>
    <w:rsid w:val="005C4F4D"/>
    <w:rsid w:val="005C59B0"/>
    <w:rsid w:val="005C5A80"/>
    <w:rsid w:val="005C67EC"/>
    <w:rsid w:val="005D0104"/>
    <w:rsid w:val="005D099C"/>
    <w:rsid w:val="005D3B87"/>
    <w:rsid w:val="005D607C"/>
    <w:rsid w:val="005D6F18"/>
    <w:rsid w:val="005D7A9F"/>
    <w:rsid w:val="005E0540"/>
    <w:rsid w:val="005E176A"/>
    <w:rsid w:val="005E1A49"/>
    <w:rsid w:val="005E205F"/>
    <w:rsid w:val="005E3A82"/>
    <w:rsid w:val="005E75EB"/>
    <w:rsid w:val="005E766E"/>
    <w:rsid w:val="005F0369"/>
    <w:rsid w:val="005F1479"/>
    <w:rsid w:val="005F1BC3"/>
    <w:rsid w:val="005F2360"/>
    <w:rsid w:val="005F288C"/>
    <w:rsid w:val="005F2A38"/>
    <w:rsid w:val="005F2ADC"/>
    <w:rsid w:val="005F2C1F"/>
    <w:rsid w:val="005F2C7E"/>
    <w:rsid w:val="005F36EB"/>
    <w:rsid w:val="005F3CEB"/>
    <w:rsid w:val="005F3FB6"/>
    <w:rsid w:val="005F50D0"/>
    <w:rsid w:val="005F5ECF"/>
    <w:rsid w:val="005F6CB6"/>
    <w:rsid w:val="0060066D"/>
    <w:rsid w:val="00601FE3"/>
    <w:rsid w:val="00602B92"/>
    <w:rsid w:val="006034B4"/>
    <w:rsid w:val="00603A2C"/>
    <w:rsid w:val="00603D13"/>
    <w:rsid w:val="006065A2"/>
    <w:rsid w:val="00606DCB"/>
    <w:rsid w:val="00607DB1"/>
    <w:rsid w:val="006109E2"/>
    <w:rsid w:val="006119B4"/>
    <w:rsid w:val="00612322"/>
    <w:rsid w:val="00613A1A"/>
    <w:rsid w:val="006162DB"/>
    <w:rsid w:val="00616E11"/>
    <w:rsid w:val="00617CF9"/>
    <w:rsid w:val="00617EFF"/>
    <w:rsid w:val="00622049"/>
    <w:rsid w:val="006222BC"/>
    <w:rsid w:val="0062283C"/>
    <w:rsid w:val="00622B1B"/>
    <w:rsid w:val="00622DC8"/>
    <w:rsid w:val="00624E82"/>
    <w:rsid w:val="00625C9C"/>
    <w:rsid w:val="00626D08"/>
    <w:rsid w:val="0063020D"/>
    <w:rsid w:val="00630970"/>
    <w:rsid w:val="00630C85"/>
    <w:rsid w:val="006320E4"/>
    <w:rsid w:val="006330FE"/>
    <w:rsid w:val="0063314F"/>
    <w:rsid w:val="006336D8"/>
    <w:rsid w:val="006342A0"/>
    <w:rsid w:val="006356B1"/>
    <w:rsid w:val="00636CDD"/>
    <w:rsid w:val="00637575"/>
    <w:rsid w:val="0063759B"/>
    <w:rsid w:val="00640AA9"/>
    <w:rsid w:val="00642259"/>
    <w:rsid w:val="0064228E"/>
    <w:rsid w:val="006424ED"/>
    <w:rsid w:val="006441A1"/>
    <w:rsid w:val="00644584"/>
    <w:rsid w:val="0064477B"/>
    <w:rsid w:val="0064516F"/>
    <w:rsid w:val="006455D6"/>
    <w:rsid w:val="006479D1"/>
    <w:rsid w:val="00647DD9"/>
    <w:rsid w:val="006502D7"/>
    <w:rsid w:val="00650EE7"/>
    <w:rsid w:val="00651977"/>
    <w:rsid w:val="006528C0"/>
    <w:rsid w:val="00652F72"/>
    <w:rsid w:val="006547B4"/>
    <w:rsid w:val="00655C68"/>
    <w:rsid w:val="0066009A"/>
    <w:rsid w:val="00660BF3"/>
    <w:rsid w:val="00660ED4"/>
    <w:rsid w:val="00662C02"/>
    <w:rsid w:val="00664314"/>
    <w:rsid w:val="00665D33"/>
    <w:rsid w:val="00666E31"/>
    <w:rsid w:val="0066719E"/>
    <w:rsid w:val="006675BE"/>
    <w:rsid w:val="00670022"/>
    <w:rsid w:val="00670325"/>
    <w:rsid w:val="00671754"/>
    <w:rsid w:val="00673DCF"/>
    <w:rsid w:val="00673E80"/>
    <w:rsid w:val="00674028"/>
    <w:rsid w:val="006746A8"/>
    <w:rsid w:val="0067497A"/>
    <w:rsid w:val="00674BBA"/>
    <w:rsid w:val="00674F07"/>
    <w:rsid w:val="006750D5"/>
    <w:rsid w:val="0068297A"/>
    <w:rsid w:val="00682A7E"/>
    <w:rsid w:val="00682CAC"/>
    <w:rsid w:val="006846C2"/>
    <w:rsid w:val="00685CF1"/>
    <w:rsid w:val="00686745"/>
    <w:rsid w:val="00687C85"/>
    <w:rsid w:val="00691D3A"/>
    <w:rsid w:val="00691EAB"/>
    <w:rsid w:val="00693355"/>
    <w:rsid w:val="0069377F"/>
    <w:rsid w:val="00694513"/>
    <w:rsid w:val="006947D0"/>
    <w:rsid w:val="00695C98"/>
    <w:rsid w:val="006960D4"/>
    <w:rsid w:val="00697B9E"/>
    <w:rsid w:val="00697FB7"/>
    <w:rsid w:val="006A20F8"/>
    <w:rsid w:val="006A3D9D"/>
    <w:rsid w:val="006A42CE"/>
    <w:rsid w:val="006A5E7B"/>
    <w:rsid w:val="006A6F13"/>
    <w:rsid w:val="006A776C"/>
    <w:rsid w:val="006A78F8"/>
    <w:rsid w:val="006B0EBF"/>
    <w:rsid w:val="006B1043"/>
    <w:rsid w:val="006B136F"/>
    <w:rsid w:val="006B20F5"/>
    <w:rsid w:val="006B2845"/>
    <w:rsid w:val="006B289C"/>
    <w:rsid w:val="006B2CCD"/>
    <w:rsid w:val="006B3393"/>
    <w:rsid w:val="006B71CC"/>
    <w:rsid w:val="006B7416"/>
    <w:rsid w:val="006C090A"/>
    <w:rsid w:val="006C1C7B"/>
    <w:rsid w:val="006C23DC"/>
    <w:rsid w:val="006C3A5F"/>
    <w:rsid w:val="006C422A"/>
    <w:rsid w:val="006C77B6"/>
    <w:rsid w:val="006D0E7D"/>
    <w:rsid w:val="006D1F77"/>
    <w:rsid w:val="006D2458"/>
    <w:rsid w:val="006D305C"/>
    <w:rsid w:val="006D376F"/>
    <w:rsid w:val="006D4436"/>
    <w:rsid w:val="006D565F"/>
    <w:rsid w:val="006D65E0"/>
    <w:rsid w:val="006D6FF2"/>
    <w:rsid w:val="006D7524"/>
    <w:rsid w:val="006E1F1F"/>
    <w:rsid w:val="006E2AB7"/>
    <w:rsid w:val="006E2B7E"/>
    <w:rsid w:val="006E34DE"/>
    <w:rsid w:val="006E3BA4"/>
    <w:rsid w:val="006E3C07"/>
    <w:rsid w:val="006E66AA"/>
    <w:rsid w:val="006E69AC"/>
    <w:rsid w:val="006F284C"/>
    <w:rsid w:val="006F3CBC"/>
    <w:rsid w:val="006F3FFE"/>
    <w:rsid w:val="006F5829"/>
    <w:rsid w:val="006F58CB"/>
    <w:rsid w:val="006F5DC6"/>
    <w:rsid w:val="006F626A"/>
    <w:rsid w:val="006F6FDA"/>
    <w:rsid w:val="006F765F"/>
    <w:rsid w:val="006F7D1A"/>
    <w:rsid w:val="006F7E22"/>
    <w:rsid w:val="006F7ECC"/>
    <w:rsid w:val="00700087"/>
    <w:rsid w:val="007007E5"/>
    <w:rsid w:val="00700A70"/>
    <w:rsid w:val="00701703"/>
    <w:rsid w:val="00702594"/>
    <w:rsid w:val="00702EFE"/>
    <w:rsid w:val="007032E0"/>
    <w:rsid w:val="007037C4"/>
    <w:rsid w:val="007041F6"/>
    <w:rsid w:val="00704DA2"/>
    <w:rsid w:val="00705097"/>
    <w:rsid w:val="00705131"/>
    <w:rsid w:val="00705592"/>
    <w:rsid w:val="00705EC8"/>
    <w:rsid w:val="0070712A"/>
    <w:rsid w:val="007100C9"/>
    <w:rsid w:val="00711E1B"/>
    <w:rsid w:val="00712BC4"/>
    <w:rsid w:val="00713066"/>
    <w:rsid w:val="007136D1"/>
    <w:rsid w:val="0071420B"/>
    <w:rsid w:val="0071429A"/>
    <w:rsid w:val="007149BB"/>
    <w:rsid w:val="00716FD0"/>
    <w:rsid w:val="007201ED"/>
    <w:rsid w:val="0072055D"/>
    <w:rsid w:val="00720C45"/>
    <w:rsid w:val="007213E3"/>
    <w:rsid w:val="00721B89"/>
    <w:rsid w:val="0072300B"/>
    <w:rsid w:val="007243D6"/>
    <w:rsid w:val="00725182"/>
    <w:rsid w:val="00730A05"/>
    <w:rsid w:val="00731982"/>
    <w:rsid w:val="00732EFD"/>
    <w:rsid w:val="00734D08"/>
    <w:rsid w:val="00735567"/>
    <w:rsid w:val="00735E6A"/>
    <w:rsid w:val="00736C00"/>
    <w:rsid w:val="007374B9"/>
    <w:rsid w:val="00737F7D"/>
    <w:rsid w:val="00740588"/>
    <w:rsid w:val="007414C9"/>
    <w:rsid w:val="00741E4A"/>
    <w:rsid w:val="00744044"/>
    <w:rsid w:val="007477DB"/>
    <w:rsid w:val="007507A6"/>
    <w:rsid w:val="00752254"/>
    <w:rsid w:val="00752B74"/>
    <w:rsid w:val="007551BF"/>
    <w:rsid w:val="00757527"/>
    <w:rsid w:val="00757B18"/>
    <w:rsid w:val="00757B5A"/>
    <w:rsid w:val="007618B5"/>
    <w:rsid w:val="00761AC4"/>
    <w:rsid w:val="00762A4B"/>
    <w:rsid w:val="00763F0C"/>
    <w:rsid w:val="0076508E"/>
    <w:rsid w:val="007656ED"/>
    <w:rsid w:val="00766404"/>
    <w:rsid w:val="0076660B"/>
    <w:rsid w:val="00767070"/>
    <w:rsid w:val="0076755E"/>
    <w:rsid w:val="007678B3"/>
    <w:rsid w:val="00770C0F"/>
    <w:rsid w:val="00771622"/>
    <w:rsid w:val="00773987"/>
    <w:rsid w:val="00773ECB"/>
    <w:rsid w:val="007741B4"/>
    <w:rsid w:val="00774470"/>
    <w:rsid w:val="00776A62"/>
    <w:rsid w:val="00776DB1"/>
    <w:rsid w:val="007809BC"/>
    <w:rsid w:val="007810C9"/>
    <w:rsid w:val="00781AC9"/>
    <w:rsid w:val="00782585"/>
    <w:rsid w:val="00785325"/>
    <w:rsid w:val="007864B3"/>
    <w:rsid w:val="007874F7"/>
    <w:rsid w:val="00790962"/>
    <w:rsid w:val="00790D67"/>
    <w:rsid w:val="00791EE5"/>
    <w:rsid w:val="00793243"/>
    <w:rsid w:val="007936DA"/>
    <w:rsid w:val="00793EB3"/>
    <w:rsid w:val="007945D5"/>
    <w:rsid w:val="007954A2"/>
    <w:rsid w:val="00796C0B"/>
    <w:rsid w:val="00797787"/>
    <w:rsid w:val="007A047E"/>
    <w:rsid w:val="007A2463"/>
    <w:rsid w:val="007A3B30"/>
    <w:rsid w:val="007A4199"/>
    <w:rsid w:val="007A4FBE"/>
    <w:rsid w:val="007A5317"/>
    <w:rsid w:val="007A5DFE"/>
    <w:rsid w:val="007A75DA"/>
    <w:rsid w:val="007A7FC0"/>
    <w:rsid w:val="007B0CAD"/>
    <w:rsid w:val="007B27A5"/>
    <w:rsid w:val="007B4F78"/>
    <w:rsid w:val="007B680E"/>
    <w:rsid w:val="007B7185"/>
    <w:rsid w:val="007B730F"/>
    <w:rsid w:val="007B7831"/>
    <w:rsid w:val="007C2188"/>
    <w:rsid w:val="007C2FCE"/>
    <w:rsid w:val="007C4265"/>
    <w:rsid w:val="007C5C41"/>
    <w:rsid w:val="007C6737"/>
    <w:rsid w:val="007C6A14"/>
    <w:rsid w:val="007D056D"/>
    <w:rsid w:val="007D0CBC"/>
    <w:rsid w:val="007D1192"/>
    <w:rsid w:val="007D1F54"/>
    <w:rsid w:val="007D2871"/>
    <w:rsid w:val="007D33D9"/>
    <w:rsid w:val="007D3449"/>
    <w:rsid w:val="007D3600"/>
    <w:rsid w:val="007D3AD0"/>
    <w:rsid w:val="007D3D60"/>
    <w:rsid w:val="007D3ED1"/>
    <w:rsid w:val="007D4257"/>
    <w:rsid w:val="007D4C9B"/>
    <w:rsid w:val="007D504E"/>
    <w:rsid w:val="007D5594"/>
    <w:rsid w:val="007D5718"/>
    <w:rsid w:val="007D5D0F"/>
    <w:rsid w:val="007D79AB"/>
    <w:rsid w:val="007E0E38"/>
    <w:rsid w:val="007E130B"/>
    <w:rsid w:val="007E20F4"/>
    <w:rsid w:val="007E2C6B"/>
    <w:rsid w:val="007E2CBB"/>
    <w:rsid w:val="007E2D4C"/>
    <w:rsid w:val="007E3A96"/>
    <w:rsid w:val="007E4454"/>
    <w:rsid w:val="007E5C17"/>
    <w:rsid w:val="007F1842"/>
    <w:rsid w:val="007F1DBB"/>
    <w:rsid w:val="007F1FF4"/>
    <w:rsid w:val="007F31C9"/>
    <w:rsid w:val="007F36D6"/>
    <w:rsid w:val="007F4D52"/>
    <w:rsid w:val="007F4EBC"/>
    <w:rsid w:val="007F5B13"/>
    <w:rsid w:val="007F65D3"/>
    <w:rsid w:val="007F7AAB"/>
    <w:rsid w:val="007F7B4A"/>
    <w:rsid w:val="007F7FB9"/>
    <w:rsid w:val="0080033F"/>
    <w:rsid w:val="0080040E"/>
    <w:rsid w:val="0080043A"/>
    <w:rsid w:val="00800596"/>
    <w:rsid w:val="00801A91"/>
    <w:rsid w:val="00801DD6"/>
    <w:rsid w:val="00802C5E"/>
    <w:rsid w:val="00802E28"/>
    <w:rsid w:val="00803552"/>
    <w:rsid w:val="008037F7"/>
    <w:rsid w:val="00803A80"/>
    <w:rsid w:val="008042C5"/>
    <w:rsid w:val="00804CF0"/>
    <w:rsid w:val="00804DCE"/>
    <w:rsid w:val="00805407"/>
    <w:rsid w:val="008055F7"/>
    <w:rsid w:val="0080583E"/>
    <w:rsid w:val="00805B29"/>
    <w:rsid w:val="008069B4"/>
    <w:rsid w:val="00807740"/>
    <w:rsid w:val="0081003D"/>
    <w:rsid w:val="00810877"/>
    <w:rsid w:val="00810EA9"/>
    <w:rsid w:val="008114D8"/>
    <w:rsid w:val="00811A91"/>
    <w:rsid w:val="008129EB"/>
    <w:rsid w:val="008133D8"/>
    <w:rsid w:val="008148C9"/>
    <w:rsid w:val="00814A8E"/>
    <w:rsid w:val="00815F27"/>
    <w:rsid w:val="008172E7"/>
    <w:rsid w:val="00817A82"/>
    <w:rsid w:val="00820881"/>
    <w:rsid w:val="00820EF5"/>
    <w:rsid w:val="00821D57"/>
    <w:rsid w:val="0082281A"/>
    <w:rsid w:val="008237DA"/>
    <w:rsid w:val="0082694A"/>
    <w:rsid w:val="00826B48"/>
    <w:rsid w:val="00827502"/>
    <w:rsid w:val="00827BF4"/>
    <w:rsid w:val="00830432"/>
    <w:rsid w:val="008315C8"/>
    <w:rsid w:val="0083332B"/>
    <w:rsid w:val="008333F9"/>
    <w:rsid w:val="00834200"/>
    <w:rsid w:val="00834378"/>
    <w:rsid w:val="008350CB"/>
    <w:rsid w:val="0083552C"/>
    <w:rsid w:val="0083621D"/>
    <w:rsid w:val="00836FB0"/>
    <w:rsid w:val="00837049"/>
    <w:rsid w:val="00837891"/>
    <w:rsid w:val="008408A1"/>
    <w:rsid w:val="00842A68"/>
    <w:rsid w:val="00842F0D"/>
    <w:rsid w:val="00843653"/>
    <w:rsid w:val="008458B4"/>
    <w:rsid w:val="00850359"/>
    <w:rsid w:val="00850FBC"/>
    <w:rsid w:val="00851242"/>
    <w:rsid w:val="00852403"/>
    <w:rsid w:val="00852B67"/>
    <w:rsid w:val="00853DEA"/>
    <w:rsid w:val="0085576F"/>
    <w:rsid w:val="0085680F"/>
    <w:rsid w:val="0086011B"/>
    <w:rsid w:val="00860C4C"/>
    <w:rsid w:val="00860D54"/>
    <w:rsid w:val="00861B03"/>
    <w:rsid w:val="00864178"/>
    <w:rsid w:val="008644C7"/>
    <w:rsid w:val="00864FA7"/>
    <w:rsid w:val="00867F0E"/>
    <w:rsid w:val="008719F9"/>
    <w:rsid w:val="0087266C"/>
    <w:rsid w:val="008732C8"/>
    <w:rsid w:val="00873E7C"/>
    <w:rsid w:val="008749AC"/>
    <w:rsid w:val="00876631"/>
    <w:rsid w:val="008767A4"/>
    <w:rsid w:val="008777DD"/>
    <w:rsid w:val="0088010F"/>
    <w:rsid w:val="0088068B"/>
    <w:rsid w:val="008808DF"/>
    <w:rsid w:val="00880FAE"/>
    <w:rsid w:val="00881000"/>
    <w:rsid w:val="008811AD"/>
    <w:rsid w:val="00881D33"/>
    <w:rsid w:val="008834EA"/>
    <w:rsid w:val="00883B3A"/>
    <w:rsid w:val="0088444A"/>
    <w:rsid w:val="008876AF"/>
    <w:rsid w:val="00890B0D"/>
    <w:rsid w:val="00891AC9"/>
    <w:rsid w:val="00891D5E"/>
    <w:rsid w:val="00892D79"/>
    <w:rsid w:val="00893DE2"/>
    <w:rsid w:val="008944F3"/>
    <w:rsid w:val="00894F09"/>
    <w:rsid w:val="0089555B"/>
    <w:rsid w:val="008959E9"/>
    <w:rsid w:val="00895DAF"/>
    <w:rsid w:val="008A060F"/>
    <w:rsid w:val="008A083E"/>
    <w:rsid w:val="008A1390"/>
    <w:rsid w:val="008A1FAF"/>
    <w:rsid w:val="008A25F0"/>
    <w:rsid w:val="008A339F"/>
    <w:rsid w:val="008A3BF5"/>
    <w:rsid w:val="008A3FEC"/>
    <w:rsid w:val="008A436B"/>
    <w:rsid w:val="008A69CF"/>
    <w:rsid w:val="008B4E9D"/>
    <w:rsid w:val="008B5274"/>
    <w:rsid w:val="008C27A2"/>
    <w:rsid w:val="008C28EB"/>
    <w:rsid w:val="008C2E52"/>
    <w:rsid w:val="008C371A"/>
    <w:rsid w:val="008C51C0"/>
    <w:rsid w:val="008C5889"/>
    <w:rsid w:val="008C6CDC"/>
    <w:rsid w:val="008D0099"/>
    <w:rsid w:val="008D0185"/>
    <w:rsid w:val="008D0341"/>
    <w:rsid w:val="008D1108"/>
    <w:rsid w:val="008D2593"/>
    <w:rsid w:val="008D2904"/>
    <w:rsid w:val="008D29A5"/>
    <w:rsid w:val="008D29EB"/>
    <w:rsid w:val="008D4D51"/>
    <w:rsid w:val="008D5690"/>
    <w:rsid w:val="008D618B"/>
    <w:rsid w:val="008D69ED"/>
    <w:rsid w:val="008D6B5E"/>
    <w:rsid w:val="008D71C1"/>
    <w:rsid w:val="008E0377"/>
    <w:rsid w:val="008E050D"/>
    <w:rsid w:val="008E11F8"/>
    <w:rsid w:val="008E19CF"/>
    <w:rsid w:val="008E22D1"/>
    <w:rsid w:val="008E25F7"/>
    <w:rsid w:val="008E419C"/>
    <w:rsid w:val="008E5BAF"/>
    <w:rsid w:val="008E6329"/>
    <w:rsid w:val="008E7D3F"/>
    <w:rsid w:val="008F146A"/>
    <w:rsid w:val="008F1805"/>
    <w:rsid w:val="008F1DB7"/>
    <w:rsid w:val="008F2FB6"/>
    <w:rsid w:val="008F522E"/>
    <w:rsid w:val="008F57EC"/>
    <w:rsid w:val="008F6D3F"/>
    <w:rsid w:val="008F78EC"/>
    <w:rsid w:val="00900C01"/>
    <w:rsid w:val="00900E43"/>
    <w:rsid w:val="00901253"/>
    <w:rsid w:val="0090141F"/>
    <w:rsid w:val="00902B38"/>
    <w:rsid w:val="00902DFD"/>
    <w:rsid w:val="00902E1F"/>
    <w:rsid w:val="009039BB"/>
    <w:rsid w:val="00903D0D"/>
    <w:rsid w:val="0090550B"/>
    <w:rsid w:val="00906261"/>
    <w:rsid w:val="00906B3A"/>
    <w:rsid w:val="00906C5F"/>
    <w:rsid w:val="00910626"/>
    <w:rsid w:val="00911826"/>
    <w:rsid w:val="00911A3B"/>
    <w:rsid w:val="009124E7"/>
    <w:rsid w:val="00912A46"/>
    <w:rsid w:val="009132AD"/>
    <w:rsid w:val="00913688"/>
    <w:rsid w:val="009144C9"/>
    <w:rsid w:val="00914576"/>
    <w:rsid w:val="009159B8"/>
    <w:rsid w:val="00916B37"/>
    <w:rsid w:val="00920628"/>
    <w:rsid w:val="009221A8"/>
    <w:rsid w:val="00923BB2"/>
    <w:rsid w:val="009247E2"/>
    <w:rsid w:val="00924F82"/>
    <w:rsid w:val="00925103"/>
    <w:rsid w:val="0092557E"/>
    <w:rsid w:val="00925E89"/>
    <w:rsid w:val="00927321"/>
    <w:rsid w:val="0093017B"/>
    <w:rsid w:val="0093187D"/>
    <w:rsid w:val="00931C2E"/>
    <w:rsid w:val="009368F3"/>
    <w:rsid w:val="00937008"/>
    <w:rsid w:val="00937E0B"/>
    <w:rsid w:val="00941E94"/>
    <w:rsid w:val="009421AF"/>
    <w:rsid w:val="00942851"/>
    <w:rsid w:val="00942F51"/>
    <w:rsid w:val="009438B9"/>
    <w:rsid w:val="00943E71"/>
    <w:rsid w:val="00944CCA"/>
    <w:rsid w:val="00945F0C"/>
    <w:rsid w:val="0094628D"/>
    <w:rsid w:val="00946AF4"/>
    <w:rsid w:val="0094731A"/>
    <w:rsid w:val="00947ABB"/>
    <w:rsid w:val="00947F64"/>
    <w:rsid w:val="00950ADD"/>
    <w:rsid w:val="00951418"/>
    <w:rsid w:val="00952F1C"/>
    <w:rsid w:val="00953549"/>
    <w:rsid w:val="00953938"/>
    <w:rsid w:val="009560DF"/>
    <w:rsid w:val="0095703F"/>
    <w:rsid w:val="00957C2C"/>
    <w:rsid w:val="00960759"/>
    <w:rsid w:val="00960FA8"/>
    <w:rsid w:val="00963996"/>
    <w:rsid w:val="009644B3"/>
    <w:rsid w:val="00965487"/>
    <w:rsid w:val="00966586"/>
    <w:rsid w:val="009676D5"/>
    <w:rsid w:val="009700CA"/>
    <w:rsid w:val="00970297"/>
    <w:rsid w:val="00972416"/>
    <w:rsid w:val="0097307C"/>
    <w:rsid w:val="009732AA"/>
    <w:rsid w:val="009767F4"/>
    <w:rsid w:val="00976DED"/>
    <w:rsid w:val="00977910"/>
    <w:rsid w:val="00977D4C"/>
    <w:rsid w:val="00980ED6"/>
    <w:rsid w:val="00980F14"/>
    <w:rsid w:val="00981FB5"/>
    <w:rsid w:val="0098284A"/>
    <w:rsid w:val="00984039"/>
    <w:rsid w:val="0098528F"/>
    <w:rsid w:val="00986A59"/>
    <w:rsid w:val="00986A81"/>
    <w:rsid w:val="00987691"/>
    <w:rsid w:val="00987E28"/>
    <w:rsid w:val="00990468"/>
    <w:rsid w:val="00991469"/>
    <w:rsid w:val="00991CAF"/>
    <w:rsid w:val="00991D55"/>
    <w:rsid w:val="00992329"/>
    <w:rsid w:val="00992943"/>
    <w:rsid w:val="009946FD"/>
    <w:rsid w:val="00994735"/>
    <w:rsid w:val="00994D19"/>
    <w:rsid w:val="009958C9"/>
    <w:rsid w:val="00996E97"/>
    <w:rsid w:val="009976A2"/>
    <w:rsid w:val="00997C1C"/>
    <w:rsid w:val="009A001A"/>
    <w:rsid w:val="009A0609"/>
    <w:rsid w:val="009A1201"/>
    <w:rsid w:val="009A1D78"/>
    <w:rsid w:val="009A3D4B"/>
    <w:rsid w:val="009A419C"/>
    <w:rsid w:val="009A461F"/>
    <w:rsid w:val="009A4989"/>
    <w:rsid w:val="009A5554"/>
    <w:rsid w:val="009A6066"/>
    <w:rsid w:val="009A6440"/>
    <w:rsid w:val="009A6932"/>
    <w:rsid w:val="009A779A"/>
    <w:rsid w:val="009B0B72"/>
    <w:rsid w:val="009B0D06"/>
    <w:rsid w:val="009B0EB1"/>
    <w:rsid w:val="009B1EA2"/>
    <w:rsid w:val="009B31E3"/>
    <w:rsid w:val="009B35C5"/>
    <w:rsid w:val="009B3777"/>
    <w:rsid w:val="009B3F37"/>
    <w:rsid w:val="009B4ABA"/>
    <w:rsid w:val="009B695B"/>
    <w:rsid w:val="009B7A8B"/>
    <w:rsid w:val="009C06FB"/>
    <w:rsid w:val="009C09CC"/>
    <w:rsid w:val="009C100F"/>
    <w:rsid w:val="009C170D"/>
    <w:rsid w:val="009C2ABE"/>
    <w:rsid w:val="009C496F"/>
    <w:rsid w:val="009C54D7"/>
    <w:rsid w:val="009C5CE2"/>
    <w:rsid w:val="009C7EAB"/>
    <w:rsid w:val="009D072E"/>
    <w:rsid w:val="009D0D1E"/>
    <w:rsid w:val="009D15F3"/>
    <w:rsid w:val="009D1F5B"/>
    <w:rsid w:val="009D2245"/>
    <w:rsid w:val="009D3BA4"/>
    <w:rsid w:val="009D4258"/>
    <w:rsid w:val="009D436A"/>
    <w:rsid w:val="009D4725"/>
    <w:rsid w:val="009D63C8"/>
    <w:rsid w:val="009D7EEE"/>
    <w:rsid w:val="009E03F7"/>
    <w:rsid w:val="009E271F"/>
    <w:rsid w:val="009E2E83"/>
    <w:rsid w:val="009E3997"/>
    <w:rsid w:val="009E3C13"/>
    <w:rsid w:val="009E3D8B"/>
    <w:rsid w:val="009E4A06"/>
    <w:rsid w:val="009E5324"/>
    <w:rsid w:val="009E5429"/>
    <w:rsid w:val="009E5713"/>
    <w:rsid w:val="009E5E35"/>
    <w:rsid w:val="009E6531"/>
    <w:rsid w:val="009E7872"/>
    <w:rsid w:val="009E7B00"/>
    <w:rsid w:val="009F09C4"/>
    <w:rsid w:val="009F1C2F"/>
    <w:rsid w:val="009F1DCD"/>
    <w:rsid w:val="009F2831"/>
    <w:rsid w:val="009F4EFA"/>
    <w:rsid w:val="009F53C0"/>
    <w:rsid w:val="009F5922"/>
    <w:rsid w:val="009F593A"/>
    <w:rsid w:val="009F6066"/>
    <w:rsid w:val="009F6E74"/>
    <w:rsid w:val="009F72C5"/>
    <w:rsid w:val="009F771F"/>
    <w:rsid w:val="009F79B5"/>
    <w:rsid w:val="00A01464"/>
    <w:rsid w:val="00A01F96"/>
    <w:rsid w:val="00A02BA2"/>
    <w:rsid w:val="00A03990"/>
    <w:rsid w:val="00A04881"/>
    <w:rsid w:val="00A05621"/>
    <w:rsid w:val="00A05F29"/>
    <w:rsid w:val="00A0695A"/>
    <w:rsid w:val="00A075DE"/>
    <w:rsid w:val="00A07EC6"/>
    <w:rsid w:val="00A105AB"/>
    <w:rsid w:val="00A11DC7"/>
    <w:rsid w:val="00A125C4"/>
    <w:rsid w:val="00A1467B"/>
    <w:rsid w:val="00A14807"/>
    <w:rsid w:val="00A150F8"/>
    <w:rsid w:val="00A15EAE"/>
    <w:rsid w:val="00A16960"/>
    <w:rsid w:val="00A173B5"/>
    <w:rsid w:val="00A20961"/>
    <w:rsid w:val="00A2122E"/>
    <w:rsid w:val="00A21F3A"/>
    <w:rsid w:val="00A22B69"/>
    <w:rsid w:val="00A234C3"/>
    <w:rsid w:val="00A24369"/>
    <w:rsid w:val="00A255E0"/>
    <w:rsid w:val="00A25C24"/>
    <w:rsid w:val="00A25F5B"/>
    <w:rsid w:val="00A261E0"/>
    <w:rsid w:val="00A26CE6"/>
    <w:rsid w:val="00A27031"/>
    <w:rsid w:val="00A270CC"/>
    <w:rsid w:val="00A30A50"/>
    <w:rsid w:val="00A30FD6"/>
    <w:rsid w:val="00A31439"/>
    <w:rsid w:val="00A323B1"/>
    <w:rsid w:val="00A32FFD"/>
    <w:rsid w:val="00A331CA"/>
    <w:rsid w:val="00A33D36"/>
    <w:rsid w:val="00A3553D"/>
    <w:rsid w:val="00A35D69"/>
    <w:rsid w:val="00A36631"/>
    <w:rsid w:val="00A40CF0"/>
    <w:rsid w:val="00A40E93"/>
    <w:rsid w:val="00A41AA0"/>
    <w:rsid w:val="00A438B4"/>
    <w:rsid w:val="00A463C5"/>
    <w:rsid w:val="00A46D8A"/>
    <w:rsid w:val="00A471AA"/>
    <w:rsid w:val="00A47D9E"/>
    <w:rsid w:val="00A526CB"/>
    <w:rsid w:val="00A52CD6"/>
    <w:rsid w:val="00A530BA"/>
    <w:rsid w:val="00A57CA6"/>
    <w:rsid w:val="00A57DD9"/>
    <w:rsid w:val="00A604A4"/>
    <w:rsid w:val="00A6118E"/>
    <w:rsid w:val="00A61858"/>
    <w:rsid w:val="00A635FA"/>
    <w:rsid w:val="00A65601"/>
    <w:rsid w:val="00A66554"/>
    <w:rsid w:val="00A666DF"/>
    <w:rsid w:val="00A66D27"/>
    <w:rsid w:val="00A70ABC"/>
    <w:rsid w:val="00A71F57"/>
    <w:rsid w:val="00A74F27"/>
    <w:rsid w:val="00A7542B"/>
    <w:rsid w:val="00A75AD0"/>
    <w:rsid w:val="00A760E4"/>
    <w:rsid w:val="00A761CF"/>
    <w:rsid w:val="00A771FA"/>
    <w:rsid w:val="00A82D27"/>
    <w:rsid w:val="00A84018"/>
    <w:rsid w:val="00A85F8C"/>
    <w:rsid w:val="00A86D45"/>
    <w:rsid w:val="00A902AC"/>
    <w:rsid w:val="00A905FE"/>
    <w:rsid w:val="00A917A2"/>
    <w:rsid w:val="00A919D5"/>
    <w:rsid w:val="00A921D5"/>
    <w:rsid w:val="00A933A8"/>
    <w:rsid w:val="00A94661"/>
    <w:rsid w:val="00A94E48"/>
    <w:rsid w:val="00A9557B"/>
    <w:rsid w:val="00A95AA4"/>
    <w:rsid w:val="00A97A40"/>
    <w:rsid w:val="00A97E7D"/>
    <w:rsid w:val="00AA3E60"/>
    <w:rsid w:val="00AA42B2"/>
    <w:rsid w:val="00AA4551"/>
    <w:rsid w:val="00AA4735"/>
    <w:rsid w:val="00AA698C"/>
    <w:rsid w:val="00AA7D35"/>
    <w:rsid w:val="00AA7E16"/>
    <w:rsid w:val="00AB0923"/>
    <w:rsid w:val="00AB2B94"/>
    <w:rsid w:val="00AB3706"/>
    <w:rsid w:val="00AB3810"/>
    <w:rsid w:val="00AB38B1"/>
    <w:rsid w:val="00AB6A13"/>
    <w:rsid w:val="00AB6FC9"/>
    <w:rsid w:val="00AC1D53"/>
    <w:rsid w:val="00AC2907"/>
    <w:rsid w:val="00AC49D0"/>
    <w:rsid w:val="00AC5927"/>
    <w:rsid w:val="00AC5E86"/>
    <w:rsid w:val="00AC6CDB"/>
    <w:rsid w:val="00AC7475"/>
    <w:rsid w:val="00AC74F3"/>
    <w:rsid w:val="00AC7D3E"/>
    <w:rsid w:val="00AC7E62"/>
    <w:rsid w:val="00AD0B37"/>
    <w:rsid w:val="00AD0C40"/>
    <w:rsid w:val="00AD0EED"/>
    <w:rsid w:val="00AD0FB8"/>
    <w:rsid w:val="00AD2205"/>
    <w:rsid w:val="00AD4A58"/>
    <w:rsid w:val="00AD5A21"/>
    <w:rsid w:val="00AD5A5F"/>
    <w:rsid w:val="00AD694F"/>
    <w:rsid w:val="00AD6B50"/>
    <w:rsid w:val="00AD737B"/>
    <w:rsid w:val="00AD760A"/>
    <w:rsid w:val="00AE0104"/>
    <w:rsid w:val="00AE0DD6"/>
    <w:rsid w:val="00AE1186"/>
    <w:rsid w:val="00AE1AA7"/>
    <w:rsid w:val="00AE2801"/>
    <w:rsid w:val="00AE4022"/>
    <w:rsid w:val="00AE4ADA"/>
    <w:rsid w:val="00AE7931"/>
    <w:rsid w:val="00AF0708"/>
    <w:rsid w:val="00AF0750"/>
    <w:rsid w:val="00AF3ED2"/>
    <w:rsid w:val="00AF44D7"/>
    <w:rsid w:val="00AF48AC"/>
    <w:rsid w:val="00AF5C92"/>
    <w:rsid w:val="00AF6475"/>
    <w:rsid w:val="00AF6B24"/>
    <w:rsid w:val="00AF6C55"/>
    <w:rsid w:val="00AF6E25"/>
    <w:rsid w:val="00AF7A93"/>
    <w:rsid w:val="00AF7C9B"/>
    <w:rsid w:val="00AF7D24"/>
    <w:rsid w:val="00B00C4C"/>
    <w:rsid w:val="00B010BE"/>
    <w:rsid w:val="00B0293F"/>
    <w:rsid w:val="00B039A9"/>
    <w:rsid w:val="00B059B7"/>
    <w:rsid w:val="00B05B13"/>
    <w:rsid w:val="00B05DCD"/>
    <w:rsid w:val="00B06E16"/>
    <w:rsid w:val="00B07D54"/>
    <w:rsid w:val="00B07F64"/>
    <w:rsid w:val="00B07F9F"/>
    <w:rsid w:val="00B10A5A"/>
    <w:rsid w:val="00B112BE"/>
    <w:rsid w:val="00B167F4"/>
    <w:rsid w:val="00B16B8C"/>
    <w:rsid w:val="00B16D9C"/>
    <w:rsid w:val="00B229BF"/>
    <w:rsid w:val="00B22C2A"/>
    <w:rsid w:val="00B230A1"/>
    <w:rsid w:val="00B24E55"/>
    <w:rsid w:val="00B259B5"/>
    <w:rsid w:val="00B26717"/>
    <w:rsid w:val="00B277B4"/>
    <w:rsid w:val="00B313DA"/>
    <w:rsid w:val="00B315DF"/>
    <w:rsid w:val="00B33817"/>
    <w:rsid w:val="00B3400D"/>
    <w:rsid w:val="00B348FD"/>
    <w:rsid w:val="00B35047"/>
    <w:rsid w:val="00B36112"/>
    <w:rsid w:val="00B364D2"/>
    <w:rsid w:val="00B37F3F"/>
    <w:rsid w:val="00B417CA"/>
    <w:rsid w:val="00B41EF8"/>
    <w:rsid w:val="00B423FA"/>
    <w:rsid w:val="00B42E75"/>
    <w:rsid w:val="00B43921"/>
    <w:rsid w:val="00B4454C"/>
    <w:rsid w:val="00B46E48"/>
    <w:rsid w:val="00B53C63"/>
    <w:rsid w:val="00B55A55"/>
    <w:rsid w:val="00B56009"/>
    <w:rsid w:val="00B56585"/>
    <w:rsid w:val="00B57453"/>
    <w:rsid w:val="00B576FB"/>
    <w:rsid w:val="00B60057"/>
    <w:rsid w:val="00B6021C"/>
    <w:rsid w:val="00B61855"/>
    <w:rsid w:val="00B61C25"/>
    <w:rsid w:val="00B61E98"/>
    <w:rsid w:val="00B62707"/>
    <w:rsid w:val="00B64B6E"/>
    <w:rsid w:val="00B659A5"/>
    <w:rsid w:val="00B6655E"/>
    <w:rsid w:val="00B70F42"/>
    <w:rsid w:val="00B714A0"/>
    <w:rsid w:val="00B72049"/>
    <w:rsid w:val="00B725BB"/>
    <w:rsid w:val="00B72843"/>
    <w:rsid w:val="00B74A05"/>
    <w:rsid w:val="00B74AE3"/>
    <w:rsid w:val="00B75859"/>
    <w:rsid w:val="00B773EB"/>
    <w:rsid w:val="00B80473"/>
    <w:rsid w:val="00B830C6"/>
    <w:rsid w:val="00B8507F"/>
    <w:rsid w:val="00B8636C"/>
    <w:rsid w:val="00B86390"/>
    <w:rsid w:val="00B86D8E"/>
    <w:rsid w:val="00B9298F"/>
    <w:rsid w:val="00B92F77"/>
    <w:rsid w:val="00B935FB"/>
    <w:rsid w:val="00B95691"/>
    <w:rsid w:val="00B958CC"/>
    <w:rsid w:val="00B96A84"/>
    <w:rsid w:val="00B96A8E"/>
    <w:rsid w:val="00B96CEF"/>
    <w:rsid w:val="00B97F3A"/>
    <w:rsid w:val="00BA09C5"/>
    <w:rsid w:val="00BA0A84"/>
    <w:rsid w:val="00BA2254"/>
    <w:rsid w:val="00BA305B"/>
    <w:rsid w:val="00BA5DB3"/>
    <w:rsid w:val="00BA6E74"/>
    <w:rsid w:val="00BA79B2"/>
    <w:rsid w:val="00BB27E6"/>
    <w:rsid w:val="00BB2AFE"/>
    <w:rsid w:val="00BB339F"/>
    <w:rsid w:val="00BC0285"/>
    <w:rsid w:val="00BC1016"/>
    <w:rsid w:val="00BC24D1"/>
    <w:rsid w:val="00BC2C3D"/>
    <w:rsid w:val="00BC2E3B"/>
    <w:rsid w:val="00BC4512"/>
    <w:rsid w:val="00BC49EE"/>
    <w:rsid w:val="00BC5140"/>
    <w:rsid w:val="00BC5D4C"/>
    <w:rsid w:val="00BC6714"/>
    <w:rsid w:val="00BC6786"/>
    <w:rsid w:val="00BC6B54"/>
    <w:rsid w:val="00BC6BBE"/>
    <w:rsid w:val="00BC6E83"/>
    <w:rsid w:val="00BC6F55"/>
    <w:rsid w:val="00BD1379"/>
    <w:rsid w:val="00BD1883"/>
    <w:rsid w:val="00BD2AA6"/>
    <w:rsid w:val="00BD3C99"/>
    <w:rsid w:val="00BD5B41"/>
    <w:rsid w:val="00BD76F8"/>
    <w:rsid w:val="00BE1029"/>
    <w:rsid w:val="00BE2142"/>
    <w:rsid w:val="00BE2E89"/>
    <w:rsid w:val="00BE3472"/>
    <w:rsid w:val="00BE39D4"/>
    <w:rsid w:val="00BE514D"/>
    <w:rsid w:val="00BE56B3"/>
    <w:rsid w:val="00BF043C"/>
    <w:rsid w:val="00BF0931"/>
    <w:rsid w:val="00BF22B4"/>
    <w:rsid w:val="00BF2476"/>
    <w:rsid w:val="00BF2857"/>
    <w:rsid w:val="00BF2E9D"/>
    <w:rsid w:val="00BF3FF9"/>
    <w:rsid w:val="00BF504B"/>
    <w:rsid w:val="00BF55E8"/>
    <w:rsid w:val="00BF611F"/>
    <w:rsid w:val="00C0028F"/>
    <w:rsid w:val="00C02B0B"/>
    <w:rsid w:val="00C037EA"/>
    <w:rsid w:val="00C063A7"/>
    <w:rsid w:val="00C06BDB"/>
    <w:rsid w:val="00C07344"/>
    <w:rsid w:val="00C07A73"/>
    <w:rsid w:val="00C07DD2"/>
    <w:rsid w:val="00C105D3"/>
    <w:rsid w:val="00C10A8D"/>
    <w:rsid w:val="00C10F01"/>
    <w:rsid w:val="00C12325"/>
    <w:rsid w:val="00C13E41"/>
    <w:rsid w:val="00C142A5"/>
    <w:rsid w:val="00C152A2"/>
    <w:rsid w:val="00C155F9"/>
    <w:rsid w:val="00C16891"/>
    <w:rsid w:val="00C16BD6"/>
    <w:rsid w:val="00C17BCD"/>
    <w:rsid w:val="00C20B32"/>
    <w:rsid w:val="00C21905"/>
    <w:rsid w:val="00C219C9"/>
    <w:rsid w:val="00C24A98"/>
    <w:rsid w:val="00C24BB1"/>
    <w:rsid w:val="00C24CF2"/>
    <w:rsid w:val="00C25DB5"/>
    <w:rsid w:val="00C264A9"/>
    <w:rsid w:val="00C30BA4"/>
    <w:rsid w:val="00C32B6D"/>
    <w:rsid w:val="00C32E1A"/>
    <w:rsid w:val="00C337E3"/>
    <w:rsid w:val="00C33911"/>
    <w:rsid w:val="00C3455A"/>
    <w:rsid w:val="00C34FA2"/>
    <w:rsid w:val="00C359E7"/>
    <w:rsid w:val="00C35FB8"/>
    <w:rsid w:val="00C366FD"/>
    <w:rsid w:val="00C4214D"/>
    <w:rsid w:val="00C42B42"/>
    <w:rsid w:val="00C42BB8"/>
    <w:rsid w:val="00C43261"/>
    <w:rsid w:val="00C43B40"/>
    <w:rsid w:val="00C43E48"/>
    <w:rsid w:val="00C45B21"/>
    <w:rsid w:val="00C471F9"/>
    <w:rsid w:val="00C47E8D"/>
    <w:rsid w:val="00C50A76"/>
    <w:rsid w:val="00C517FB"/>
    <w:rsid w:val="00C51CBA"/>
    <w:rsid w:val="00C53B04"/>
    <w:rsid w:val="00C53C25"/>
    <w:rsid w:val="00C54671"/>
    <w:rsid w:val="00C57257"/>
    <w:rsid w:val="00C57894"/>
    <w:rsid w:val="00C60C93"/>
    <w:rsid w:val="00C60E6B"/>
    <w:rsid w:val="00C61074"/>
    <w:rsid w:val="00C6124F"/>
    <w:rsid w:val="00C6244A"/>
    <w:rsid w:val="00C62780"/>
    <w:rsid w:val="00C62FD4"/>
    <w:rsid w:val="00C646C9"/>
    <w:rsid w:val="00C65B18"/>
    <w:rsid w:val="00C666DA"/>
    <w:rsid w:val="00C67DFE"/>
    <w:rsid w:val="00C70419"/>
    <w:rsid w:val="00C709DF"/>
    <w:rsid w:val="00C71413"/>
    <w:rsid w:val="00C71E6F"/>
    <w:rsid w:val="00C75635"/>
    <w:rsid w:val="00C757D0"/>
    <w:rsid w:val="00C76D60"/>
    <w:rsid w:val="00C76DB7"/>
    <w:rsid w:val="00C77079"/>
    <w:rsid w:val="00C84BEE"/>
    <w:rsid w:val="00C84EBD"/>
    <w:rsid w:val="00C87016"/>
    <w:rsid w:val="00C87376"/>
    <w:rsid w:val="00C87FC7"/>
    <w:rsid w:val="00C90132"/>
    <w:rsid w:val="00C90380"/>
    <w:rsid w:val="00C90A90"/>
    <w:rsid w:val="00C90AB0"/>
    <w:rsid w:val="00C92BE5"/>
    <w:rsid w:val="00C92C9E"/>
    <w:rsid w:val="00C97137"/>
    <w:rsid w:val="00C9762E"/>
    <w:rsid w:val="00CA0ABE"/>
    <w:rsid w:val="00CA0E6C"/>
    <w:rsid w:val="00CA100F"/>
    <w:rsid w:val="00CA1EE9"/>
    <w:rsid w:val="00CA2034"/>
    <w:rsid w:val="00CA2CD9"/>
    <w:rsid w:val="00CA4D25"/>
    <w:rsid w:val="00CA7E88"/>
    <w:rsid w:val="00CB0971"/>
    <w:rsid w:val="00CB0B0C"/>
    <w:rsid w:val="00CB120E"/>
    <w:rsid w:val="00CB14AF"/>
    <w:rsid w:val="00CB2E5A"/>
    <w:rsid w:val="00CB43D0"/>
    <w:rsid w:val="00CB4880"/>
    <w:rsid w:val="00CB4966"/>
    <w:rsid w:val="00CB518F"/>
    <w:rsid w:val="00CB5F4B"/>
    <w:rsid w:val="00CB608E"/>
    <w:rsid w:val="00CB6887"/>
    <w:rsid w:val="00CB6FED"/>
    <w:rsid w:val="00CB7EC0"/>
    <w:rsid w:val="00CC17A7"/>
    <w:rsid w:val="00CC17B8"/>
    <w:rsid w:val="00CC254C"/>
    <w:rsid w:val="00CC291B"/>
    <w:rsid w:val="00CC3037"/>
    <w:rsid w:val="00CC4C61"/>
    <w:rsid w:val="00CC5482"/>
    <w:rsid w:val="00CC59DB"/>
    <w:rsid w:val="00CC6238"/>
    <w:rsid w:val="00CC7397"/>
    <w:rsid w:val="00CD0467"/>
    <w:rsid w:val="00CD1C22"/>
    <w:rsid w:val="00CD2A48"/>
    <w:rsid w:val="00CD48E9"/>
    <w:rsid w:val="00CD514A"/>
    <w:rsid w:val="00CD5193"/>
    <w:rsid w:val="00CD5B81"/>
    <w:rsid w:val="00CE0429"/>
    <w:rsid w:val="00CE2AC1"/>
    <w:rsid w:val="00CE2D04"/>
    <w:rsid w:val="00CE2EBA"/>
    <w:rsid w:val="00CE3294"/>
    <w:rsid w:val="00CE3B25"/>
    <w:rsid w:val="00CE45F5"/>
    <w:rsid w:val="00CE5249"/>
    <w:rsid w:val="00CE5251"/>
    <w:rsid w:val="00CE5C82"/>
    <w:rsid w:val="00CE6327"/>
    <w:rsid w:val="00CE6391"/>
    <w:rsid w:val="00CF068E"/>
    <w:rsid w:val="00CF07EE"/>
    <w:rsid w:val="00CF0AF9"/>
    <w:rsid w:val="00CF2DBB"/>
    <w:rsid w:val="00CF4663"/>
    <w:rsid w:val="00CF571C"/>
    <w:rsid w:val="00CF617B"/>
    <w:rsid w:val="00CF6940"/>
    <w:rsid w:val="00CF76AF"/>
    <w:rsid w:val="00CF7C9E"/>
    <w:rsid w:val="00D00CDA"/>
    <w:rsid w:val="00D00F80"/>
    <w:rsid w:val="00D02FB8"/>
    <w:rsid w:val="00D031D4"/>
    <w:rsid w:val="00D03F2E"/>
    <w:rsid w:val="00D04727"/>
    <w:rsid w:val="00D04E3E"/>
    <w:rsid w:val="00D055E0"/>
    <w:rsid w:val="00D06203"/>
    <w:rsid w:val="00D0652C"/>
    <w:rsid w:val="00D074B1"/>
    <w:rsid w:val="00D07D90"/>
    <w:rsid w:val="00D109B2"/>
    <w:rsid w:val="00D115CD"/>
    <w:rsid w:val="00D11EA2"/>
    <w:rsid w:val="00D1280E"/>
    <w:rsid w:val="00D14DC5"/>
    <w:rsid w:val="00D14FD9"/>
    <w:rsid w:val="00D151E8"/>
    <w:rsid w:val="00D15355"/>
    <w:rsid w:val="00D16173"/>
    <w:rsid w:val="00D163F9"/>
    <w:rsid w:val="00D16895"/>
    <w:rsid w:val="00D16B61"/>
    <w:rsid w:val="00D17E2A"/>
    <w:rsid w:val="00D20303"/>
    <w:rsid w:val="00D20E4C"/>
    <w:rsid w:val="00D2103E"/>
    <w:rsid w:val="00D25944"/>
    <w:rsid w:val="00D25A8B"/>
    <w:rsid w:val="00D260C0"/>
    <w:rsid w:val="00D269F5"/>
    <w:rsid w:val="00D26FE4"/>
    <w:rsid w:val="00D276E8"/>
    <w:rsid w:val="00D27742"/>
    <w:rsid w:val="00D27A47"/>
    <w:rsid w:val="00D27C9D"/>
    <w:rsid w:val="00D30916"/>
    <w:rsid w:val="00D309B2"/>
    <w:rsid w:val="00D3134F"/>
    <w:rsid w:val="00D3397E"/>
    <w:rsid w:val="00D3535A"/>
    <w:rsid w:val="00D36BFF"/>
    <w:rsid w:val="00D37868"/>
    <w:rsid w:val="00D41B6D"/>
    <w:rsid w:val="00D44E14"/>
    <w:rsid w:val="00D45334"/>
    <w:rsid w:val="00D46FE3"/>
    <w:rsid w:val="00D50076"/>
    <w:rsid w:val="00D501BD"/>
    <w:rsid w:val="00D50F2A"/>
    <w:rsid w:val="00D54146"/>
    <w:rsid w:val="00D54A36"/>
    <w:rsid w:val="00D54D84"/>
    <w:rsid w:val="00D556C8"/>
    <w:rsid w:val="00D55D52"/>
    <w:rsid w:val="00D568E6"/>
    <w:rsid w:val="00D57D1E"/>
    <w:rsid w:val="00D605D4"/>
    <w:rsid w:val="00D60F0C"/>
    <w:rsid w:val="00D61787"/>
    <w:rsid w:val="00D61C1E"/>
    <w:rsid w:val="00D622EE"/>
    <w:rsid w:val="00D63431"/>
    <w:rsid w:val="00D63534"/>
    <w:rsid w:val="00D63579"/>
    <w:rsid w:val="00D64340"/>
    <w:rsid w:val="00D646AA"/>
    <w:rsid w:val="00D656D7"/>
    <w:rsid w:val="00D66599"/>
    <w:rsid w:val="00D66F18"/>
    <w:rsid w:val="00D67BBA"/>
    <w:rsid w:val="00D70690"/>
    <w:rsid w:val="00D72C1D"/>
    <w:rsid w:val="00D737A6"/>
    <w:rsid w:val="00D739BE"/>
    <w:rsid w:val="00D7452A"/>
    <w:rsid w:val="00D757D8"/>
    <w:rsid w:val="00D75C70"/>
    <w:rsid w:val="00D75CD0"/>
    <w:rsid w:val="00D76A15"/>
    <w:rsid w:val="00D76DF7"/>
    <w:rsid w:val="00D801DB"/>
    <w:rsid w:val="00D80390"/>
    <w:rsid w:val="00D814AC"/>
    <w:rsid w:val="00D81CC5"/>
    <w:rsid w:val="00D825CF"/>
    <w:rsid w:val="00D8321B"/>
    <w:rsid w:val="00D84E4D"/>
    <w:rsid w:val="00D8565B"/>
    <w:rsid w:val="00D85A35"/>
    <w:rsid w:val="00D861D9"/>
    <w:rsid w:val="00D86ACD"/>
    <w:rsid w:val="00D9008A"/>
    <w:rsid w:val="00D926B3"/>
    <w:rsid w:val="00D9345A"/>
    <w:rsid w:val="00D94782"/>
    <w:rsid w:val="00D94B5E"/>
    <w:rsid w:val="00D955B2"/>
    <w:rsid w:val="00D97700"/>
    <w:rsid w:val="00D97916"/>
    <w:rsid w:val="00DA0837"/>
    <w:rsid w:val="00DA0C67"/>
    <w:rsid w:val="00DA1B16"/>
    <w:rsid w:val="00DA39E3"/>
    <w:rsid w:val="00DA6096"/>
    <w:rsid w:val="00DA6E77"/>
    <w:rsid w:val="00DA6EB7"/>
    <w:rsid w:val="00DA70AB"/>
    <w:rsid w:val="00DA781D"/>
    <w:rsid w:val="00DA7BF2"/>
    <w:rsid w:val="00DB038B"/>
    <w:rsid w:val="00DB21FF"/>
    <w:rsid w:val="00DB3558"/>
    <w:rsid w:val="00DB3C54"/>
    <w:rsid w:val="00DB45EB"/>
    <w:rsid w:val="00DB5A72"/>
    <w:rsid w:val="00DB5F08"/>
    <w:rsid w:val="00DB6059"/>
    <w:rsid w:val="00DB6827"/>
    <w:rsid w:val="00DB7117"/>
    <w:rsid w:val="00DC0A17"/>
    <w:rsid w:val="00DC1436"/>
    <w:rsid w:val="00DC76ED"/>
    <w:rsid w:val="00DD0D4E"/>
    <w:rsid w:val="00DD12A3"/>
    <w:rsid w:val="00DD1DA3"/>
    <w:rsid w:val="00DD27B8"/>
    <w:rsid w:val="00DD34EB"/>
    <w:rsid w:val="00DD3D97"/>
    <w:rsid w:val="00DD3DC0"/>
    <w:rsid w:val="00DD4063"/>
    <w:rsid w:val="00DD4D40"/>
    <w:rsid w:val="00DD590C"/>
    <w:rsid w:val="00DE349B"/>
    <w:rsid w:val="00DE42AD"/>
    <w:rsid w:val="00DE4538"/>
    <w:rsid w:val="00DE5430"/>
    <w:rsid w:val="00DE57C9"/>
    <w:rsid w:val="00DE6057"/>
    <w:rsid w:val="00DE71BD"/>
    <w:rsid w:val="00DE7F19"/>
    <w:rsid w:val="00DF1E10"/>
    <w:rsid w:val="00DF21EE"/>
    <w:rsid w:val="00DF2474"/>
    <w:rsid w:val="00DF318A"/>
    <w:rsid w:val="00DF3397"/>
    <w:rsid w:val="00DF34B8"/>
    <w:rsid w:val="00DF44D9"/>
    <w:rsid w:val="00DF491A"/>
    <w:rsid w:val="00DF5ED8"/>
    <w:rsid w:val="00DF7345"/>
    <w:rsid w:val="00E019B7"/>
    <w:rsid w:val="00E01F6A"/>
    <w:rsid w:val="00E02FE8"/>
    <w:rsid w:val="00E041AC"/>
    <w:rsid w:val="00E042E8"/>
    <w:rsid w:val="00E04B8C"/>
    <w:rsid w:val="00E051FE"/>
    <w:rsid w:val="00E05816"/>
    <w:rsid w:val="00E0583D"/>
    <w:rsid w:val="00E07EA9"/>
    <w:rsid w:val="00E12FF6"/>
    <w:rsid w:val="00E13BA7"/>
    <w:rsid w:val="00E152B1"/>
    <w:rsid w:val="00E16D64"/>
    <w:rsid w:val="00E17E93"/>
    <w:rsid w:val="00E20636"/>
    <w:rsid w:val="00E20815"/>
    <w:rsid w:val="00E2207F"/>
    <w:rsid w:val="00E23E13"/>
    <w:rsid w:val="00E246E7"/>
    <w:rsid w:val="00E248D6"/>
    <w:rsid w:val="00E24BF5"/>
    <w:rsid w:val="00E26379"/>
    <w:rsid w:val="00E26399"/>
    <w:rsid w:val="00E26F3B"/>
    <w:rsid w:val="00E27740"/>
    <w:rsid w:val="00E27CD7"/>
    <w:rsid w:val="00E27FC4"/>
    <w:rsid w:val="00E3008D"/>
    <w:rsid w:val="00E30CA4"/>
    <w:rsid w:val="00E33115"/>
    <w:rsid w:val="00E34062"/>
    <w:rsid w:val="00E3487F"/>
    <w:rsid w:val="00E34886"/>
    <w:rsid w:val="00E34C90"/>
    <w:rsid w:val="00E3517C"/>
    <w:rsid w:val="00E354D9"/>
    <w:rsid w:val="00E36A8F"/>
    <w:rsid w:val="00E3703F"/>
    <w:rsid w:val="00E409DE"/>
    <w:rsid w:val="00E41D22"/>
    <w:rsid w:val="00E424B7"/>
    <w:rsid w:val="00E42751"/>
    <w:rsid w:val="00E42808"/>
    <w:rsid w:val="00E45086"/>
    <w:rsid w:val="00E451BD"/>
    <w:rsid w:val="00E47626"/>
    <w:rsid w:val="00E5064E"/>
    <w:rsid w:val="00E5122F"/>
    <w:rsid w:val="00E52866"/>
    <w:rsid w:val="00E52970"/>
    <w:rsid w:val="00E553B2"/>
    <w:rsid w:val="00E553F8"/>
    <w:rsid w:val="00E57C6A"/>
    <w:rsid w:val="00E61765"/>
    <w:rsid w:val="00E61CB5"/>
    <w:rsid w:val="00E66226"/>
    <w:rsid w:val="00E73493"/>
    <w:rsid w:val="00E734BB"/>
    <w:rsid w:val="00E738F0"/>
    <w:rsid w:val="00E7485F"/>
    <w:rsid w:val="00E75045"/>
    <w:rsid w:val="00E7584D"/>
    <w:rsid w:val="00E7678D"/>
    <w:rsid w:val="00E76FAC"/>
    <w:rsid w:val="00E773F6"/>
    <w:rsid w:val="00E77485"/>
    <w:rsid w:val="00E822C3"/>
    <w:rsid w:val="00E8446E"/>
    <w:rsid w:val="00E8462A"/>
    <w:rsid w:val="00E86240"/>
    <w:rsid w:val="00E862BD"/>
    <w:rsid w:val="00E8637E"/>
    <w:rsid w:val="00E867DE"/>
    <w:rsid w:val="00E86B7B"/>
    <w:rsid w:val="00E9087F"/>
    <w:rsid w:val="00E90CFB"/>
    <w:rsid w:val="00E90FFB"/>
    <w:rsid w:val="00E91D2C"/>
    <w:rsid w:val="00E91E93"/>
    <w:rsid w:val="00E94DD4"/>
    <w:rsid w:val="00E95ACF"/>
    <w:rsid w:val="00E96860"/>
    <w:rsid w:val="00E96875"/>
    <w:rsid w:val="00E97104"/>
    <w:rsid w:val="00EA03A3"/>
    <w:rsid w:val="00EA09C5"/>
    <w:rsid w:val="00EA270A"/>
    <w:rsid w:val="00EA277B"/>
    <w:rsid w:val="00EA5936"/>
    <w:rsid w:val="00EA728E"/>
    <w:rsid w:val="00EA7E61"/>
    <w:rsid w:val="00EB0890"/>
    <w:rsid w:val="00EB1DB4"/>
    <w:rsid w:val="00EB253F"/>
    <w:rsid w:val="00EB2901"/>
    <w:rsid w:val="00EB330D"/>
    <w:rsid w:val="00EB41A6"/>
    <w:rsid w:val="00EB5E99"/>
    <w:rsid w:val="00EC02BF"/>
    <w:rsid w:val="00EC29A0"/>
    <w:rsid w:val="00EC39C5"/>
    <w:rsid w:val="00EC4DDA"/>
    <w:rsid w:val="00EC71B1"/>
    <w:rsid w:val="00ED1722"/>
    <w:rsid w:val="00ED28A4"/>
    <w:rsid w:val="00ED3301"/>
    <w:rsid w:val="00ED569E"/>
    <w:rsid w:val="00ED6739"/>
    <w:rsid w:val="00ED6BEE"/>
    <w:rsid w:val="00ED6C7F"/>
    <w:rsid w:val="00EE0050"/>
    <w:rsid w:val="00EE0F5C"/>
    <w:rsid w:val="00EE12C2"/>
    <w:rsid w:val="00EE19ED"/>
    <w:rsid w:val="00EE22FA"/>
    <w:rsid w:val="00EE3D1B"/>
    <w:rsid w:val="00EE3F66"/>
    <w:rsid w:val="00EE50D6"/>
    <w:rsid w:val="00EE537F"/>
    <w:rsid w:val="00EE5424"/>
    <w:rsid w:val="00EE56F5"/>
    <w:rsid w:val="00EE5944"/>
    <w:rsid w:val="00EE6375"/>
    <w:rsid w:val="00EE6520"/>
    <w:rsid w:val="00EE65D8"/>
    <w:rsid w:val="00EE6968"/>
    <w:rsid w:val="00EE6BD2"/>
    <w:rsid w:val="00EE7418"/>
    <w:rsid w:val="00EF0799"/>
    <w:rsid w:val="00EF14A4"/>
    <w:rsid w:val="00EF1F3C"/>
    <w:rsid w:val="00EF4BE6"/>
    <w:rsid w:val="00EF505B"/>
    <w:rsid w:val="00EF65C8"/>
    <w:rsid w:val="00EF6C22"/>
    <w:rsid w:val="00EF7304"/>
    <w:rsid w:val="00F002F8"/>
    <w:rsid w:val="00F00932"/>
    <w:rsid w:val="00F010B3"/>
    <w:rsid w:val="00F01B03"/>
    <w:rsid w:val="00F01E13"/>
    <w:rsid w:val="00F01EC3"/>
    <w:rsid w:val="00F03548"/>
    <w:rsid w:val="00F0374C"/>
    <w:rsid w:val="00F039B5"/>
    <w:rsid w:val="00F06F96"/>
    <w:rsid w:val="00F078D2"/>
    <w:rsid w:val="00F07E23"/>
    <w:rsid w:val="00F07F78"/>
    <w:rsid w:val="00F11399"/>
    <w:rsid w:val="00F13803"/>
    <w:rsid w:val="00F13B20"/>
    <w:rsid w:val="00F14287"/>
    <w:rsid w:val="00F14BB3"/>
    <w:rsid w:val="00F16115"/>
    <w:rsid w:val="00F16486"/>
    <w:rsid w:val="00F17A7F"/>
    <w:rsid w:val="00F2073C"/>
    <w:rsid w:val="00F20CF8"/>
    <w:rsid w:val="00F22E11"/>
    <w:rsid w:val="00F233F8"/>
    <w:rsid w:val="00F236F1"/>
    <w:rsid w:val="00F2390D"/>
    <w:rsid w:val="00F23F1A"/>
    <w:rsid w:val="00F2459D"/>
    <w:rsid w:val="00F24C39"/>
    <w:rsid w:val="00F24F7B"/>
    <w:rsid w:val="00F25163"/>
    <w:rsid w:val="00F25972"/>
    <w:rsid w:val="00F25E24"/>
    <w:rsid w:val="00F300D5"/>
    <w:rsid w:val="00F30B67"/>
    <w:rsid w:val="00F31F7F"/>
    <w:rsid w:val="00F332CA"/>
    <w:rsid w:val="00F3542D"/>
    <w:rsid w:val="00F361DF"/>
    <w:rsid w:val="00F372D8"/>
    <w:rsid w:val="00F3732E"/>
    <w:rsid w:val="00F37DDB"/>
    <w:rsid w:val="00F403BE"/>
    <w:rsid w:val="00F408A4"/>
    <w:rsid w:val="00F40D07"/>
    <w:rsid w:val="00F41F7C"/>
    <w:rsid w:val="00F42BA9"/>
    <w:rsid w:val="00F441AB"/>
    <w:rsid w:val="00F443CD"/>
    <w:rsid w:val="00F44523"/>
    <w:rsid w:val="00F44D47"/>
    <w:rsid w:val="00F4557E"/>
    <w:rsid w:val="00F467E6"/>
    <w:rsid w:val="00F46E01"/>
    <w:rsid w:val="00F47929"/>
    <w:rsid w:val="00F47D58"/>
    <w:rsid w:val="00F504A6"/>
    <w:rsid w:val="00F50FE1"/>
    <w:rsid w:val="00F51A50"/>
    <w:rsid w:val="00F51BEB"/>
    <w:rsid w:val="00F52AA4"/>
    <w:rsid w:val="00F52B7B"/>
    <w:rsid w:val="00F54354"/>
    <w:rsid w:val="00F54543"/>
    <w:rsid w:val="00F55CA6"/>
    <w:rsid w:val="00F563CB"/>
    <w:rsid w:val="00F56587"/>
    <w:rsid w:val="00F5673C"/>
    <w:rsid w:val="00F57CD9"/>
    <w:rsid w:val="00F614A4"/>
    <w:rsid w:val="00F6155A"/>
    <w:rsid w:val="00F61758"/>
    <w:rsid w:val="00F62317"/>
    <w:rsid w:val="00F62334"/>
    <w:rsid w:val="00F627E6"/>
    <w:rsid w:val="00F639B4"/>
    <w:rsid w:val="00F6435C"/>
    <w:rsid w:val="00F65B7B"/>
    <w:rsid w:val="00F67B41"/>
    <w:rsid w:val="00F70FF9"/>
    <w:rsid w:val="00F718EC"/>
    <w:rsid w:val="00F74308"/>
    <w:rsid w:val="00F74AA8"/>
    <w:rsid w:val="00F76BD2"/>
    <w:rsid w:val="00F7732C"/>
    <w:rsid w:val="00F7797D"/>
    <w:rsid w:val="00F77A74"/>
    <w:rsid w:val="00F813E6"/>
    <w:rsid w:val="00F81BFA"/>
    <w:rsid w:val="00F83DBF"/>
    <w:rsid w:val="00F8703E"/>
    <w:rsid w:val="00F90619"/>
    <w:rsid w:val="00F90CD3"/>
    <w:rsid w:val="00F925A3"/>
    <w:rsid w:val="00F92BA6"/>
    <w:rsid w:val="00F956E1"/>
    <w:rsid w:val="00F95A63"/>
    <w:rsid w:val="00FA0009"/>
    <w:rsid w:val="00FA0031"/>
    <w:rsid w:val="00FA0B8B"/>
    <w:rsid w:val="00FA1991"/>
    <w:rsid w:val="00FA1A52"/>
    <w:rsid w:val="00FA2DBF"/>
    <w:rsid w:val="00FA36F8"/>
    <w:rsid w:val="00FA3A2F"/>
    <w:rsid w:val="00FA3A55"/>
    <w:rsid w:val="00FA52E8"/>
    <w:rsid w:val="00FB30E9"/>
    <w:rsid w:val="00FB3B39"/>
    <w:rsid w:val="00FB4095"/>
    <w:rsid w:val="00FB43A8"/>
    <w:rsid w:val="00FB688F"/>
    <w:rsid w:val="00FB6A79"/>
    <w:rsid w:val="00FB78A9"/>
    <w:rsid w:val="00FC0F4E"/>
    <w:rsid w:val="00FC1F11"/>
    <w:rsid w:val="00FC340E"/>
    <w:rsid w:val="00FC3F42"/>
    <w:rsid w:val="00FC4F61"/>
    <w:rsid w:val="00FC5269"/>
    <w:rsid w:val="00FD0C0F"/>
    <w:rsid w:val="00FD1A05"/>
    <w:rsid w:val="00FD2AAB"/>
    <w:rsid w:val="00FD2AF0"/>
    <w:rsid w:val="00FD64E0"/>
    <w:rsid w:val="00FE1214"/>
    <w:rsid w:val="00FE1356"/>
    <w:rsid w:val="00FE1F9D"/>
    <w:rsid w:val="00FE34B0"/>
    <w:rsid w:val="00FE41A9"/>
    <w:rsid w:val="00FE62B3"/>
    <w:rsid w:val="00FE6855"/>
    <w:rsid w:val="00FE7AD8"/>
    <w:rsid w:val="00FF06C6"/>
    <w:rsid w:val="00FF148A"/>
    <w:rsid w:val="00FF1F69"/>
    <w:rsid w:val="00FF253D"/>
    <w:rsid w:val="00FF38E8"/>
    <w:rsid w:val="00FF3A05"/>
    <w:rsid w:val="00FF4339"/>
    <w:rsid w:val="00FF4FA7"/>
    <w:rsid w:val="00FF6F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nhideWhenUsed="0"/>
    <w:lsdException w:name="page number"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F25E24"/>
    <w:pPr>
      <w:jc w:val="both"/>
    </w:pPr>
    <w:rPr>
      <w:sz w:val="22"/>
      <w:szCs w:val="22"/>
      <w:lang w:eastAsia="en-US"/>
    </w:rPr>
  </w:style>
  <w:style w:type="paragraph" w:styleId="Nadpis1">
    <w:name w:val="heading 1"/>
    <w:basedOn w:val="Normln"/>
    <w:next w:val="Normln"/>
    <w:link w:val="Nadpis1Char"/>
    <w:qFormat/>
    <w:rsid w:val="00EE65D8"/>
    <w:pPr>
      <w:keepNext/>
      <w:spacing w:before="240" w:after="60"/>
      <w:outlineLvl w:val="0"/>
    </w:pPr>
    <w:rPr>
      <w:rFonts w:ascii="Cambria" w:hAnsi="Cambria"/>
      <w:b/>
      <w:bCs/>
      <w:kern w:val="32"/>
      <w:sz w:val="32"/>
      <w:szCs w:val="32"/>
      <w:lang w:eastAsia="cs-CZ"/>
    </w:rPr>
  </w:style>
  <w:style w:type="paragraph" w:styleId="Nadpis2">
    <w:name w:val="heading 2"/>
    <w:aliases w:val="Podkapitola1,hlavicka,l2,h2,list2,head2,G2,PA Major Section,hlavní odstavec,Nadpis 21"/>
    <w:basedOn w:val="Normln"/>
    <w:next w:val="Normln"/>
    <w:link w:val="Nadpis2Char"/>
    <w:uiPriority w:val="99"/>
    <w:qFormat/>
    <w:rsid w:val="00EE65D8"/>
    <w:pPr>
      <w:keepNext/>
      <w:spacing w:before="240" w:after="60"/>
      <w:outlineLvl w:val="1"/>
    </w:pPr>
    <w:rPr>
      <w:rFonts w:ascii="Arial" w:hAnsi="Arial"/>
      <w:i/>
      <w:iCs/>
      <w:sz w:val="28"/>
      <w:szCs w:val="28"/>
      <w:lang w:eastAsia="cs-CZ"/>
    </w:rPr>
  </w:style>
  <w:style w:type="paragraph" w:styleId="Nadpis3">
    <w:name w:val="heading 3"/>
    <w:aliases w:val="Heading 3 PPP"/>
    <w:basedOn w:val="Normln"/>
    <w:next w:val="Zkladntext"/>
    <w:link w:val="Nadpis3Char"/>
    <w:qFormat/>
    <w:locked/>
    <w:rsid w:val="00A261E0"/>
    <w:pPr>
      <w:keepNext/>
      <w:tabs>
        <w:tab w:val="num" w:pos="737"/>
      </w:tabs>
      <w:spacing w:before="60" w:after="60" w:line="360" w:lineRule="auto"/>
      <w:ind w:left="737" w:hanging="737"/>
      <w:outlineLvl w:val="2"/>
    </w:pPr>
    <w:rPr>
      <w:rFonts w:ascii="Verdana" w:eastAsia="Times New Roman" w:hAnsi="Verdana"/>
      <w:sz w:val="16"/>
      <w:szCs w:val="18"/>
      <w:lang w:eastAsia="cs-CZ"/>
    </w:rPr>
  </w:style>
  <w:style w:type="paragraph" w:styleId="Nadpis4">
    <w:name w:val="heading 4"/>
    <w:basedOn w:val="Normln"/>
    <w:next w:val="Zkladntext"/>
    <w:link w:val="Nadpis4Char"/>
    <w:qFormat/>
    <w:locked/>
    <w:rsid w:val="00A261E0"/>
    <w:pPr>
      <w:keepNext/>
      <w:tabs>
        <w:tab w:val="num" w:pos="737"/>
      </w:tabs>
      <w:spacing w:before="60" w:after="60" w:line="360" w:lineRule="auto"/>
      <w:ind w:left="737" w:hanging="737"/>
      <w:outlineLvl w:val="3"/>
    </w:pPr>
    <w:rPr>
      <w:rFonts w:ascii="Verdana" w:eastAsia="Times New Roman" w:hAnsi="Verdana"/>
      <w:sz w:val="16"/>
      <w:szCs w:val="24"/>
      <w:lang w:eastAsia="cs-CZ"/>
    </w:rPr>
  </w:style>
  <w:style w:type="paragraph" w:styleId="Nadpis5">
    <w:name w:val="heading 5"/>
    <w:basedOn w:val="Normln"/>
    <w:next w:val="Zkladntext"/>
    <w:link w:val="Nadpis5Char"/>
    <w:qFormat/>
    <w:locked/>
    <w:rsid w:val="00A261E0"/>
    <w:pPr>
      <w:keepNext/>
      <w:tabs>
        <w:tab w:val="num" w:pos="280"/>
      </w:tabs>
      <w:spacing w:before="60" w:after="60" w:line="360" w:lineRule="auto"/>
      <w:ind w:left="280" w:hanging="280"/>
      <w:outlineLvl w:val="4"/>
    </w:pPr>
    <w:rPr>
      <w:rFonts w:ascii="Verdana" w:eastAsia="Times New Roman" w:hAnsi="Verdana"/>
      <w:sz w:val="16"/>
      <w:szCs w:val="24"/>
      <w:lang w:eastAsia="cs-CZ"/>
    </w:rPr>
  </w:style>
  <w:style w:type="paragraph" w:styleId="Nadpis6">
    <w:name w:val="heading 6"/>
    <w:basedOn w:val="Normln"/>
    <w:next w:val="Zkladntext"/>
    <w:link w:val="Nadpis6Char"/>
    <w:qFormat/>
    <w:locked/>
    <w:rsid w:val="00A261E0"/>
    <w:pPr>
      <w:keepNext/>
      <w:tabs>
        <w:tab w:val="num" w:pos="280"/>
      </w:tabs>
      <w:spacing w:before="60" w:after="60" w:line="360" w:lineRule="auto"/>
      <w:ind w:left="280" w:hanging="280"/>
      <w:outlineLvl w:val="5"/>
    </w:pPr>
    <w:rPr>
      <w:rFonts w:ascii="Verdana" w:eastAsia="Times New Roman" w:hAnsi="Verdana"/>
      <w:sz w:val="16"/>
      <w:szCs w:val="24"/>
      <w:lang w:eastAsia="cs-CZ"/>
    </w:rPr>
  </w:style>
  <w:style w:type="paragraph" w:styleId="Nadpis7">
    <w:name w:val="heading 7"/>
    <w:basedOn w:val="Normln"/>
    <w:next w:val="Zkladntext"/>
    <w:link w:val="Nadpis7Char"/>
    <w:qFormat/>
    <w:locked/>
    <w:rsid w:val="00A261E0"/>
    <w:pPr>
      <w:keepNext/>
      <w:tabs>
        <w:tab w:val="num" w:pos="280"/>
      </w:tabs>
      <w:spacing w:before="60" w:after="60" w:line="360" w:lineRule="auto"/>
      <w:ind w:left="280" w:hanging="280"/>
      <w:outlineLvl w:val="6"/>
    </w:pPr>
    <w:rPr>
      <w:rFonts w:ascii="Verdana" w:eastAsia="Times New Roman" w:hAnsi="Verdana"/>
      <w:sz w:val="16"/>
      <w:szCs w:val="24"/>
      <w:lang w:eastAsia="cs-CZ"/>
    </w:rPr>
  </w:style>
  <w:style w:type="paragraph" w:styleId="Nadpis8">
    <w:name w:val="heading 8"/>
    <w:basedOn w:val="Normln"/>
    <w:next w:val="Normln"/>
    <w:link w:val="Nadpis8Char"/>
    <w:qFormat/>
    <w:rsid w:val="00660BF3"/>
    <w:pPr>
      <w:spacing w:before="240" w:after="60"/>
      <w:outlineLvl w:val="7"/>
    </w:pPr>
    <w:rPr>
      <w:rFonts w:ascii="Calibri" w:hAnsi="Calibri"/>
      <w:i/>
      <w:iCs/>
      <w:sz w:val="24"/>
      <w:szCs w:val="24"/>
    </w:rPr>
  </w:style>
  <w:style w:type="paragraph" w:styleId="Nadpis9">
    <w:name w:val="heading 9"/>
    <w:basedOn w:val="Normln"/>
    <w:next w:val="Zkladntext"/>
    <w:link w:val="Nadpis9Char"/>
    <w:qFormat/>
    <w:locked/>
    <w:rsid w:val="00A261E0"/>
    <w:pPr>
      <w:keepNext/>
      <w:tabs>
        <w:tab w:val="num" w:pos="280"/>
      </w:tabs>
      <w:spacing w:before="60" w:after="60" w:line="360" w:lineRule="auto"/>
      <w:ind w:left="280" w:hanging="280"/>
      <w:outlineLvl w:val="8"/>
    </w:pPr>
    <w:rPr>
      <w:rFonts w:ascii="Verdana" w:eastAsia="Times New Roman" w:hAnsi="Verdana"/>
      <w:sz w:val="16"/>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E65D8"/>
    <w:rPr>
      <w:rFonts w:ascii="Cambria" w:hAnsi="Cambria"/>
      <w:b/>
      <w:kern w:val="32"/>
      <w:sz w:val="32"/>
    </w:rPr>
  </w:style>
  <w:style w:type="character" w:customStyle="1" w:styleId="Nadpis2Char">
    <w:name w:val="Nadpis 2 Char"/>
    <w:aliases w:val="Podkapitola1 Char,hlavicka Char,l2 Char,h2 Char,list2 Char,head2 Char,G2 Char,PA Major Section Char,hlavní odstavec Char,Nadpis 21 Char"/>
    <w:link w:val="Nadpis2"/>
    <w:uiPriority w:val="99"/>
    <w:locked/>
    <w:rsid w:val="00EE65D8"/>
    <w:rPr>
      <w:rFonts w:ascii="Arial" w:hAnsi="Arial"/>
      <w:i/>
      <w:sz w:val="28"/>
      <w:lang w:eastAsia="cs-CZ"/>
    </w:rPr>
  </w:style>
  <w:style w:type="character" w:customStyle="1" w:styleId="Nadpis8Char">
    <w:name w:val="Nadpis 8 Char"/>
    <w:link w:val="Nadpis8"/>
    <w:locked/>
    <w:rsid w:val="00660BF3"/>
    <w:rPr>
      <w:rFonts w:ascii="Calibri" w:hAnsi="Calibri"/>
      <w:i/>
      <w:sz w:val="24"/>
      <w:lang w:eastAsia="en-US"/>
    </w:rPr>
  </w:style>
  <w:style w:type="paragraph" w:styleId="Textbubliny">
    <w:name w:val="Balloon Text"/>
    <w:basedOn w:val="Normln"/>
    <w:link w:val="TextbublinyChar"/>
    <w:uiPriority w:val="99"/>
    <w:semiHidden/>
    <w:rsid w:val="00EE65D8"/>
    <w:rPr>
      <w:rFonts w:ascii="Tahoma" w:hAnsi="Tahoma"/>
      <w:sz w:val="16"/>
      <w:szCs w:val="16"/>
      <w:lang w:eastAsia="cs-CZ"/>
    </w:rPr>
  </w:style>
  <w:style w:type="character" w:customStyle="1" w:styleId="TextbublinyChar">
    <w:name w:val="Text bubliny Char"/>
    <w:link w:val="Textbubliny"/>
    <w:uiPriority w:val="99"/>
    <w:semiHidden/>
    <w:locked/>
    <w:rsid w:val="00EE65D8"/>
    <w:rPr>
      <w:rFonts w:ascii="Tahoma" w:hAnsi="Tahoma"/>
      <w:sz w:val="16"/>
    </w:rPr>
  </w:style>
  <w:style w:type="paragraph" w:styleId="Odstavecseseznamem">
    <w:name w:val="List Paragraph"/>
    <w:basedOn w:val="Normln"/>
    <w:link w:val="OdstavecseseznamemChar"/>
    <w:uiPriority w:val="34"/>
    <w:qFormat/>
    <w:rsid w:val="00EE65D8"/>
    <w:pPr>
      <w:ind w:left="720"/>
    </w:pPr>
  </w:style>
  <w:style w:type="paragraph" w:styleId="Zhlav">
    <w:name w:val="header"/>
    <w:basedOn w:val="Normln"/>
    <w:link w:val="ZhlavChar"/>
    <w:uiPriority w:val="99"/>
    <w:rsid w:val="00EE65D8"/>
    <w:pPr>
      <w:tabs>
        <w:tab w:val="center" w:pos="4536"/>
        <w:tab w:val="right" w:pos="9072"/>
      </w:tabs>
    </w:pPr>
    <w:rPr>
      <w:rFonts w:eastAsia="Times New Roman"/>
      <w:sz w:val="20"/>
      <w:szCs w:val="20"/>
      <w:lang w:eastAsia="cs-CZ"/>
    </w:rPr>
  </w:style>
  <w:style w:type="character" w:customStyle="1" w:styleId="ZhlavChar">
    <w:name w:val="Záhlaví Char"/>
    <w:link w:val="Zhlav"/>
    <w:uiPriority w:val="99"/>
    <w:locked/>
    <w:rsid w:val="00EE65D8"/>
    <w:rPr>
      <w:rFonts w:eastAsia="Times New Roman"/>
    </w:rPr>
  </w:style>
  <w:style w:type="paragraph" w:styleId="Zpat">
    <w:name w:val="footer"/>
    <w:basedOn w:val="Normln"/>
    <w:link w:val="ZpatChar"/>
    <w:uiPriority w:val="99"/>
    <w:rsid w:val="00EE65D8"/>
    <w:pPr>
      <w:tabs>
        <w:tab w:val="center" w:pos="4536"/>
        <w:tab w:val="right" w:pos="9072"/>
      </w:tabs>
    </w:pPr>
    <w:rPr>
      <w:rFonts w:eastAsia="Times New Roman"/>
      <w:sz w:val="20"/>
      <w:szCs w:val="20"/>
      <w:lang w:eastAsia="cs-CZ"/>
    </w:rPr>
  </w:style>
  <w:style w:type="character" w:customStyle="1" w:styleId="ZpatChar">
    <w:name w:val="Zápatí Char"/>
    <w:link w:val="Zpat"/>
    <w:uiPriority w:val="99"/>
    <w:locked/>
    <w:rsid w:val="00EE65D8"/>
    <w:rPr>
      <w:rFonts w:eastAsia="Times New Roman"/>
    </w:rPr>
  </w:style>
  <w:style w:type="character" w:styleId="Hypertextovodkaz">
    <w:name w:val="Hyperlink"/>
    <w:uiPriority w:val="99"/>
    <w:rsid w:val="00EE65D8"/>
    <w:rPr>
      <w:rFonts w:cs="Times New Roman"/>
      <w:color w:val="0000FF"/>
      <w:u w:val="single"/>
    </w:rPr>
  </w:style>
  <w:style w:type="paragraph" w:styleId="Textkomente">
    <w:name w:val="annotation text"/>
    <w:basedOn w:val="Normln"/>
    <w:link w:val="TextkomenteChar1"/>
    <w:uiPriority w:val="99"/>
    <w:semiHidden/>
    <w:rsid w:val="00EE65D8"/>
    <w:rPr>
      <w:rFonts w:eastAsia="Times New Roman"/>
      <w:sz w:val="20"/>
      <w:szCs w:val="20"/>
      <w:lang w:eastAsia="cs-CZ"/>
    </w:rPr>
  </w:style>
  <w:style w:type="character" w:customStyle="1" w:styleId="TextkomenteChar1">
    <w:name w:val="Text komentáře Char1"/>
    <w:link w:val="Textkomente"/>
    <w:uiPriority w:val="99"/>
    <w:locked/>
    <w:rsid w:val="00EE65D8"/>
    <w:rPr>
      <w:rFonts w:eastAsia="Times New Roman"/>
      <w:sz w:val="20"/>
      <w:lang w:eastAsia="cs-CZ"/>
    </w:rPr>
  </w:style>
  <w:style w:type="character" w:customStyle="1" w:styleId="TextkomenteChar">
    <w:name w:val="Text komentáře Char"/>
    <w:uiPriority w:val="99"/>
    <w:semiHidden/>
    <w:locked/>
    <w:rsid w:val="00EE65D8"/>
    <w:rPr>
      <w:rFonts w:eastAsia="Times New Roman"/>
      <w:sz w:val="20"/>
    </w:rPr>
  </w:style>
  <w:style w:type="paragraph" w:styleId="Zkladntext">
    <w:name w:val="Body Text"/>
    <w:basedOn w:val="Normln"/>
    <w:link w:val="ZkladntextChar"/>
    <w:uiPriority w:val="99"/>
    <w:rsid w:val="00EE65D8"/>
    <w:rPr>
      <w:rFonts w:eastAsia="Times New Roman"/>
      <w:b/>
      <w:bCs/>
      <w:sz w:val="28"/>
      <w:szCs w:val="28"/>
      <w:lang w:eastAsia="cs-CZ"/>
    </w:rPr>
  </w:style>
  <w:style w:type="character" w:customStyle="1" w:styleId="ZkladntextChar">
    <w:name w:val="Základní text Char"/>
    <w:link w:val="Zkladntext"/>
    <w:uiPriority w:val="99"/>
    <w:locked/>
    <w:rsid w:val="00EE65D8"/>
    <w:rPr>
      <w:rFonts w:eastAsia="Times New Roman"/>
      <w:b/>
      <w:sz w:val="28"/>
      <w:lang w:eastAsia="cs-CZ"/>
    </w:rPr>
  </w:style>
  <w:style w:type="paragraph" w:styleId="Prosttext">
    <w:name w:val="Plain Text"/>
    <w:basedOn w:val="Normln"/>
    <w:link w:val="ProsttextChar"/>
    <w:uiPriority w:val="99"/>
    <w:semiHidden/>
    <w:rsid w:val="00EE65D8"/>
    <w:rPr>
      <w:rFonts w:ascii="Courier New" w:hAnsi="Courier New"/>
      <w:sz w:val="20"/>
      <w:szCs w:val="20"/>
      <w:lang w:eastAsia="cs-CZ"/>
    </w:rPr>
  </w:style>
  <w:style w:type="character" w:customStyle="1" w:styleId="ProsttextChar">
    <w:name w:val="Prostý text Char"/>
    <w:link w:val="Prosttext"/>
    <w:uiPriority w:val="99"/>
    <w:semiHidden/>
    <w:locked/>
    <w:rsid w:val="00EE65D8"/>
    <w:rPr>
      <w:rFonts w:ascii="Courier New" w:hAnsi="Courier New"/>
      <w:sz w:val="20"/>
      <w:lang w:eastAsia="cs-CZ"/>
    </w:rPr>
  </w:style>
  <w:style w:type="character" w:styleId="Odkaznakoment">
    <w:name w:val="annotation reference"/>
    <w:uiPriority w:val="99"/>
    <w:semiHidden/>
    <w:rsid w:val="00EE65D8"/>
    <w:rPr>
      <w:rFonts w:cs="Times New Roman"/>
      <w:sz w:val="16"/>
    </w:rPr>
  </w:style>
  <w:style w:type="paragraph" w:styleId="Pedmtkomente">
    <w:name w:val="annotation subject"/>
    <w:basedOn w:val="Textkomente"/>
    <w:next w:val="Textkomente"/>
    <w:link w:val="PedmtkomenteChar"/>
    <w:uiPriority w:val="99"/>
    <w:semiHidden/>
    <w:rsid w:val="00EE65D8"/>
    <w:rPr>
      <w:b/>
      <w:bCs/>
    </w:rPr>
  </w:style>
  <w:style w:type="character" w:customStyle="1" w:styleId="PedmtkomenteChar">
    <w:name w:val="Předmět komentáře Char"/>
    <w:link w:val="Pedmtkomente"/>
    <w:uiPriority w:val="99"/>
    <w:semiHidden/>
    <w:locked/>
    <w:rsid w:val="00EE65D8"/>
    <w:rPr>
      <w:rFonts w:eastAsia="Times New Roman"/>
      <w:b/>
      <w:sz w:val="20"/>
      <w:lang w:eastAsia="cs-CZ"/>
    </w:rPr>
  </w:style>
  <w:style w:type="paragraph" w:customStyle="1" w:styleId="Zkladntext31">
    <w:name w:val="Základní text 31"/>
    <w:basedOn w:val="Normln"/>
    <w:uiPriority w:val="99"/>
    <w:rsid w:val="00660BF3"/>
    <w:pPr>
      <w:suppressAutoHyphens/>
      <w:jc w:val="center"/>
    </w:pPr>
    <w:rPr>
      <w:rFonts w:eastAsia="Times New Roman"/>
      <w:b/>
      <w:bCs/>
      <w:lang w:eastAsia="ar-SA"/>
    </w:rPr>
  </w:style>
  <w:style w:type="paragraph" w:styleId="Zkladntextodsazen">
    <w:name w:val="Body Text Indent"/>
    <w:basedOn w:val="Normln"/>
    <w:link w:val="ZkladntextodsazenChar"/>
    <w:uiPriority w:val="99"/>
    <w:rsid w:val="0080043A"/>
    <w:pPr>
      <w:spacing w:after="120"/>
      <w:ind w:left="283"/>
    </w:pPr>
    <w:rPr>
      <w:sz w:val="24"/>
      <w:szCs w:val="24"/>
    </w:rPr>
  </w:style>
  <w:style w:type="character" w:customStyle="1" w:styleId="ZkladntextodsazenChar">
    <w:name w:val="Základní text odsazený Char"/>
    <w:link w:val="Zkladntextodsazen"/>
    <w:uiPriority w:val="99"/>
    <w:locked/>
    <w:rsid w:val="0080043A"/>
    <w:rPr>
      <w:sz w:val="24"/>
      <w:lang w:eastAsia="en-US"/>
    </w:rPr>
  </w:style>
  <w:style w:type="paragraph" w:customStyle="1" w:styleId="NadpisVZ">
    <w:name w:val="Nadpis VZ"/>
    <w:basedOn w:val="Nadpis1"/>
    <w:link w:val="NadpisVZChar"/>
    <w:uiPriority w:val="99"/>
    <w:rsid w:val="00805B29"/>
    <w:rPr>
      <w:rFonts w:ascii="Times New Roman" w:eastAsia="Times New Roman" w:hAnsi="Times New Roman"/>
      <w:sz w:val="28"/>
      <w:szCs w:val="28"/>
    </w:rPr>
  </w:style>
  <w:style w:type="paragraph" w:styleId="Nadpisobsahu">
    <w:name w:val="TOC Heading"/>
    <w:basedOn w:val="Nadpis1"/>
    <w:next w:val="Normln"/>
    <w:uiPriority w:val="99"/>
    <w:qFormat/>
    <w:rsid w:val="00E20636"/>
    <w:pPr>
      <w:keepLines/>
      <w:spacing w:before="480" w:after="0" w:line="276" w:lineRule="auto"/>
      <w:outlineLvl w:val="9"/>
    </w:pPr>
    <w:rPr>
      <w:color w:val="365F91"/>
      <w:kern w:val="0"/>
      <w:sz w:val="28"/>
      <w:szCs w:val="28"/>
    </w:rPr>
  </w:style>
  <w:style w:type="character" w:customStyle="1" w:styleId="NadpisVZChar">
    <w:name w:val="Nadpis VZ Char"/>
    <w:link w:val="NadpisVZ"/>
    <w:uiPriority w:val="99"/>
    <w:locked/>
    <w:rsid w:val="00805B29"/>
    <w:rPr>
      <w:rFonts w:eastAsia="Times New Roman"/>
      <w:b/>
      <w:kern w:val="32"/>
      <w:sz w:val="28"/>
    </w:rPr>
  </w:style>
  <w:style w:type="paragraph" w:styleId="Obsah2">
    <w:name w:val="toc 2"/>
    <w:basedOn w:val="Normln"/>
    <w:next w:val="Normln"/>
    <w:autoRedefine/>
    <w:uiPriority w:val="39"/>
    <w:rsid w:val="00E20636"/>
    <w:pPr>
      <w:spacing w:after="100" w:line="276" w:lineRule="auto"/>
      <w:ind w:left="220"/>
    </w:pPr>
    <w:rPr>
      <w:rFonts w:ascii="Calibri" w:eastAsia="Times New Roman" w:hAnsi="Calibri" w:cs="Calibri"/>
    </w:rPr>
  </w:style>
  <w:style w:type="paragraph" w:styleId="Obsah1">
    <w:name w:val="toc 1"/>
    <w:basedOn w:val="Normln"/>
    <w:next w:val="Normln"/>
    <w:autoRedefine/>
    <w:uiPriority w:val="39"/>
    <w:rsid w:val="0080040E"/>
    <w:pPr>
      <w:tabs>
        <w:tab w:val="right" w:leader="dot" w:pos="9062"/>
      </w:tabs>
      <w:spacing w:after="100" w:line="360" w:lineRule="auto"/>
    </w:pPr>
    <w:rPr>
      <w:rFonts w:ascii="Calibri" w:eastAsia="Times New Roman" w:hAnsi="Calibri" w:cs="Calibri"/>
    </w:rPr>
  </w:style>
  <w:style w:type="paragraph" w:styleId="Obsah3">
    <w:name w:val="toc 3"/>
    <w:basedOn w:val="Normln"/>
    <w:next w:val="Normln"/>
    <w:autoRedefine/>
    <w:uiPriority w:val="99"/>
    <w:semiHidden/>
    <w:rsid w:val="00E20636"/>
    <w:pPr>
      <w:spacing w:after="100" w:line="276" w:lineRule="auto"/>
      <w:ind w:left="440"/>
    </w:pPr>
    <w:rPr>
      <w:rFonts w:ascii="Calibri" w:eastAsia="Times New Roman" w:hAnsi="Calibri" w:cs="Calibri"/>
    </w:rPr>
  </w:style>
  <w:style w:type="paragraph" w:customStyle="1" w:styleId="Nadpis-normalnitext">
    <w:name w:val="Nadpis - normalni text"/>
    <w:basedOn w:val="Normln"/>
    <w:link w:val="Nadpis-normalnitextChar"/>
    <w:uiPriority w:val="99"/>
    <w:rsid w:val="008133D8"/>
    <w:pPr>
      <w:spacing w:after="120" w:line="320" w:lineRule="exact"/>
    </w:pPr>
    <w:rPr>
      <w:spacing w:val="3"/>
      <w:sz w:val="24"/>
      <w:szCs w:val="24"/>
      <w:lang w:eastAsia="cs-CZ"/>
    </w:rPr>
  </w:style>
  <w:style w:type="character" w:customStyle="1" w:styleId="Nadpis-normalnitextChar">
    <w:name w:val="Nadpis - normalni text Char"/>
    <w:link w:val="Nadpis-normalnitext"/>
    <w:uiPriority w:val="99"/>
    <w:locked/>
    <w:rsid w:val="008133D8"/>
    <w:rPr>
      <w:spacing w:val="3"/>
      <w:sz w:val="24"/>
    </w:rPr>
  </w:style>
  <w:style w:type="paragraph" w:customStyle="1" w:styleId="Default">
    <w:name w:val="Default"/>
    <w:link w:val="DefaultChar"/>
    <w:uiPriority w:val="99"/>
    <w:rsid w:val="00E61CB5"/>
    <w:pPr>
      <w:autoSpaceDE w:val="0"/>
      <w:autoSpaceDN w:val="0"/>
      <w:adjustRightInd w:val="0"/>
    </w:pPr>
    <w:rPr>
      <w:rFonts w:ascii="Arial" w:hAnsi="Arial" w:cs="Arial"/>
      <w:color w:val="000000"/>
      <w:sz w:val="24"/>
      <w:szCs w:val="24"/>
    </w:rPr>
  </w:style>
  <w:style w:type="paragraph" w:customStyle="1" w:styleId="Textpsmene">
    <w:name w:val="Text písmene"/>
    <w:basedOn w:val="Normln"/>
    <w:uiPriority w:val="99"/>
    <w:rsid w:val="00691D3A"/>
    <w:pPr>
      <w:ind w:left="1440" w:hanging="360"/>
      <w:outlineLvl w:val="7"/>
    </w:pPr>
    <w:rPr>
      <w:rFonts w:eastAsia="Times New Roman"/>
      <w:sz w:val="24"/>
      <w:szCs w:val="24"/>
      <w:lang w:eastAsia="cs-CZ"/>
    </w:rPr>
  </w:style>
  <w:style w:type="paragraph" w:styleId="Textpoznpodarou">
    <w:name w:val="footnote text"/>
    <w:basedOn w:val="Normln"/>
    <w:link w:val="TextpoznpodarouChar"/>
    <w:uiPriority w:val="99"/>
    <w:rsid w:val="004D6413"/>
    <w:rPr>
      <w:sz w:val="20"/>
      <w:szCs w:val="20"/>
    </w:rPr>
  </w:style>
  <w:style w:type="character" w:customStyle="1" w:styleId="TextpoznpodarouChar">
    <w:name w:val="Text pozn. pod čarou Char"/>
    <w:link w:val="Textpoznpodarou"/>
    <w:uiPriority w:val="99"/>
    <w:locked/>
    <w:rsid w:val="004D6413"/>
    <w:rPr>
      <w:lang w:eastAsia="en-US"/>
    </w:rPr>
  </w:style>
  <w:style w:type="character" w:styleId="Znakapoznpodarou">
    <w:name w:val="footnote reference"/>
    <w:uiPriority w:val="99"/>
    <w:rsid w:val="004D6413"/>
    <w:rPr>
      <w:rFonts w:cs="Times New Roman"/>
      <w:vertAlign w:val="superscript"/>
    </w:rPr>
  </w:style>
  <w:style w:type="paragraph" w:customStyle="1" w:styleId="Odstavecodsazen">
    <w:name w:val="Odstavec odsazený"/>
    <w:basedOn w:val="Normln"/>
    <w:rsid w:val="00544694"/>
    <w:pPr>
      <w:widowControl w:val="0"/>
      <w:tabs>
        <w:tab w:val="left" w:pos="1699"/>
      </w:tabs>
      <w:suppressAutoHyphens/>
      <w:overflowPunct w:val="0"/>
      <w:autoSpaceDE w:val="0"/>
      <w:ind w:left="1332" w:hanging="849"/>
      <w:textAlignment w:val="baseline"/>
    </w:pPr>
    <w:rPr>
      <w:rFonts w:eastAsia="Times New Roman"/>
      <w:color w:val="000000"/>
      <w:sz w:val="24"/>
      <w:szCs w:val="20"/>
      <w:lang w:eastAsia="ar-SA"/>
    </w:rPr>
  </w:style>
  <w:style w:type="paragraph" w:customStyle="1" w:styleId="Zkladntext21">
    <w:name w:val="Základní text 21"/>
    <w:basedOn w:val="Normln"/>
    <w:uiPriority w:val="99"/>
    <w:rsid w:val="00C517FB"/>
    <w:pPr>
      <w:overflowPunct w:val="0"/>
      <w:autoSpaceDE w:val="0"/>
      <w:autoSpaceDN w:val="0"/>
      <w:adjustRightInd w:val="0"/>
      <w:ind w:left="709" w:hanging="425"/>
      <w:textAlignment w:val="baseline"/>
    </w:pPr>
    <w:rPr>
      <w:rFonts w:ascii="Arial" w:eastAsia="Times New Roman" w:hAnsi="Arial"/>
      <w:szCs w:val="20"/>
      <w:lang w:eastAsia="cs-CZ"/>
    </w:rPr>
  </w:style>
  <w:style w:type="paragraph" w:customStyle="1" w:styleId="Odstavecseseznamem1">
    <w:name w:val="Odstavec se seznamem1"/>
    <w:basedOn w:val="Normln"/>
    <w:link w:val="ListParagraphChar"/>
    <w:uiPriority w:val="99"/>
    <w:rsid w:val="006547B4"/>
    <w:pPr>
      <w:ind w:left="720"/>
      <w:contextualSpacing/>
      <w:jc w:val="left"/>
    </w:pPr>
    <w:rPr>
      <w:rFonts w:ascii="Cambria" w:eastAsia="MS Mincho" w:hAnsi="Cambria"/>
      <w:sz w:val="24"/>
      <w:szCs w:val="24"/>
    </w:rPr>
  </w:style>
  <w:style w:type="table" w:styleId="Mkatabulky">
    <w:name w:val="Table Grid"/>
    <w:basedOn w:val="Normlntabulka"/>
    <w:uiPriority w:val="99"/>
    <w:locked/>
    <w:rsid w:val="007B7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semiHidden/>
    <w:rsid w:val="005849CA"/>
    <w:rPr>
      <w:rFonts w:cs="Times New Roman"/>
      <w:color w:val="800080"/>
      <w:u w:val="single"/>
    </w:rPr>
  </w:style>
  <w:style w:type="paragraph" w:styleId="Revize">
    <w:name w:val="Revision"/>
    <w:hidden/>
    <w:uiPriority w:val="99"/>
    <w:semiHidden/>
    <w:rsid w:val="003464F7"/>
    <w:rPr>
      <w:sz w:val="22"/>
      <w:szCs w:val="22"/>
      <w:lang w:eastAsia="en-US"/>
    </w:rPr>
  </w:style>
  <w:style w:type="paragraph" w:styleId="Zkladntext2">
    <w:name w:val="Body Text 2"/>
    <w:basedOn w:val="Normln"/>
    <w:link w:val="Zkladntext2Char"/>
    <w:uiPriority w:val="99"/>
    <w:unhideWhenUsed/>
    <w:rsid w:val="006E3C07"/>
    <w:pPr>
      <w:spacing w:after="120" w:line="480" w:lineRule="auto"/>
    </w:pPr>
  </w:style>
  <w:style w:type="character" w:customStyle="1" w:styleId="Zkladntext2Char">
    <w:name w:val="Základní text 2 Char"/>
    <w:link w:val="Zkladntext2"/>
    <w:uiPriority w:val="99"/>
    <w:rsid w:val="006E3C07"/>
    <w:rPr>
      <w:sz w:val="22"/>
      <w:szCs w:val="22"/>
      <w:lang w:eastAsia="en-US"/>
    </w:rPr>
  </w:style>
  <w:style w:type="paragraph" w:customStyle="1" w:styleId="text">
    <w:name w:val="text"/>
    <w:rsid w:val="006E3C07"/>
    <w:pPr>
      <w:widowControl w:val="0"/>
      <w:snapToGrid w:val="0"/>
      <w:spacing w:before="240" w:line="240" w:lineRule="exact"/>
      <w:jc w:val="both"/>
    </w:pPr>
    <w:rPr>
      <w:rFonts w:ascii="Arial" w:eastAsia="Times New Roman" w:hAnsi="Arial" w:cs="Arial"/>
      <w:sz w:val="24"/>
      <w:szCs w:val="24"/>
      <w:lang w:eastAsia="en-US"/>
    </w:rPr>
  </w:style>
  <w:style w:type="character" w:customStyle="1" w:styleId="Nadpis3Char">
    <w:name w:val="Nadpis 3 Char"/>
    <w:aliases w:val="Heading 3 PPP Char"/>
    <w:basedOn w:val="Standardnpsmoodstavce"/>
    <w:link w:val="Nadpis3"/>
    <w:rsid w:val="00A261E0"/>
    <w:rPr>
      <w:rFonts w:ascii="Verdana" w:eastAsia="Times New Roman" w:hAnsi="Verdana"/>
      <w:sz w:val="16"/>
      <w:szCs w:val="18"/>
    </w:rPr>
  </w:style>
  <w:style w:type="character" w:customStyle="1" w:styleId="Nadpis4Char">
    <w:name w:val="Nadpis 4 Char"/>
    <w:basedOn w:val="Standardnpsmoodstavce"/>
    <w:link w:val="Nadpis4"/>
    <w:rsid w:val="00A261E0"/>
    <w:rPr>
      <w:rFonts w:ascii="Verdana" w:eastAsia="Times New Roman" w:hAnsi="Verdana"/>
      <w:sz w:val="16"/>
      <w:szCs w:val="24"/>
    </w:rPr>
  </w:style>
  <w:style w:type="character" w:customStyle="1" w:styleId="Nadpis5Char">
    <w:name w:val="Nadpis 5 Char"/>
    <w:basedOn w:val="Standardnpsmoodstavce"/>
    <w:link w:val="Nadpis5"/>
    <w:rsid w:val="00A261E0"/>
    <w:rPr>
      <w:rFonts w:ascii="Verdana" w:eastAsia="Times New Roman" w:hAnsi="Verdana"/>
      <w:sz w:val="16"/>
      <w:szCs w:val="24"/>
    </w:rPr>
  </w:style>
  <w:style w:type="character" w:customStyle="1" w:styleId="Nadpis6Char">
    <w:name w:val="Nadpis 6 Char"/>
    <w:basedOn w:val="Standardnpsmoodstavce"/>
    <w:link w:val="Nadpis6"/>
    <w:rsid w:val="00A261E0"/>
    <w:rPr>
      <w:rFonts w:ascii="Verdana" w:eastAsia="Times New Roman" w:hAnsi="Verdana"/>
      <w:sz w:val="16"/>
      <w:szCs w:val="24"/>
    </w:rPr>
  </w:style>
  <w:style w:type="character" w:customStyle="1" w:styleId="Nadpis7Char">
    <w:name w:val="Nadpis 7 Char"/>
    <w:basedOn w:val="Standardnpsmoodstavce"/>
    <w:link w:val="Nadpis7"/>
    <w:rsid w:val="00A261E0"/>
    <w:rPr>
      <w:rFonts w:ascii="Verdana" w:eastAsia="Times New Roman" w:hAnsi="Verdana"/>
      <w:sz w:val="16"/>
      <w:szCs w:val="24"/>
    </w:rPr>
  </w:style>
  <w:style w:type="character" w:customStyle="1" w:styleId="Nadpis9Char">
    <w:name w:val="Nadpis 9 Char"/>
    <w:basedOn w:val="Standardnpsmoodstavce"/>
    <w:link w:val="Nadpis9"/>
    <w:rsid w:val="00A261E0"/>
    <w:rPr>
      <w:rFonts w:ascii="Verdana" w:eastAsia="Times New Roman" w:hAnsi="Verdana"/>
      <w:sz w:val="16"/>
      <w:szCs w:val="24"/>
    </w:rPr>
  </w:style>
  <w:style w:type="paragraph" w:styleId="Nzev">
    <w:name w:val="Title"/>
    <w:basedOn w:val="Normln"/>
    <w:link w:val="NzevChar"/>
    <w:qFormat/>
    <w:locked/>
    <w:rsid w:val="00A261E0"/>
    <w:pPr>
      <w:jc w:val="center"/>
    </w:pPr>
    <w:rPr>
      <w:rFonts w:eastAsia="Times New Roman"/>
      <w:b/>
      <w:bCs/>
      <w:sz w:val="28"/>
      <w:szCs w:val="24"/>
      <w:lang w:eastAsia="cs-CZ"/>
    </w:rPr>
  </w:style>
  <w:style w:type="character" w:customStyle="1" w:styleId="NzevChar">
    <w:name w:val="Název Char"/>
    <w:basedOn w:val="Standardnpsmoodstavce"/>
    <w:link w:val="Nzev"/>
    <w:rsid w:val="00A261E0"/>
    <w:rPr>
      <w:rFonts w:eastAsia="Times New Roman"/>
      <w:b/>
      <w:bCs/>
      <w:sz w:val="28"/>
      <w:szCs w:val="24"/>
    </w:rPr>
  </w:style>
  <w:style w:type="character" w:styleId="slostrnky">
    <w:name w:val="page number"/>
    <w:basedOn w:val="Standardnpsmoodstavce"/>
    <w:rsid w:val="00A261E0"/>
    <w:rPr>
      <w:rFonts w:cs="Times New Roman"/>
    </w:rPr>
  </w:style>
  <w:style w:type="paragraph" w:customStyle="1" w:styleId="Odstavec">
    <w:name w:val="Odstavec"/>
    <w:basedOn w:val="Zkladntext"/>
    <w:rsid w:val="00A261E0"/>
    <w:pPr>
      <w:widowControl w:val="0"/>
      <w:suppressAutoHyphens/>
      <w:overflowPunct w:val="0"/>
      <w:autoSpaceDE w:val="0"/>
      <w:ind w:firstLine="539"/>
      <w:textAlignment w:val="baseline"/>
    </w:pPr>
    <w:rPr>
      <w:b w:val="0"/>
      <w:bCs w:val="0"/>
      <w:color w:val="000000"/>
      <w:sz w:val="24"/>
      <w:szCs w:val="20"/>
      <w:lang w:eastAsia="ar-SA"/>
    </w:rPr>
  </w:style>
  <w:style w:type="paragraph" w:customStyle="1" w:styleId="Normln1">
    <w:name w:val="Normální1"/>
    <w:basedOn w:val="Normln"/>
    <w:rsid w:val="00A261E0"/>
    <w:pPr>
      <w:widowControl w:val="0"/>
      <w:suppressAutoHyphens/>
      <w:overflowPunct w:val="0"/>
      <w:autoSpaceDE w:val="0"/>
      <w:spacing w:line="242" w:lineRule="auto"/>
      <w:jc w:val="left"/>
      <w:textAlignment w:val="baseline"/>
    </w:pPr>
    <w:rPr>
      <w:rFonts w:eastAsia="Times New Roman"/>
      <w:color w:val="000000"/>
      <w:sz w:val="20"/>
      <w:szCs w:val="20"/>
      <w:lang w:eastAsia="ar-SA"/>
    </w:rPr>
  </w:style>
  <w:style w:type="paragraph" w:customStyle="1" w:styleId="odsazvevnit">
    <w:name w:val="odsaz vevnitř"/>
    <w:basedOn w:val="Normln"/>
    <w:next w:val="Zkladntext"/>
    <w:uiPriority w:val="99"/>
    <w:rsid w:val="00A261E0"/>
    <w:pPr>
      <w:tabs>
        <w:tab w:val="left" w:pos="510"/>
      </w:tabs>
      <w:autoSpaceDE w:val="0"/>
      <w:autoSpaceDN w:val="0"/>
      <w:adjustRightInd w:val="0"/>
      <w:spacing w:line="220" w:lineRule="atLeast"/>
      <w:ind w:left="510" w:hanging="233"/>
    </w:pPr>
    <w:rPr>
      <w:rFonts w:eastAsia="Times New Roman"/>
      <w:color w:val="000000"/>
      <w:sz w:val="18"/>
      <w:szCs w:val="18"/>
      <w:lang w:eastAsia="cs-CZ"/>
    </w:rPr>
  </w:style>
  <w:style w:type="character" w:customStyle="1" w:styleId="platne1">
    <w:name w:val="platne1"/>
    <w:basedOn w:val="Standardnpsmoodstavce"/>
    <w:rsid w:val="00A261E0"/>
    <w:rPr>
      <w:rFonts w:cs="Times New Roman"/>
      <w:w w:val="120"/>
    </w:rPr>
  </w:style>
  <w:style w:type="paragraph" w:customStyle="1" w:styleId="BodyText21">
    <w:name w:val="Body Text 21"/>
    <w:basedOn w:val="Normln"/>
    <w:uiPriority w:val="99"/>
    <w:rsid w:val="00A261E0"/>
    <w:pPr>
      <w:widowControl w:val="0"/>
      <w:suppressAutoHyphens/>
    </w:pPr>
    <w:rPr>
      <w:rFonts w:eastAsia="Times New Roman"/>
      <w:color w:val="000000"/>
      <w:kern w:val="2"/>
      <w:lang w:eastAsia="cs-CZ"/>
    </w:rPr>
  </w:style>
  <w:style w:type="paragraph" w:styleId="Zkladntextodsazen2">
    <w:name w:val="Body Text Indent 2"/>
    <w:basedOn w:val="Normln"/>
    <w:link w:val="Zkladntextodsazen2Char"/>
    <w:uiPriority w:val="99"/>
    <w:semiHidden/>
    <w:rsid w:val="00A261E0"/>
    <w:pPr>
      <w:spacing w:after="120" w:line="480" w:lineRule="auto"/>
      <w:ind w:left="283"/>
      <w:jc w:val="left"/>
    </w:pPr>
    <w:rPr>
      <w:rFonts w:eastAsia="Times New Roman"/>
      <w:sz w:val="24"/>
      <w:szCs w:val="24"/>
      <w:lang w:eastAsia="cs-CZ"/>
    </w:rPr>
  </w:style>
  <w:style w:type="character" w:customStyle="1" w:styleId="Zkladntextodsazen2Char">
    <w:name w:val="Základní text odsazený 2 Char"/>
    <w:basedOn w:val="Standardnpsmoodstavce"/>
    <w:link w:val="Zkladntextodsazen2"/>
    <w:uiPriority w:val="99"/>
    <w:semiHidden/>
    <w:rsid w:val="00A261E0"/>
    <w:rPr>
      <w:rFonts w:eastAsia="Times New Roman"/>
      <w:sz w:val="24"/>
      <w:szCs w:val="24"/>
    </w:rPr>
  </w:style>
  <w:style w:type="paragraph" w:customStyle="1" w:styleId="B-Zkladn">
    <w:name w:val="B-Základní"/>
    <w:basedOn w:val="Zkladntextodsazen"/>
    <w:next w:val="Normln"/>
    <w:rsid w:val="00A261E0"/>
    <w:pPr>
      <w:keepLines/>
      <w:numPr>
        <w:numId w:val="17"/>
      </w:numPr>
      <w:jc w:val="left"/>
    </w:pPr>
    <w:rPr>
      <w:rFonts w:eastAsia="Times New Roman"/>
      <w:szCs w:val="20"/>
      <w:lang w:eastAsia="cs-CZ"/>
    </w:rPr>
  </w:style>
  <w:style w:type="paragraph" w:customStyle="1" w:styleId="Nadpis2PPP">
    <w:name w:val="Nadpis 2 PPP"/>
    <w:basedOn w:val="Nadpis2"/>
    <w:next w:val="Normln"/>
    <w:rsid w:val="00A261E0"/>
    <w:pPr>
      <w:keepLines/>
      <w:tabs>
        <w:tab w:val="num" w:pos="851"/>
      </w:tabs>
      <w:spacing w:before="360" w:after="200"/>
      <w:jc w:val="left"/>
    </w:pPr>
    <w:rPr>
      <w:rFonts w:eastAsia="Times New Roman"/>
      <w:b/>
      <w:i w:val="0"/>
      <w:iCs w:val="0"/>
      <w:color w:val="B40000"/>
      <w:sz w:val="24"/>
    </w:rPr>
  </w:style>
  <w:style w:type="character" w:customStyle="1" w:styleId="FontStyle14">
    <w:name w:val="Font Style14"/>
    <w:uiPriority w:val="99"/>
    <w:rsid w:val="00A261E0"/>
    <w:rPr>
      <w:rFonts w:ascii="Courier New" w:hAnsi="Courier New" w:cs="Courier New"/>
      <w:sz w:val="20"/>
      <w:szCs w:val="20"/>
    </w:rPr>
  </w:style>
  <w:style w:type="paragraph" w:customStyle="1" w:styleId="BodySingle">
    <w:name w:val="Body Single"/>
    <w:basedOn w:val="Zkladntext"/>
    <w:rsid w:val="00A261E0"/>
    <w:pPr>
      <w:spacing w:before="80" w:after="120" w:line="240" w:lineRule="exact"/>
    </w:pPr>
    <w:rPr>
      <w:b w:val="0"/>
      <w:bCs w:val="0"/>
      <w:sz w:val="24"/>
      <w:szCs w:val="16"/>
    </w:rPr>
  </w:style>
  <w:style w:type="paragraph" w:styleId="Bezmezer">
    <w:name w:val="No Spacing"/>
    <w:uiPriority w:val="1"/>
    <w:qFormat/>
    <w:rsid w:val="00A261E0"/>
    <w:rPr>
      <w:rFonts w:ascii="Calibri" w:hAnsi="Calibri"/>
      <w:sz w:val="22"/>
      <w:szCs w:val="22"/>
      <w:lang w:eastAsia="en-US"/>
    </w:rPr>
  </w:style>
  <w:style w:type="paragraph" w:customStyle="1" w:styleId="Styl1">
    <w:name w:val="Styl1"/>
    <w:basedOn w:val="Nadpis2"/>
    <w:qFormat/>
    <w:rsid w:val="00A261E0"/>
    <w:pPr>
      <w:numPr>
        <w:ilvl w:val="1"/>
      </w:numPr>
      <w:tabs>
        <w:tab w:val="num" w:pos="0"/>
      </w:tabs>
      <w:suppressAutoHyphens/>
      <w:overflowPunct w:val="0"/>
      <w:autoSpaceDE w:val="0"/>
      <w:spacing w:before="0" w:after="0"/>
      <w:jc w:val="center"/>
      <w:textAlignment w:val="baseline"/>
    </w:pPr>
    <w:rPr>
      <w:rFonts w:ascii="Times New Roman" w:eastAsia="Times New Roman" w:hAnsi="Times New Roman"/>
      <w:b/>
      <w:i w:val="0"/>
      <w:iCs w:val="0"/>
      <w:sz w:val="22"/>
      <w:szCs w:val="22"/>
      <w:lang w:eastAsia="ar-SA"/>
    </w:rPr>
  </w:style>
  <w:style w:type="character" w:customStyle="1" w:styleId="DefaultChar">
    <w:name w:val="Default Char"/>
    <w:basedOn w:val="Standardnpsmoodstavce"/>
    <w:link w:val="Default"/>
    <w:uiPriority w:val="99"/>
    <w:locked/>
    <w:rsid w:val="00A261E0"/>
    <w:rPr>
      <w:rFonts w:ascii="Arial" w:hAnsi="Arial" w:cs="Arial"/>
      <w:color w:val="000000"/>
      <w:sz w:val="24"/>
      <w:szCs w:val="24"/>
    </w:rPr>
  </w:style>
  <w:style w:type="paragraph" w:customStyle="1" w:styleId="StylProsttextArial11bZarovnatdobloku">
    <w:name w:val="Styl Prostý text + Arial 11 b. Zarovnat do bloku"/>
    <w:basedOn w:val="Normln"/>
    <w:rsid w:val="00A261E0"/>
    <w:rPr>
      <w:rFonts w:ascii="Arial" w:eastAsiaTheme="minorHAnsi" w:hAnsi="Arial" w:cs="Arial"/>
      <w:lang w:eastAsia="cs-CZ"/>
    </w:rPr>
  </w:style>
  <w:style w:type="paragraph" w:customStyle="1" w:styleId="nadpis">
    <w:name w:val="nadpis"/>
    <w:basedOn w:val="Zkladntext"/>
    <w:rsid w:val="00A261E0"/>
    <w:pPr>
      <w:spacing w:after="113"/>
      <w:jc w:val="left"/>
    </w:pPr>
    <w:rPr>
      <w:rFonts w:ascii="Arial Narrow" w:hAnsi="Arial Narrow"/>
      <w:bCs w:val="0"/>
      <w:color w:val="000000"/>
      <w:sz w:val="22"/>
      <w:szCs w:val="22"/>
    </w:rPr>
  </w:style>
  <w:style w:type="paragraph" w:customStyle="1" w:styleId="BodyTex006">
    <w:name w:val="Body Tex006"/>
    <w:basedOn w:val="Normln"/>
    <w:uiPriority w:val="99"/>
    <w:rsid w:val="007E2CBB"/>
    <w:pPr>
      <w:widowControl w:val="0"/>
      <w:jc w:val="left"/>
    </w:pPr>
    <w:rPr>
      <w:rFonts w:ascii="Bookman Old Style" w:eastAsia="Times New Roman" w:hAnsi="Bookman Old Style"/>
      <w:color w:val="000000"/>
      <w:sz w:val="24"/>
      <w:szCs w:val="20"/>
      <w:lang w:val="en-US" w:eastAsia="cs-CZ"/>
    </w:rPr>
  </w:style>
  <w:style w:type="paragraph" w:customStyle="1" w:styleId="Header1line">
    <w:name w:val="Header 1line"/>
    <w:basedOn w:val="Normln"/>
    <w:autoRedefine/>
    <w:uiPriority w:val="99"/>
    <w:rsid w:val="007E2CBB"/>
    <w:pPr>
      <w:widowControl w:val="0"/>
      <w:jc w:val="center"/>
    </w:pPr>
    <w:rPr>
      <w:rFonts w:ascii="Arial" w:eastAsia="Times New Roman" w:hAnsi="Arial"/>
      <w:b/>
      <w:bCs/>
      <w:caps/>
      <w:spacing w:val="20"/>
      <w:sz w:val="76"/>
      <w:szCs w:val="76"/>
      <w:lang w:eastAsia="cs-CZ"/>
    </w:rPr>
  </w:style>
  <w:style w:type="paragraph" w:customStyle="1" w:styleId="Header2Line">
    <w:name w:val="Header 2Line"/>
    <w:basedOn w:val="Normln"/>
    <w:autoRedefine/>
    <w:uiPriority w:val="99"/>
    <w:rsid w:val="007E2CBB"/>
    <w:pPr>
      <w:widowControl w:val="0"/>
      <w:jc w:val="center"/>
    </w:pPr>
    <w:rPr>
      <w:rFonts w:ascii="Arial" w:eastAsia="Times New Roman" w:hAnsi="Arial"/>
      <w:color w:val="000000"/>
      <w:szCs w:val="20"/>
      <w:lang w:eastAsia="cs-CZ"/>
    </w:rPr>
  </w:style>
  <w:style w:type="paragraph" w:customStyle="1" w:styleId="Clanek">
    <w:name w:val="Clanek"/>
    <w:basedOn w:val="Normln"/>
    <w:next w:val="Normln"/>
    <w:autoRedefine/>
    <w:uiPriority w:val="99"/>
    <w:rsid w:val="007E2CBB"/>
    <w:pPr>
      <w:widowControl w:val="0"/>
      <w:jc w:val="center"/>
    </w:pPr>
    <w:rPr>
      <w:rFonts w:eastAsia="Times New Roman"/>
      <w:sz w:val="24"/>
      <w:szCs w:val="20"/>
      <w:lang w:eastAsia="cs-CZ"/>
    </w:rPr>
  </w:style>
  <w:style w:type="paragraph" w:customStyle="1" w:styleId="Textbody">
    <w:name w:val="Text body"/>
    <w:basedOn w:val="Normln"/>
    <w:uiPriority w:val="99"/>
    <w:rsid w:val="007E2CBB"/>
    <w:pPr>
      <w:widowControl w:val="0"/>
      <w:suppressAutoHyphens/>
      <w:autoSpaceDN w:val="0"/>
      <w:spacing w:after="120"/>
      <w:jc w:val="left"/>
      <w:textAlignment w:val="baseline"/>
    </w:pPr>
    <w:rPr>
      <w:rFonts w:eastAsia="SimSun" w:cs="Mangal"/>
      <w:kern w:val="3"/>
      <w:sz w:val="24"/>
      <w:szCs w:val="24"/>
      <w:lang w:eastAsia="zh-CN" w:bidi="hi-IN"/>
    </w:rPr>
  </w:style>
  <w:style w:type="character" w:customStyle="1" w:styleId="ListParagraphChar">
    <w:name w:val="List Paragraph Char"/>
    <w:link w:val="Odstavecseseznamem1"/>
    <w:uiPriority w:val="99"/>
    <w:locked/>
    <w:rsid w:val="00F00932"/>
    <w:rPr>
      <w:rFonts w:ascii="Cambria" w:eastAsia="MS Mincho" w:hAnsi="Cambria"/>
      <w:sz w:val="24"/>
      <w:szCs w:val="24"/>
      <w:lang w:eastAsia="en-US"/>
    </w:rPr>
  </w:style>
  <w:style w:type="character" w:styleId="Siln">
    <w:name w:val="Strong"/>
    <w:basedOn w:val="Standardnpsmoodstavce"/>
    <w:qFormat/>
    <w:locked/>
    <w:rsid w:val="0007294B"/>
    <w:rPr>
      <w:b/>
      <w:bCs/>
    </w:rPr>
  </w:style>
  <w:style w:type="paragraph" w:customStyle="1" w:styleId="Paragraf">
    <w:name w:val="Paragraf"/>
    <w:basedOn w:val="Normln"/>
    <w:rsid w:val="0007294B"/>
    <w:pPr>
      <w:keepNext/>
      <w:keepLines/>
      <w:tabs>
        <w:tab w:val="left" w:pos="708"/>
      </w:tabs>
      <w:suppressAutoHyphens/>
      <w:spacing w:before="240" w:line="276" w:lineRule="auto"/>
      <w:jc w:val="center"/>
    </w:pPr>
    <w:rPr>
      <w:rFonts w:eastAsia="Times New Roman" w:cs="Lohit Hindi"/>
      <w:color w:val="00000A"/>
      <w:sz w:val="24"/>
      <w:szCs w:val="24"/>
      <w:lang w:eastAsia="zh-CN" w:bidi="hi-IN"/>
    </w:rPr>
  </w:style>
  <w:style w:type="character" w:customStyle="1" w:styleId="OdstavecseseznamemChar">
    <w:name w:val="Odstavec se seznamem Char"/>
    <w:link w:val="Odstavecseseznamem"/>
    <w:uiPriority w:val="34"/>
    <w:rsid w:val="000830F1"/>
    <w:rPr>
      <w:sz w:val="22"/>
      <w:szCs w:val="22"/>
      <w:lang w:eastAsia="en-US"/>
    </w:rPr>
  </w:style>
  <w:style w:type="table" w:styleId="Stednstnovn1zvraznn1">
    <w:name w:val="Medium Shading 1 Accent 1"/>
    <w:basedOn w:val="Normlntabulka"/>
    <w:uiPriority w:val="63"/>
    <w:rsid w:val="00A94E4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3">
    <w:name w:val="xl63"/>
    <w:basedOn w:val="Normln"/>
    <w:rsid w:val="000E6E19"/>
    <w:pPr>
      <w:spacing w:before="100" w:beforeAutospacing="1" w:after="100" w:afterAutospacing="1"/>
      <w:jc w:val="center"/>
      <w:textAlignment w:val="center"/>
    </w:pPr>
    <w:rPr>
      <w:rFonts w:ascii="Times" w:eastAsiaTheme="minorEastAsia" w:hAnsi="Times" w:cstheme="minorBidi"/>
      <w:b/>
      <w:bCs/>
      <w:sz w:val="20"/>
      <w:szCs w:val="20"/>
    </w:rPr>
  </w:style>
  <w:style w:type="paragraph" w:customStyle="1" w:styleId="xl64">
    <w:name w:val="xl64"/>
    <w:basedOn w:val="Normln"/>
    <w:rsid w:val="000E6E19"/>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ln"/>
    <w:rsid w:val="000E6E19"/>
    <w:pPr>
      <w:spacing w:before="100" w:beforeAutospacing="1" w:after="100" w:afterAutospacing="1"/>
      <w:jc w:val="left"/>
      <w:textAlignment w:val="center"/>
    </w:pPr>
    <w:rPr>
      <w:rFonts w:ascii="Times" w:eastAsiaTheme="minorEastAsia" w:hAnsi="Times" w:cstheme="minorBidi"/>
      <w:sz w:val="20"/>
      <w:szCs w:val="20"/>
    </w:rPr>
  </w:style>
  <w:style w:type="paragraph" w:customStyle="1" w:styleId="xl66">
    <w:name w:val="xl66"/>
    <w:basedOn w:val="Normln"/>
    <w:rsid w:val="000E6E19"/>
    <w:pPr>
      <w:pBdr>
        <w:bottom w:val="single" w:sz="4" w:space="0" w:color="A1B1F9"/>
        <w:right w:val="single" w:sz="4" w:space="0" w:color="A1B1F9"/>
      </w:pBdr>
      <w:spacing w:before="100" w:beforeAutospacing="1" w:after="100" w:afterAutospacing="1"/>
      <w:jc w:val="center"/>
      <w:textAlignment w:val="center"/>
    </w:pPr>
    <w:rPr>
      <w:rFonts w:ascii="Times" w:eastAsiaTheme="minorEastAsia" w:hAnsi="Times" w:cstheme="minorBidi"/>
      <w:b/>
      <w:bCs/>
      <w:color w:val="0F243E"/>
      <w:sz w:val="20"/>
      <w:szCs w:val="20"/>
    </w:rPr>
  </w:style>
  <w:style w:type="paragraph" w:customStyle="1" w:styleId="xl67">
    <w:name w:val="xl67"/>
    <w:basedOn w:val="Normln"/>
    <w:rsid w:val="000E6E19"/>
    <w:pPr>
      <w:pBdr>
        <w:left w:val="single" w:sz="4" w:space="0" w:color="A1B1F9"/>
        <w:bottom w:val="single" w:sz="4" w:space="0" w:color="A1B1F9"/>
        <w:right w:val="single" w:sz="4" w:space="0" w:color="A1B1F9"/>
      </w:pBdr>
      <w:spacing w:before="100" w:beforeAutospacing="1" w:after="100" w:afterAutospacing="1"/>
      <w:jc w:val="center"/>
      <w:textAlignment w:val="center"/>
    </w:pPr>
    <w:rPr>
      <w:rFonts w:ascii="Times" w:eastAsiaTheme="minorEastAsia" w:hAnsi="Times" w:cstheme="minorBidi"/>
      <w:b/>
      <w:bCs/>
      <w:color w:val="0F243E"/>
      <w:sz w:val="20"/>
      <w:szCs w:val="20"/>
    </w:rPr>
  </w:style>
  <w:style w:type="paragraph" w:customStyle="1" w:styleId="xl68">
    <w:name w:val="xl68"/>
    <w:basedOn w:val="Normln"/>
    <w:rsid w:val="000E6E19"/>
    <w:pPr>
      <w:pBdr>
        <w:left w:val="single" w:sz="4" w:space="0" w:color="A1B1F9"/>
        <w:bottom w:val="single" w:sz="4" w:space="0" w:color="A1B1F9"/>
        <w:right w:val="single" w:sz="4" w:space="0" w:color="A1B1F9"/>
      </w:pBdr>
      <w:spacing w:before="100" w:beforeAutospacing="1" w:after="100" w:afterAutospacing="1"/>
      <w:jc w:val="left"/>
      <w:textAlignment w:val="center"/>
    </w:pPr>
    <w:rPr>
      <w:rFonts w:ascii="Times" w:eastAsiaTheme="minorEastAsia" w:hAnsi="Times" w:cstheme="minorBidi"/>
      <w:b/>
      <w:bCs/>
      <w:color w:val="0F243E"/>
      <w:sz w:val="20"/>
      <w:szCs w:val="20"/>
    </w:rPr>
  </w:style>
  <w:style w:type="paragraph" w:customStyle="1" w:styleId="xl69">
    <w:name w:val="xl69"/>
    <w:basedOn w:val="Normln"/>
    <w:rsid w:val="000E6E19"/>
    <w:pPr>
      <w:pBdr>
        <w:left w:val="single" w:sz="4" w:space="0" w:color="A1B1F9"/>
        <w:bottom w:val="single" w:sz="4" w:space="0" w:color="A1B1F9"/>
      </w:pBdr>
      <w:spacing w:before="100" w:beforeAutospacing="1" w:after="100" w:afterAutospacing="1"/>
      <w:jc w:val="left"/>
      <w:textAlignment w:val="center"/>
    </w:pPr>
    <w:rPr>
      <w:rFonts w:ascii="Times" w:eastAsiaTheme="minorEastAsia" w:hAnsi="Times" w:cstheme="minorBidi"/>
      <w:b/>
      <w:bCs/>
      <w:color w:val="0F243E"/>
      <w:sz w:val="20"/>
      <w:szCs w:val="20"/>
    </w:rPr>
  </w:style>
  <w:style w:type="paragraph" w:customStyle="1" w:styleId="xl70">
    <w:name w:val="xl70"/>
    <w:basedOn w:val="Normln"/>
    <w:rsid w:val="000E6E19"/>
    <w:pPr>
      <w:pBdr>
        <w:top w:val="single" w:sz="4" w:space="0" w:color="A1B1F9"/>
        <w:bottom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1">
    <w:name w:val="xl71"/>
    <w:basedOn w:val="Normln"/>
    <w:rsid w:val="000E6E19"/>
    <w:pPr>
      <w:pBdr>
        <w:top w:val="single" w:sz="4" w:space="0" w:color="A1B1F9"/>
        <w:left w:val="single" w:sz="4" w:space="0" w:color="A1B1F9"/>
        <w:bottom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2">
    <w:name w:val="xl72"/>
    <w:basedOn w:val="Normln"/>
    <w:rsid w:val="000E6E19"/>
    <w:pPr>
      <w:pBdr>
        <w:top w:val="single" w:sz="4" w:space="0" w:color="A1B1F9"/>
        <w:left w:val="single" w:sz="4" w:space="0" w:color="A1B1F9"/>
        <w:bottom w:val="single" w:sz="4" w:space="0" w:color="A1B1F9"/>
        <w:right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 w:type="paragraph" w:customStyle="1" w:styleId="xl73">
    <w:name w:val="xl73"/>
    <w:basedOn w:val="Normln"/>
    <w:rsid w:val="000E6E19"/>
    <w:pPr>
      <w:pBdr>
        <w:top w:val="single" w:sz="4" w:space="0" w:color="A1B1F9"/>
        <w:left w:val="single" w:sz="4" w:space="0" w:color="A1B1F9"/>
        <w:bottom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 w:type="paragraph" w:customStyle="1" w:styleId="xl74">
    <w:name w:val="xl74"/>
    <w:basedOn w:val="Normln"/>
    <w:rsid w:val="000E6E19"/>
    <w:pPr>
      <w:pBdr>
        <w:top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5">
    <w:name w:val="xl75"/>
    <w:basedOn w:val="Normln"/>
    <w:rsid w:val="000E6E19"/>
    <w:pPr>
      <w:pBdr>
        <w:top w:val="single" w:sz="4" w:space="0" w:color="A1B1F9"/>
        <w:left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6">
    <w:name w:val="xl76"/>
    <w:basedOn w:val="Normln"/>
    <w:rsid w:val="000E6E19"/>
    <w:pPr>
      <w:pBdr>
        <w:top w:val="single" w:sz="4" w:space="0" w:color="A1B1F9"/>
        <w:left w:val="single" w:sz="4" w:space="0" w:color="A1B1F9"/>
        <w:right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 w:type="paragraph" w:customStyle="1" w:styleId="xl77">
    <w:name w:val="xl77"/>
    <w:basedOn w:val="Normln"/>
    <w:rsid w:val="000E6E19"/>
    <w:pPr>
      <w:pBdr>
        <w:top w:val="single" w:sz="4" w:space="0" w:color="A1B1F9"/>
        <w:left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nhideWhenUsed="0"/>
    <w:lsdException w:name="page number"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F25E24"/>
    <w:pPr>
      <w:jc w:val="both"/>
    </w:pPr>
    <w:rPr>
      <w:sz w:val="22"/>
      <w:szCs w:val="22"/>
      <w:lang w:eastAsia="en-US"/>
    </w:rPr>
  </w:style>
  <w:style w:type="paragraph" w:styleId="Nadpis1">
    <w:name w:val="heading 1"/>
    <w:basedOn w:val="Normln"/>
    <w:next w:val="Normln"/>
    <w:link w:val="Nadpis1Char"/>
    <w:qFormat/>
    <w:rsid w:val="00EE65D8"/>
    <w:pPr>
      <w:keepNext/>
      <w:spacing w:before="240" w:after="60"/>
      <w:outlineLvl w:val="0"/>
    </w:pPr>
    <w:rPr>
      <w:rFonts w:ascii="Cambria" w:hAnsi="Cambria"/>
      <w:b/>
      <w:bCs/>
      <w:kern w:val="32"/>
      <w:sz w:val="32"/>
      <w:szCs w:val="32"/>
      <w:lang w:eastAsia="cs-CZ"/>
    </w:rPr>
  </w:style>
  <w:style w:type="paragraph" w:styleId="Nadpis2">
    <w:name w:val="heading 2"/>
    <w:aliases w:val="Podkapitola1,hlavicka,l2,h2,list2,head2,G2,PA Major Section,hlavní odstavec,Nadpis 21"/>
    <w:basedOn w:val="Normln"/>
    <w:next w:val="Normln"/>
    <w:link w:val="Nadpis2Char"/>
    <w:uiPriority w:val="99"/>
    <w:qFormat/>
    <w:rsid w:val="00EE65D8"/>
    <w:pPr>
      <w:keepNext/>
      <w:spacing w:before="240" w:after="60"/>
      <w:outlineLvl w:val="1"/>
    </w:pPr>
    <w:rPr>
      <w:rFonts w:ascii="Arial" w:hAnsi="Arial"/>
      <w:i/>
      <w:iCs/>
      <w:sz w:val="28"/>
      <w:szCs w:val="28"/>
      <w:lang w:eastAsia="cs-CZ"/>
    </w:rPr>
  </w:style>
  <w:style w:type="paragraph" w:styleId="Nadpis3">
    <w:name w:val="heading 3"/>
    <w:aliases w:val="Heading 3 PPP"/>
    <w:basedOn w:val="Normln"/>
    <w:next w:val="Zkladntext"/>
    <w:link w:val="Nadpis3Char"/>
    <w:qFormat/>
    <w:locked/>
    <w:rsid w:val="00A261E0"/>
    <w:pPr>
      <w:keepNext/>
      <w:tabs>
        <w:tab w:val="num" w:pos="737"/>
      </w:tabs>
      <w:spacing w:before="60" w:after="60" w:line="360" w:lineRule="auto"/>
      <w:ind w:left="737" w:hanging="737"/>
      <w:outlineLvl w:val="2"/>
    </w:pPr>
    <w:rPr>
      <w:rFonts w:ascii="Verdana" w:eastAsia="Times New Roman" w:hAnsi="Verdana"/>
      <w:sz w:val="16"/>
      <w:szCs w:val="18"/>
      <w:lang w:eastAsia="cs-CZ"/>
    </w:rPr>
  </w:style>
  <w:style w:type="paragraph" w:styleId="Nadpis4">
    <w:name w:val="heading 4"/>
    <w:basedOn w:val="Normln"/>
    <w:next w:val="Zkladntext"/>
    <w:link w:val="Nadpis4Char"/>
    <w:qFormat/>
    <w:locked/>
    <w:rsid w:val="00A261E0"/>
    <w:pPr>
      <w:keepNext/>
      <w:tabs>
        <w:tab w:val="num" w:pos="737"/>
      </w:tabs>
      <w:spacing w:before="60" w:after="60" w:line="360" w:lineRule="auto"/>
      <w:ind w:left="737" w:hanging="737"/>
      <w:outlineLvl w:val="3"/>
    </w:pPr>
    <w:rPr>
      <w:rFonts w:ascii="Verdana" w:eastAsia="Times New Roman" w:hAnsi="Verdana"/>
      <w:sz w:val="16"/>
      <w:szCs w:val="24"/>
      <w:lang w:eastAsia="cs-CZ"/>
    </w:rPr>
  </w:style>
  <w:style w:type="paragraph" w:styleId="Nadpis5">
    <w:name w:val="heading 5"/>
    <w:basedOn w:val="Normln"/>
    <w:next w:val="Zkladntext"/>
    <w:link w:val="Nadpis5Char"/>
    <w:qFormat/>
    <w:locked/>
    <w:rsid w:val="00A261E0"/>
    <w:pPr>
      <w:keepNext/>
      <w:tabs>
        <w:tab w:val="num" w:pos="280"/>
      </w:tabs>
      <w:spacing w:before="60" w:after="60" w:line="360" w:lineRule="auto"/>
      <w:ind w:left="280" w:hanging="280"/>
      <w:outlineLvl w:val="4"/>
    </w:pPr>
    <w:rPr>
      <w:rFonts w:ascii="Verdana" w:eastAsia="Times New Roman" w:hAnsi="Verdana"/>
      <w:sz w:val="16"/>
      <w:szCs w:val="24"/>
      <w:lang w:eastAsia="cs-CZ"/>
    </w:rPr>
  </w:style>
  <w:style w:type="paragraph" w:styleId="Nadpis6">
    <w:name w:val="heading 6"/>
    <w:basedOn w:val="Normln"/>
    <w:next w:val="Zkladntext"/>
    <w:link w:val="Nadpis6Char"/>
    <w:qFormat/>
    <w:locked/>
    <w:rsid w:val="00A261E0"/>
    <w:pPr>
      <w:keepNext/>
      <w:tabs>
        <w:tab w:val="num" w:pos="280"/>
      </w:tabs>
      <w:spacing w:before="60" w:after="60" w:line="360" w:lineRule="auto"/>
      <w:ind w:left="280" w:hanging="280"/>
      <w:outlineLvl w:val="5"/>
    </w:pPr>
    <w:rPr>
      <w:rFonts w:ascii="Verdana" w:eastAsia="Times New Roman" w:hAnsi="Verdana"/>
      <w:sz w:val="16"/>
      <w:szCs w:val="24"/>
      <w:lang w:eastAsia="cs-CZ"/>
    </w:rPr>
  </w:style>
  <w:style w:type="paragraph" w:styleId="Nadpis7">
    <w:name w:val="heading 7"/>
    <w:basedOn w:val="Normln"/>
    <w:next w:val="Zkladntext"/>
    <w:link w:val="Nadpis7Char"/>
    <w:qFormat/>
    <w:locked/>
    <w:rsid w:val="00A261E0"/>
    <w:pPr>
      <w:keepNext/>
      <w:tabs>
        <w:tab w:val="num" w:pos="280"/>
      </w:tabs>
      <w:spacing w:before="60" w:after="60" w:line="360" w:lineRule="auto"/>
      <w:ind w:left="280" w:hanging="280"/>
      <w:outlineLvl w:val="6"/>
    </w:pPr>
    <w:rPr>
      <w:rFonts w:ascii="Verdana" w:eastAsia="Times New Roman" w:hAnsi="Verdana"/>
      <w:sz w:val="16"/>
      <w:szCs w:val="24"/>
      <w:lang w:eastAsia="cs-CZ"/>
    </w:rPr>
  </w:style>
  <w:style w:type="paragraph" w:styleId="Nadpis8">
    <w:name w:val="heading 8"/>
    <w:basedOn w:val="Normln"/>
    <w:next w:val="Normln"/>
    <w:link w:val="Nadpis8Char"/>
    <w:qFormat/>
    <w:rsid w:val="00660BF3"/>
    <w:pPr>
      <w:spacing w:before="240" w:after="60"/>
      <w:outlineLvl w:val="7"/>
    </w:pPr>
    <w:rPr>
      <w:rFonts w:ascii="Calibri" w:hAnsi="Calibri"/>
      <w:i/>
      <w:iCs/>
      <w:sz w:val="24"/>
      <w:szCs w:val="24"/>
    </w:rPr>
  </w:style>
  <w:style w:type="paragraph" w:styleId="Nadpis9">
    <w:name w:val="heading 9"/>
    <w:basedOn w:val="Normln"/>
    <w:next w:val="Zkladntext"/>
    <w:link w:val="Nadpis9Char"/>
    <w:qFormat/>
    <w:locked/>
    <w:rsid w:val="00A261E0"/>
    <w:pPr>
      <w:keepNext/>
      <w:tabs>
        <w:tab w:val="num" w:pos="280"/>
      </w:tabs>
      <w:spacing w:before="60" w:after="60" w:line="360" w:lineRule="auto"/>
      <w:ind w:left="280" w:hanging="280"/>
      <w:outlineLvl w:val="8"/>
    </w:pPr>
    <w:rPr>
      <w:rFonts w:ascii="Verdana" w:eastAsia="Times New Roman" w:hAnsi="Verdana"/>
      <w:sz w:val="16"/>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E65D8"/>
    <w:rPr>
      <w:rFonts w:ascii="Cambria" w:hAnsi="Cambria"/>
      <w:b/>
      <w:kern w:val="32"/>
      <w:sz w:val="32"/>
    </w:rPr>
  </w:style>
  <w:style w:type="character" w:customStyle="1" w:styleId="Nadpis2Char">
    <w:name w:val="Nadpis 2 Char"/>
    <w:aliases w:val="Podkapitola1 Char,hlavicka Char,l2 Char,h2 Char,list2 Char,head2 Char,G2 Char,PA Major Section Char,hlavní odstavec Char,Nadpis 21 Char"/>
    <w:link w:val="Nadpis2"/>
    <w:uiPriority w:val="99"/>
    <w:locked/>
    <w:rsid w:val="00EE65D8"/>
    <w:rPr>
      <w:rFonts w:ascii="Arial" w:hAnsi="Arial"/>
      <w:i/>
      <w:sz w:val="28"/>
      <w:lang w:eastAsia="cs-CZ"/>
    </w:rPr>
  </w:style>
  <w:style w:type="character" w:customStyle="1" w:styleId="Nadpis8Char">
    <w:name w:val="Nadpis 8 Char"/>
    <w:link w:val="Nadpis8"/>
    <w:locked/>
    <w:rsid w:val="00660BF3"/>
    <w:rPr>
      <w:rFonts w:ascii="Calibri" w:hAnsi="Calibri"/>
      <w:i/>
      <w:sz w:val="24"/>
      <w:lang w:eastAsia="en-US"/>
    </w:rPr>
  </w:style>
  <w:style w:type="paragraph" w:styleId="Textbubliny">
    <w:name w:val="Balloon Text"/>
    <w:basedOn w:val="Normln"/>
    <w:link w:val="TextbublinyChar"/>
    <w:uiPriority w:val="99"/>
    <w:semiHidden/>
    <w:rsid w:val="00EE65D8"/>
    <w:rPr>
      <w:rFonts w:ascii="Tahoma" w:hAnsi="Tahoma"/>
      <w:sz w:val="16"/>
      <w:szCs w:val="16"/>
      <w:lang w:eastAsia="cs-CZ"/>
    </w:rPr>
  </w:style>
  <w:style w:type="character" w:customStyle="1" w:styleId="TextbublinyChar">
    <w:name w:val="Text bubliny Char"/>
    <w:link w:val="Textbubliny"/>
    <w:uiPriority w:val="99"/>
    <w:semiHidden/>
    <w:locked/>
    <w:rsid w:val="00EE65D8"/>
    <w:rPr>
      <w:rFonts w:ascii="Tahoma" w:hAnsi="Tahoma"/>
      <w:sz w:val="16"/>
    </w:rPr>
  </w:style>
  <w:style w:type="paragraph" w:styleId="Odstavecseseznamem">
    <w:name w:val="List Paragraph"/>
    <w:basedOn w:val="Normln"/>
    <w:link w:val="OdstavecseseznamemChar"/>
    <w:uiPriority w:val="34"/>
    <w:qFormat/>
    <w:rsid w:val="00EE65D8"/>
    <w:pPr>
      <w:ind w:left="720"/>
    </w:pPr>
  </w:style>
  <w:style w:type="paragraph" w:styleId="Zhlav">
    <w:name w:val="header"/>
    <w:basedOn w:val="Normln"/>
    <w:link w:val="ZhlavChar"/>
    <w:uiPriority w:val="99"/>
    <w:rsid w:val="00EE65D8"/>
    <w:pPr>
      <w:tabs>
        <w:tab w:val="center" w:pos="4536"/>
        <w:tab w:val="right" w:pos="9072"/>
      </w:tabs>
    </w:pPr>
    <w:rPr>
      <w:rFonts w:eastAsia="Times New Roman"/>
      <w:sz w:val="20"/>
      <w:szCs w:val="20"/>
      <w:lang w:eastAsia="cs-CZ"/>
    </w:rPr>
  </w:style>
  <w:style w:type="character" w:customStyle="1" w:styleId="ZhlavChar">
    <w:name w:val="Záhlaví Char"/>
    <w:link w:val="Zhlav"/>
    <w:uiPriority w:val="99"/>
    <w:locked/>
    <w:rsid w:val="00EE65D8"/>
    <w:rPr>
      <w:rFonts w:eastAsia="Times New Roman"/>
    </w:rPr>
  </w:style>
  <w:style w:type="paragraph" w:styleId="Zpat">
    <w:name w:val="footer"/>
    <w:basedOn w:val="Normln"/>
    <w:link w:val="ZpatChar"/>
    <w:uiPriority w:val="99"/>
    <w:rsid w:val="00EE65D8"/>
    <w:pPr>
      <w:tabs>
        <w:tab w:val="center" w:pos="4536"/>
        <w:tab w:val="right" w:pos="9072"/>
      </w:tabs>
    </w:pPr>
    <w:rPr>
      <w:rFonts w:eastAsia="Times New Roman"/>
      <w:sz w:val="20"/>
      <w:szCs w:val="20"/>
      <w:lang w:eastAsia="cs-CZ"/>
    </w:rPr>
  </w:style>
  <w:style w:type="character" w:customStyle="1" w:styleId="ZpatChar">
    <w:name w:val="Zápatí Char"/>
    <w:link w:val="Zpat"/>
    <w:uiPriority w:val="99"/>
    <w:locked/>
    <w:rsid w:val="00EE65D8"/>
    <w:rPr>
      <w:rFonts w:eastAsia="Times New Roman"/>
    </w:rPr>
  </w:style>
  <w:style w:type="character" w:styleId="Hypertextovodkaz">
    <w:name w:val="Hyperlink"/>
    <w:uiPriority w:val="99"/>
    <w:rsid w:val="00EE65D8"/>
    <w:rPr>
      <w:rFonts w:cs="Times New Roman"/>
      <w:color w:val="0000FF"/>
      <w:u w:val="single"/>
    </w:rPr>
  </w:style>
  <w:style w:type="paragraph" w:styleId="Textkomente">
    <w:name w:val="annotation text"/>
    <w:basedOn w:val="Normln"/>
    <w:link w:val="TextkomenteChar1"/>
    <w:uiPriority w:val="99"/>
    <w:semiHidden/>
    <w:rsid w:val="00EE65D8"/>
    <w:rPr>
      <w:rFonts w:eastAsia="Times New Roman"/>
      <w:sz w:val="20"/>
      <w:szCs w:val="20"/>
      <w:lang w:eastAsia="cs-CZ"/>
    </w:rPr>
  </w:style>
  <w:style w:type="character" w:customStyle="1" w:styleId="TextkomenteChar1">
    <w:name w:val="Text komentáře Char1"/>
    <w:link w:val="Textkomente"/>
    <w:uiPriority w:val="99"/>
    <w:locked/>
    <w:rsid w:val="00EE65D8"/>
    <w:rPr>
      <w:rFonts w:eastAsia="Times New Roman"/>
      <w:sz w:val="20"/>
      <w:lang w:eastAsia="cs-CZ"/>
    </w:rPr>
  </w:style>
  <w:style w:type="character" w:customStyle="1" w:styleId="TextkomenteChar">
    <w:name w:val="Text komentáře Char"/>
    <w:uiPriority w:val="99"/>
    <w:semiHidden/>
    <w:locked/>
    <w:rsid w:val="00EE65D8"/>
    <w:rPr>
      <w:rFonts w:eastAsia="Times New Roman"/>
      <w:sz w:val="20"/>
    </w:rPr>
  </w:style>
  <w:style w:type="paragraph" w:styleId="Zkladntext">
    <w:name w:val="Body Text"/>
    <w:basedOn w:val="Normln"/>
    <w:link w:val="ZkladntextChar"/>
    <w:uiPriority w:val="99"/>
    <w:rsid w:val="00EE65D8"/>
    <w:rPr>
      <w:rFonts w:eastAsia="Times New Roman"/>
      <w:b/>
      <w:bCs/>
      <w:sz w:val="28"/>
      <w:szCs w:val="28"/>
      <w:lang w:eastAsia="cs-CZ"/>
    </w:rPr>
  </w:style>
  <w:style w:type="character" w:customStyle="1" w:styleId="ZkladntextChar">
    <w:name w:val="Základní text Char"/>
    <w:link w:val="Zkladntext"/>
    <w:uiPriority w:val="99"/>
    <w:locked/>
    <w:rsid w:val="00EE65D8"/>
    <w:rPr>
      <w:rFonts w:eastAsia="Times New Roman"/>
      <w:b/>
      <w:sz w:val="28"/>
      <w:lang w:eastAsia="cs-CZ"/>
    </w:rPr>
  </w:style>
  <w:style w:type="paragraph" w:styleId="Prosttext">
    <w:name w:val="Plain Text"/>
    <w:basedOn w:val="Normln"/>
    <w:link w:val="ProsttextChar"/>
    <w:uiPriority w:val="99"/>
    <w:semiHidden/>
    <w:rsid w:val="00EE65D8"/>
    <w:rPr>
      <w:rFonts w:ascii="Courier New" w:hAnsi="Courier New"/>
      <w:sz w:val="20"/>
      <w:szCs w:val="20"/>
      <w:lang w:eastAsia="cs-CZ"/>
    </w:rPr>
  </w:style>
  <w:style w:type="character" w:customStyle="1" w:styleId="ProsttextChar">
    <w:name w:val="Prostý text Char"/>
    <w:link w:val="Prosttext"/>
    <w:uiPriority w:val="99"/>
    <w:semiHidden/>
    <w:locked/>
    <w:rsid w:val="00EE65D8"/>
    <w:rPr>
      <w:rFonts w:ascii="Courier New" w:hAnsi="Courier New"/>
      <w:sz w:val="20"/>
      <w:lang w:eastAsia="cs-CZ"/>
    </w:rPr>
  </w:style>
  <w:style w:type="character" w:styleId="Odkaznakoment">
    <w:name w:val="annotation reference"/>
    <w:uiPriority w:val="99"/>
    <w:semiHidden/>
    <w:rsid w:val="00EE65D8"/>
    <w:rPr>
      <w:rFonts w:cs="Times New Roman"/>
      <w:sz w:val="16"/>
    </w:rPr>
  </w:style>
  <w:style w:type="paragraph" w:styleId="Pedmtkomente">
    <w:name w:val="annotation subject"/>
    <w:basedOn w:val="Textkomente"/>
    <w:next w:val="Textkomente"/>
    <w:link w:val="PedmtkomenteChar"/>
    <w:uiPriority w:val="99"/>
    <w:semiHidden/>
    <w:rsid w:val="00EE65D8"/>
    <w:rPr>
      <w:b/>
      <w:bCs/>
    </w:rPr>
  </w:style>
  <w:style w:type="character" w:customStyle="1" w:styleId="PedmtkomenteChar">
    <w:name w:val="Předmět komentáře Char"/>
    <w:link w:val="Pedmtkomente"/>
    <w:uiPriority w:val="99"/>
    <w:semiHidden/>
    <w:locked/>
    <w:rsid w:val="00EE65D8"/>
    <w:rPr>
      <w:rFonts w:eastAsia="Times New Roman"/>
      <w:b/>
      <w:sz w:val="20"/>
      <w:lang w:eastAsia="cs-CZ"/>
    </w:rPr>
  </w:style>
  <w:style w:type="paragraph" w:customStyle="1" w:styleId="Zkladntext31">
    <w:name w:val="Základní text 31"/>
    <w:basedOn w:val="Normln"/>
    <w:uiPriority w:val="99"/>
    <w:rsid w:val="00660BF3"/>
    <w:pPr>
      <w:suppressAutoHyphens/>
      <w:jc w:val="center"/>
    </w:pPr>
    <w:rPr>
      <w:rFonts w:eastAsia="Times New Roman"/>
      <w:b/>
      <w:bCs/>
      <w:lang w:eastAsia="ar-SA"/>
    </w:rPr>
  </w:style>
  <w:style w:type="paragraph" w:styleId="Zkladntextodsazen">
    <w:name w:val="Body Text Indent"/>
    <w:basedOn w:val="Normln"/>
    <w:link w:val="ZkladntextodsazenChar"/>
    <w:uiPriority w:val="99"/>
    <w:rsid w:val="0080043A"/>
    <w:pPr>
      <w:spacing w:after="120"/>
      <w:ind w:left="283"/>
    </w:pPr>
    <w:rPr>
      <w:sz w:val="24"/>
      <w:szCs w:val="24"/>
    </w:rPr>
  </w:style>
  <w:style w:type="character" w:customStyle="1" w:styleId="ZkladntextodsazenChar">
    <w:name w:val="Základní text odsazený Char"/>
    <w:link w:val="Zkladntextodsazen"/>
    <w:uiPriority w:val="99"/>
    <w:locked/>
    <w:rsid w:val="0080043A"/>
    <w:rPr>
      <w:sz w:val="24"/>
      <w:lang w:eastAsia="en-US"/>
    </w:rPr>
  </w:style>
  <w:style w:type="paragraph" w:customStyle="1" w:styleId="NadpisVZ">
    <w:name w:val="Nadpis VZ"/>
    <w:basedOn w:val="Nadpis1"/>
    <w:link w:val="NadpisVZChar"/>
    <w:uiPriority w:val="99"/>
    <w:rsid w:val="00805B29"/>
    <w:rPr>
      <w:rFonts w:ascii="Times New Roman" w:eastAsia="Times New Roman" w:hAnsi="Times New Roman"/>
      <w:sz w:val="28"/>
      <w:szCs w:val="28"/>
    </w:rPr>
  </w:style>
  <w:style w:type="paragraph" w:styleId="Nadpisobsahu">
    <w:name w:val="TOC Heading"/>
    <w:basedOn w:val="Nadpis1"/>
    <w:next w:val="Normln"/>
    <w:uiPriority w:val="99"/>
    <w:qFormat/>
    <w:rsid w:val="00E20636"/>
    <w:pPr>
      <w:keepLines/>
      <w:spacing w:before="480" w:after="0" w:line="276" w:lineRule="auto"/>
      <w:outlineLvl w:val="9"/>
    </w:pPr>
    <w:rPr>
      <w:color w:val="365F91"/>
      <w:kern w:val="0"/>
      <w:sz w:val="28"/>
      <w:szCs w:val="28"/>
    </w:rPr>
  </w:style>
  <w:style w:type="character" w:customStyle="1" w:styleId="NadpisVZChar">
    <w:name w:val="Nadpis VZ Char"/>
    <w:link w:val="NadpisVZ"/>
    <w:uiPriority w:val="99"/>
    <w:locked/>
    <w:rsid w:val="00805B29"/>
    <w:rPr>
      <w:rFonts w:eastAsia="Times New Roman"/>
      <w:b/>
      <w:kern w:val="32"/>
      <w:sz w:val="28"/>
    </w:rPr>
  </w:style>
  <w:style w:type="paragraph" w:styleId="Obsah2">
    <w:name w:val="toc 2"/>
    <w:basedOn w:val="Normln"/>
    <w:next w:val="Normln"/>
    <w:autoRedefine/>
    <w:uiPriority w:val="39"/>
    <w:rsid w:val="00E20636"/>
    <w:pPr>
      <w:spacing w:after="100" w:line="276" w:lineRule="auto"/>
      <w:ind w:left="220"/>
    </w:pPr>
    <w:rPr>
      <w:rFonts w:ascii="Calibri" w:eastAsia="Times New Roman" w:hAnsi="Calibri" w:cs="Calibri"/>
    </w:rPr>
  </w:style>
  <w:style w:type="paragraph" w:styleId="Obsah1">
    <w:name w:val="toc 1"/>
    <w:basedOn w:val="Normln"/>
    <w:next w:val="Normln"/>
    <w:autoRedefine/>
    <w:uiPriority w:val="39"/>
    <w:rsid w:val="0080040E"/>
    <w:pPr>
      <w:tabs>
        <w:tab w:val="right" w:leader="dot" w:pos="9062"/>
      </w:tabs>
      <w:spacing w:after="100" w:line="360" w:lineRule="auto"/>
    </w:pPr>
    <w:rPr>
      <w:rFonts w:ascii="Calibri" w:eastAsia="Times New Roman" w:hAnsi="Calibri" w:cs="Calibri"/>
    </w:rPr>
  </w:style>
  <w:style w:type="paragraph" w:styleId="Obsah3">
    <w:name w:val="toc 3"/>
    <w:basedOn w:val="Normln"/>
    <w:next w:val="Normln"/>
    <w:autoRedefine/>
    <w:uiPriority w:val="99"/>
    <w:semiHidden/>
    <w:rsid w:val="00E20636"/>
    <w:pPr>
      <w:spacing w:after="100" w:line="276" w:lineRule="auto"/>
      <w:ind w:left="440"/>
    </w:pPr>
    <w:rPr>
      <w:rFonts w:ascii="Calibri" w:eastAsia="Times New Roman" w:hAnsi="Calibri" w:cs="Calibri"/>
    </w:rPr>
  </w:style>
  <w:style w:type="paragraph" w:customStyle="1" w:styleId="Nadpis-normalnitext">
    <w:name w:val="Nadpis - normalni text"/>
    <w:basedOn w:val="Normln"/>
    <w:link w:val="Nadpis-normalnitextChar"/>
    <w:uiPriority w:val="99"/>
    <w:rsid w:val="008133D8"/>
    <w:pPr>
      <w:spacing w:after="120" w:line="320" w:lineRule="exact"/>
    </w:pPr>
    <w:rPr>
      <w:spacing w:val="3"/>
      <w:sz w:val="24"/>
      <w:szCs w:val="24"/>
      <w:lang w:eastAsia="cs-CZ"/>
    </w:rPr>
  </w:style>
  <w:style w:type="character" w:customStyle="1" w:styleId="Nadpis-normalnitextChar">
    <w:name w:val="Nadpis - normalni text Char"/>
    <w:link w:val="Nadpis-normalnitext"/>
    <w:uiPriority w:val="99"/>
    <w:locked/>
    <w:rsid w:val="008133D8"/>
    <w:rPr>
      <w:spacing w:val="3"/>
      <w:sz w:val="24"/>
    </w:rPr>
  </w:style>
  <w:style w:type="paragraph" w:customStyle="1" w:styleId="Default">
    <w:name w:val="Default"/>
    <w:link w:val="DefaultChar"/>
    <w:uiPriority w:val="99"/>
    <w:rsid w:val="00E61CB5"/>
    <w:pPr>
      <w:autoSpaceDE w:val="0"/>
      <w:autoSpaceDN w:val="0"/>
      <w:adjustRightInd w:val="0"/>
    </w:pPr>
    <w:rPr>
      <w:rFonts w:ascii="Arial" w:hAnsi="Arial" w:cs="Arial"/>
      <w:color w:val="000000"/>
      <w:sz w:val="24"/>
      <w:szCs w:val="24"/>
    </w:rPr>
  </w:style>
  <w:style w:type="paragraph" w:customStyle="1" w:styleId="Textpsmene">
    <w:name w:val="Text písmene"/>
    <w:basedOn w:val="Normln"/>
    <w:uiPriority w:val="99"/>
    <w:rsid w:val="00691D3A"/>
    <w:pPr>
      <w:ind w:left="1440" w:hanging="360"/>
      <w:outlineLvl w:val="7"/>
    </w:pPr>
    <w:rPr>
      <w:rFonts w:eastAsia="Times New Roman"/>
      <w:sz w:val="24"/>
      <w:szCs w:val="24"/>
      <w:lang w:eastAsia="cs-CZ"/>
    </w:rPr>
  </w:style>
  <w:style w:type="paragraph" w:styleId="Textpoznpodarou">
    <w:name w:val="footnote text"/>
    <w:basedOn w:val="Normln"/>
    <w:link w:val="TextpoznpodarouChar"/>
    <w:uiPriority w:val="99"/>
    <w:rsid w:val="004D6413"/>
    <w:rPr>
      <w:sz w:val="20"/>
      <w:szCs w:val="20"/>
    </w:rPr>
  </w:style>
  <w:style w:type="character" w:customStyle="1" w:styleId="TextpoznpodarouChar">
    <w:name w:val="Text pozn. pod čarou Char"/>
    <w:link w:val="Textpoznpodarou"/>
    <w:uiPriority w:val="99"/>
    <w:locked/>
    <w:rsid w:val="004D6413"/>
    <w:rPr>
      <w:lang w:eastAsia="en-US"/>
    </w:rPr>
  </w:style>
  <w:style w:type="character" w:styleId="Znakapoznpodarou">
    <w:name w:val="footnote reference"/>
    <w:uiPriority w:val="99"/>
    <w:rsid w:val="004D6413"/>
    <w:rPr>
      <w:rFonts w:cs="Times New Roman"/>
      <w:vertAlign w:val="superscript"/>
    </w:rPr>
  </w:style>
  <w:style w:type="paragraph" w:customStyle="1" w:styleId="Odstavecodsazen">
    <w:name w:val="Odstavec odsazený"/>
    <w:basedOn w:val="Normln"/>
    <w:rsid w:val="00544694"/>
    <w:pPr>
      <w:widowControl w:val="0"/>
      <w:tabs>
        <w:tab w:val="left" w:pos="1699"/>
      </w:tabs>
      <w:suppressAutoHyphens/>
      <w:overflowPunct w:val="0"/>
      <w:autoSpaceDE w:val="0"/>
      <w:ind w:left="1332" w:hanging="849"/>
      <w:textAlignment w:val="baseline"/>
    </w:pPr>
    <w:rPr>
      <w:rFonts w:eastAsia="Times New Roman"/>
      <w:color w:val="000000"/>
      <w:sz w:val="24"/>
      <w:szCs w:val="20"/>
      <w:lang w:eastAsia="ar-SA"/>
    </w:rPr>
  </w:style>
  <w:style w:type="paragraph" w:customStyle="1" w:styleId="Zkladntext21">
    <w:name w:val="Základní text 21"/>
    <w:basedOn w:val="Normln"/>
    <w:uiPriority w:val="99"/>
    <w:rsid w:val="00C517FB"/>
    <w:pPr>
      <w:overflowPunct w:val="0"/>
      <w:autoSpaceDE w:val="0"/>
      <w:autoSpaceDN w:val="0"/>
      <w:adjustRightInd w:val="0"/>
      <w:ind w:left="709" w:hanging="425"/>
      <w:textAlignment w:val="baseline"/>
    </w:pPr>
    <w:rPr>
      <w:rFonts w:ascii="Arial" w:eastAsia="Times New Roman" w:hAnsi="Arial"/>
      <w:szCs w:val="20"/>
      <w:lang w:eastAsia="cs-CZ"/>
    </w:rPr>
  </w:style>
  <w:style w:type="paragraph" w:customStyle="1" w:styleId="Odstavecseseznamem1">
    <w:name w:val="Odstavec se seznamem1"/>
    <w:basedOn w:val="Normln"/>
    <w:link w:val="ListParagraphChar"/>
    <w:uiPriority w:val="99"/>
    <w:rsid w:val="006547B4"/>
    <w:pPr>
      <w:ind w:left="720"/>
      <w:contextualSpacing/>
      <w:jc w:val="left"/>
    </w:pPr>
    <w:rPr>
      <w:rFonts w:ascii="Cambria" w:eastAsia="MS Mincho" w:hAnsi="Cambria"/>
      <w:sz w:val="24"/>
      <w:szCs w:val="24"/>
    </w:rPr>
  </w:style>
  <w:style w:type="table" w:styleId="Mkatabulky">
    <w:name w:val="Table Grid"/>
    <w:basedOn w:val="Normlntabulka"/>
    <w:uiPriority w:val="99"/>
    <w:locked/>
    <w:rsid w:val="007B7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semiHidden/>
    <w:rsid w:val="005849CA"/>
    <w:rPr>
      <w:rFonts w:cs="Times New Roman"/>
      <w:color w:val="800080"/>
      <w:u w:val="single"/>
    </w:rPr>
  </w:style>
  <w:style w:type="paragraph" w:styleId="Revize">
    <w:name w:val="Revision"/>
    <w:hidden/>
    <w:uiPriority w:val="99"/>
    <w:semiHidden/>
    <w:rsid w:val="003464F7"/>
    <w:rPr>
      <w:sz w:val="22"/>
      <w:szCs w:val="22"/>
      <w:lang w:eastAsia="en-US"/>
    </w:rPr>
  </w:style>
  <w:style w:type="paragraph" w:styleId="Zkladntext2">
    <w:name w:val="Body Text 2"/>
    <w:basedOn w:val="Normln"/>
    <w:link w:val="Zkladntext2Char"/>
    <w:uiPriority w:val="99"/>
    <w:unhideWhenUsed/>
    <w:rsid w:val="006E3C07"/>
    <w:pPr>
      <w:spacing w:after="120" w:line="480" w:lineRule="auto"/>
    </w:pPr>
  </w:style>
  <w:style w:type="character" w:customStyle="1" w:styleId="Zkladntext2Char">
    <w:name w:val="Základní text 2 Char"/>
    <w:link w:val="Zkladntext2"/>
    <w:uiPriority w:val="99"/>
    <w:rsid w:val="006E3C07"/>
    <w:rPr>
      <w:sz w:val="22"/>
      <w:szCs w:val="22"/>
      <w:lang w:eastAsia="en-US"/>
    </w:rPr>
  </w:style>
  <w:style w:type="paragraph" w:customStyle="1" w:styleId="text">
    <w:name w:val="text"/>
    <w:rsid w:val="006E3C07"/>
    <w:pPr>
      <w:widowControl w:val="0"/>
      <w:snapToGrid w:val="0"/>
      <w:spacing w:before="240" w:line="240" w:lineRule="exact"/>
      <w:jc w:val="both"/>
    </w:pPr>
    <w:rPr>
      <w:rFonts w:ascii="Arial" w:eastAsia="Times New Roman" w:hAnsi="Arial" w:cs="Arial"/>
      <w:sz w:val="24"/>
      <w:szCs w:val="24"/>
      <w:lang w:eastAsia="en-US"/>
    </w:rPr>
  </w:style>
  <w:style w:type="character" w:customStyle="1" w:styleId="Nadpis3Char">
    <w:name w:val="Nadpis 3 Char"/>
    <w:aliases w:val="Heading 3 PPP Char"/>
    <w:basedOn w:val="Standardnpsmoodstavce"/>
    <w:link w:val="Nadpis3"/>
    <w:rsid w:val="00A261E0"/>
    <w:rPr>
      <w:rFonts w:ascii="Verdana" w:eastAsia="Times New Roman" w:hAnsi="Verdana"/>
      <w:sz w:val="16"/>
      <w:szCs w:val="18"/>
    </w:rPr>
  </w:style>
  <w:style w:type="character" w:customStyle="1" w:styleId="Nadpis4Char">
    <w:name w:val="Nadpis 4 Char"/>
    <w:basedOn w:val="Standardnpsmoodstavce"/>
    <w:link w:val="Nadpis4"/>
    <w:rsid w:val="00A261E0"/>
    <w:rPr>
      <w:rFonts w:ascii="Verdana" w:eastAsia="Times New Roman" w:hAnsi="Verdana"/>
      <w:sz w:val="16"/>
      <w:szCs w:val="24"/>
    </w:rPr>
  </w:style>
  <w:style w:type="character" w:customStyle="1" w:styleId="Nadpis5Char">
    <w:name w:val="Nadpis 5 Char"/>
    <w:basedOn w:val="Standardnpsmoodstavce"/>
    <w:link w:val="Nadpis5"/>
    <w:rsid w:val="00A261E0"/>
    <w:rPr>
      <w:rFonts w:ascii="Verdana" w:eastAsia="Times New Roman" w:hAnsi="Verdana"/>
      <w:sz w:val="16"/>
      <w:szCs w:val="24"/>
    </w:rPr>
  </w:style>
  <w:style w:type="character" w:customStyle="1" w:styleId="Nadpis6Char">
    <w:name w:val="Nadpis 6 Char"/>
    <w:basedOn w:val="Standardnpsmoodstavce"/>
    <w:link w:val="Nadpis6"/>
    <w:rsid w:val="00A261E0"/>
    <w:rPr>
      <w:rFonts w:ascii="Verdana" w:eastAsia="Times New Roman" w:hAnsi="Verdana"/>
      <w:sz w:val="16"/>
      <w:szCs w:val="24"/>
    </w:rPr>
  </w:style>
  <w:style w:type="character" w:customStyle="1" w:styleId="Nadpis7Char">
    <w:name w:val="Nadpis 7 Char"/>
    <w:basedOn w:val="Standardnpsmoodstavce"/>
    <w:link w:val="Nadpis7"/>
    <w:rsid w:val="00A261E0"/>
    <w:rPr>
      <w:rFonts w:ascii="Verdana" w:eastAsia="Times New Roman" w:hAnsi="Verdana"/>
      <w:sz w:val="16"/>
      <w:szCs w:val="24"/>
    </w:rPr>
  </w:style>
  <w:style w:type="character" w:customStyle="1" w:styleId="Nadpis9Char">
    <w:name w:val="Nadpis 9 Char"/>
    <w:basedOn w:val="Standardnpsmoodstavce"/>
    <w:link w:val="Nadpis9"/>
    <w:rsid w:val="00A261E0"/>
    <w:rPr>
      <w:rFonts w:ascii="Verdana" w:eastAsia="Times New Roman" w:hAnsi="Verdana"/>
      <w:sz w:val="16"/>
      <w:szCs w:val="24"/>
    </w:rPr>
  </w:style>
  <w:style w:type="paragraph" w:styleId="Nzev">
    <w:name w:val="Title"/>
    <w:basedOn w:val="Normln"/>
    <w:link w:val="NzevChar"/>
    <w:qFormat/>
    <w:locked/>
    <w:rsid w:val="00A261E0"/>
    <w:pPr>
      <w:jc w:val="center"/>
    </w:pPr>
    <w:rPr>
      <w:rFonts w:eastAsia="Times New Roman"/>
      <w:b/>
      <w:bCs/>
      <w:sz w:val="28"/>
      <w:szCs w:val="24"/>
      <w:lang w:eastAsia="cs-CZ"/>
    </w:rPr>
  </w:style>
  <w:style w:type="character" w:customStyle="1" w:styleId="NzevChar">
    <w:name w:val="Název Char"/>
    <w:basedOn w:val="Standardnpsmoodstavce"/>
    <w:link w:val="Nzev"/>
    <w:rsid w:val="00A261E0"/>
    <w:rPr>
      <w:rFonts w:eastAsia="Times New Roman"/>
      <w:b/>
      <w:bCs/>
      <w:sz w:val="28"/>
      <w:szCs w:val="24"/>
    </w:rPr>
  </w:style>
  <w:style w:type="character" w:styleId="slostrnky">
    <w:name w:val="page number"/>
    <w:basedOn w:val="Standardnpsmoodstavce"/>
    <w:rsid w:val="00A261E0"/>
    <w:rPr>
      <w:rFonts w:cs="Times New Roman"/>
    </w:rPr>
  </w:style>
  <w:style w:type="paragraph" w:customStyle="1" w:styleId="Odstavec">
    <w:name w:val="Odstavec"/>
    <w:basedOn w:val="Zkladntext"/>
    <w:rsid w:val="00A261E0"/>
    <w:pPr>
      <w:widowControl w:val="0"/>
      <w:suppressAutoHyphens/>
      <w:overflowPunct w:val="0"/>
      <w:autoSpaceDE w:val="0"/>
      <w:ind w:firstLine="539"/>
      <w:textAlignment w:val="baseline"/>
    </w:pPr>
    <w:rPr>
      <w:b w:val="0"/>
      <w:bCs w:val="0"/>
      <w:color w:val="000000"/>
      <w:sz w:val="24"/>
      <w:szCs w:val="20"/>
      <w:lang w:eastAsia="ar-SA"/>
    </w:rPr>
  </w:style>
  <w:style w:type="paragraph" w:customStyle="1" w:styleId="Normln1">
    <w:name w:val="Normální1"/>
    <w:basedOn w:val="Normln"/>
    <w:rsid w:val="00A261E0"/>
    <w:pPr>
      <w:widowControl w:val="0"/>
      <w:suppressAutoHyphens/>
      <w:overflowPunct w:val="0"/>
      <w:autoSpaceDE w:val="0"/>
      <w:spacing w:line="242" w:lineRule="auto"/>
      <w:jc w:val="left"/>
      <w:textAlignment w:val="baseline"/>
    </w:pPr>
    <w:rPr>
      <w:rFonts w:eastAsia="Times New Roman"/>
      <w:color w:val="000000"/>
      <w:sz w:val="20"/>
      <w:szCs w:val="20"/>
      <w:lang w:eastAsia="ar-SA"/>
    </w:rPr>
  </w:style>
  <w:style w:type="paragraph" w:customStyle="1" w:styleId="odsazvevnit">
    <w:name w:val="odsaz vevnitř"/>
    <w:basedOn w:val="Normln"/>
    <w:next w:val="Zkladntext"/>
    <w:uiPriority w:val="99"/>
    <w:rsid w:val="00A261E0"/>
    <w:pPr>
      <w:tabs>
        <w:tab w:val="left" w:pos="510"/>
      </w:tabs>
      <w:autoSpaceDE w:val="0"/>
      <w:autoSpaceDN w:val="0"/>
      <w:adjustRightInd w:val="0"/>
      <w:spacing w:line="220" w:lineRule="atLeast"/>
      <w:ind w:left="510" w:hanging="233"/>
    </w:pPr>
    <w:rPr>
      <w:rFonts w:eastAsia="Times New Roman"/>
      <w:color w:val="000000"/>
      <w:sz w:val="18"/>
      <w:szCs w:val="18"/>
      <w:lang w:eastAsia="cs-CZ"/>
    </w:rPr>
  </w:style>
  <w:style w:type="character" w:customStyle="1" w:styleId="platne1">
    <w:name w:val="platne1"/>
    <w:basedOn w:val="Standardnpsmoodstavce"/>
    <w:rsid w:val="00A261E0"/>
    <w:rPr>
      <w:rFonts w:cs="Times New Roman"/>
      <w:w w:val="120"/>
    </w:rPr>
  </w:style>
  <w:style w:type="paragraph" w:customStyle="1" w:styleId="BodyText21">
    <w:name w:val="Body Text 21"/>
    <w:basedOn w:val="Normln"/>
    <w:uiPriority w:val="99"/>
    <w:rsid w:val="00A261E0"/>
    <w:pPr>
      <w:widowControl w:val="0"/>
      <w:suppressAutoHyphens/>
    </w:pPr>
    <w:rPr>
      <w:rFonts w:eastAsia="Times New Roman"/>
      <w:color w:val="000000"/>
      <w:kern w:val="2"/>
      <w:lang w:eastAsia="cs-CZ"/>
    </w:rPr>
  </w:style>
  <w:style w:type="paragraph" w:styleId="Zkladntextodsazen2">
    <w:name w:val="Body Text Indent 2"/>
    <w:basedOn w:val="Normln"/>
    <w:link w:val="Zkladntextodsazen2Char"/>
    <w:uiPriority w:val="99"/>
    <w:semiHidden/>
    <w:rsid w:val="00A261E0"/>
    <w:pPr>
      <w:spacing w:after="120" w:line="480" w:lineRule="auto"/>
      <w:ind w:left="283"/>
      <w:jc w:val="left"/>
    </w:pPr>
    <w:rPr>
      <w:rFonts w:eastAsia="Times New Roman"/>
      <w:sz w:val="24"/>
      <w:szCs w:val="24"/>
      <w:lang w:eastAsia="cs-CZ"/>
    </w:rPr>
  </w:style>
  <w:style w:type="character" w:customStyle="1" w:styleId="Zkladntextodsazen2Char">
    <w:name w:val="Základní text odsazený 2 Char"/>
    <w:basedOn w:val="Standardnpsmoodstavce"/>
    <w:link w:val="Zkladntextodsazen2"/>
    <w:uiPriority w:val="99"/>
    <w:semiHidden/>
    <w:rsid w:val="00A261E0"/>
    <w:rPr>
      <w:rFonts w:eastAsia="Times New Roman"/>
      <w:sz w:val="24"/>
      <w:szCs w:val="24"/>
    </w:rPr>
  </w:style>
  <w:style w:type="paragraph" w:customStyle="1" w:styleId="B-Zkladn">
    <w:name w:val="B-Základní"/>
    <w:basedOn w:val="Zkladntextodsazen"/>
    <w:next w:val="Normln"/>
    <w:rsid w:val="00A261E0"/>
    <w:pPr>
      <w:keepLines/>
      <w:numPr>
        <w:numId w:val="17"/>
      </w:numPr>
      <w:jc w:val="left"/>
    </w:pPr>
    <w:rPr>
      <w:rFonts w:eastAsia="Times New Roman"/>
      <w:szCs w:val="20"/>
      <w:lang w:eastAsia="cs-CZ"/>
    </w:rPr>
  </w:style>
  <w:style w:type="paragraph" w:customStyle="1" w:styleId="Nadpis2PPP">
    <w:name w:val="Nadpis 2 PPP"/>
    <w:basedOn w:val="Nadpis2"/>
    <w:next w:val="Normln"/>
    <w:rsid w:val="00A261E0"/>
    <w:pPr>
      <w:keepLines/>
      <w:tabs>
        <w:tab w:val="num" w:pos="851"/>
      </w:tabs>
      <w:spacing w:before="360" w:after="200"/>
      <w:jc w:val="left"/>
    </w:pPr>
    <w:rPr>
      <w:rFonts w:eastAsia="Times New Roman"/>
      <w:b/>
      <w:i w:val="0"/>
      <w:iCs w:val="0"/>
      <w:color w:val="B40000"/>
      <w:sz w:val="24"/>
    </w:rPr>
  </w:style>
  <w:style w:type="character" w:customStyle="1" w:styleId="FontStyle14">
    <w:name w:val="Font Style14"/>
    <w:uiPriority w:val="99"/>
    <w:rsid w:val="00A261E0"/>
    <w:rPr>
      <w:rFonts w:ascii="Courier New" w:hAnsi="Courier New" w:cs="Courier New"/>
      <w:sz w:val="20"/>
      <w:szCs w:val="20"/>
    </w:rPr>
  </w:style>
  <w:style w:type="paragraph" w:customStyle="1" w:styleId="BodySingle">
    <w:name w:val="Body Single"/>
    <w:basedOn w:val="Zkladntext"/>
    <w:rsid w:val="00A261E0"/>
    <w:pPr>
      <w:spacing w:before="80" w:after="120" w:line="240" w:lineRule="exact"/>
    </w:pPr>
    <w:rPr>
      <w:b w:val="0"/>
      <w:bCs w:val="0"/>
      <w:sz w:val="24"/>
      <w:szCs w:val="16"/>
    </w:rPr>
  </w:style>
  <w:style w:type="paragraph" w:styleId="Bezmezer">
    <w:name w:val="No Spacing"/>
    <w:uiPriority w:val="1"/>
    <w:qFormat/>
    <w:rsid w:val="00A261E0"/>
    <w:rPr>
      <w:rFonts w:ascii="Calibri" w:hAnsi="Calibri"/>
      <w:sz w:val="22"/>
      <w:szCs w:val="22"/>
      <w:lang w:eastAsia="en-US"/>
    </w:rPr>
  </w:style>
  <w:style w:type="paragraph" w:customStyle="1" w:styleId="Styl1">
    <w:name w:val="Styl1"/>
    <w:basedOn w:val="Nadpis2"/>
    <w:qFormat/>
    <w:rsid w:val="00A261E0"/>
    <w:pPr>
      <w:numPr>
        <w:ilvl w:val="1"/>
      </w:numPr>
      <w:tabs>
        <w:tab w:val="num" w:pos="0"/>
      </w:tabs>
      <w:suppressAutoHyphens/>
      <w:overflowPunct w:val="0"/>
      <w:autoSpaceDE w:val="0"/>
      <w:spacing w:before="0" w:after="0"/>
      <w:jc w:val="center"/>
      <w:textAlignment w:val="baseline"/>
    </w:pPr>
    <w:rPr>
      <w:rFonts w:ascii="Times New Roman" w:eastAsia="Times New Roman" w:hAnsi="Times New Roman"/>
      <w:b/>
      <w:i w:val="0"/>
      <w:iCs w:val="0"/>
      <w:sz w:val="22"/>
      <w:szCs w:val="22"/>
      <w:lang w:eastAsia="ar-SA"/>
    </w:rPr>
  </w:style>
  <w:style w:type="character" w:customStyle="1" w:styleId="DefaultChar">
    <w:name w:val="Default Char"/>
    <w:basedOn w:val="Standardnpsmoodstavce"/>
    <w:link w:val="Default"/>
    <w:uiPriority w:val="99"/>
    <w:locked/>
    <w:rsid w:val="00A261E0"/>
    <w:rPr>
      <w:rFonts w:ascii="Arial" w:hAnsi="Arial" w:cs="Arial"/>
      <w:color w:val="000000"/>
      <w:sz w:val="24"/>
      <w:szCs w:val="24"/>
    </w:rPr>
  </w:style>
  <w:style w:type="paragraph" w:customStyle="1" w:styleId="StylProsttextArial11bZarovnatdobloku">
    <w:name w:val="Styl Prostý text + Arial 11 b. Zarovnat do bloku"/>
    <w:basedOn w:val="Normln"/>
    <w:rsid w:val="00A261E0"/>
    <w:rPr>
      <w:rFonts w:ascii="Arial" w:eastAsiaTheme="minorHAnsi" w:hAnsi="Arial" w:cs="Arial"/>
      <w:lang w:eastAsia="cs-CZ"/>
    </w:rPr>
  </w:style>
  <w:style w:type="paragraph" w:customStyle="1" w:styleId="nadpis">
    <w:name w:val="nadpis"/>
    <w:basedOn w:val="Zkladntext"/>
    <w:rsid w:val="00A261E0"/>
    <w:pPr>
      <w:spacing w:after="113"/>
      <w:jc w:val="left"/>
    </w:pPr>
    <w:rPr>
      <w:rFonts w:ascii="Arial Narrow" w:hAnsi="Arial Narrow"/>
      <w:bCs w:val="0"/>
      <w:color w:val="000000"/>
      <w:sz w:val="22"/>
      <w:szCs w:val="22"/>
    </w:rPr>
  </w:style>
  <w:style w:type="paragraph" w:customStyle="1" w:styleId="BodyTex006">
    <w:name w:val="Body Tex006"/>
    <w:basedOn w:val="Normln"/>
    <w:uiPriority w:val="99"/>
    <w:rsid w:val="007E2CBB"/>
    <w:pPr>
      <w:widowControl w:val="0"/>
      <w:jc w:val="left"/>
    </w:pPr>
    <w:rPr>
      <w:rFonts w:ascii="Bookman Old Style" w:eastAsia="Times New Roman" w:hAnsi="Bookman Old Style"/>
      <w:color w:val="000000"/>
      <w:sz w:val="24"/>
      <w:szCs w:val="20"/>
      <w:lang w:val="en-US" w:eastAsia="cs-CZ"/>
    </w:rPr>
  </w:style>
  <w:style w:type="paragraph" w:customStyle="1" w:styleId="Header1line">
    <w:name w:val="Header 1line"/>
    <w:basedOn w:val="Normln"/>
    <w:autoRedefine/>
    <w:uiPriority w:val="99"/>
    <w:rsid w:val="007E2CBB"/>
    <w:pPr>
      <w:widowControl w:val="0"/>
      <w:jc w:val="center"/>
    </w:pPr>
    <w:rPr>
      <w:rFonts w:ascii="Arial" w:eastAsia="Times New Roman" w:hAnsi="Arial"/>
      <w:b/>
      <w:bCs/>
      <w:caps/>
      <w:spacing w:val="20"/>
      <w:sz w:val="76"/>
      <w:szCs w:val="76"/>
      <w:lang w:eastAsia="cs-CZ"/>
    </w:rPr>
  </w:style>
  <w:style w:type="paragraph" w:customStyle="1" w:styleId="Header2Line">
    <w:name w:val="Header 2Line"/>
    <w:basedOn w:val="Normln"/>
    <w:autoRedefine/>
    <w:uiPriority w:val="99"/>
    <w:rsid w:val="007E2CBB"/>
    <w:pPr>
      <w:widowControl w:val="0"/>
      <w:jc w:val="center"/>
    </w:pPr>
    <w:rPr>
      <w:rFonts w:ascii="Arial" w:eastAsia="Times New Roman" w:hAnsi="Arial"/>
      <w:color w:val="000000"/>
      <w:szCs w:val="20"/>
      <w:lang w:eastAsia="cs-CZ"/>
    </w:rPr>
  </w:style>
  <w:style w:type="paragraph" w:customStyle="1" w:styleId="Clanek">
    <w:name w:val="Clanek"/>
    <w:basedOn w:val="Normln"/>
    <w:next w:val="Normln"/>
    <w:autoRedefine/>
    <w:uiPriority w:val="99"/>
    <w:rsid w:val="007E2CBB"/>
    <w:pPr>
      <w:widowControl w:val="0"/>
      <w:jc w:val="center"/>
    </w:pPr>
    <w:rPr>
      <w:rFonts w:eastAsia="Times New Roman"/>
      <w:sz w:val="24"/>
      <w:szCs w:val="20"/>
      <w:lang w:eastAsia="cs-CZ"/>
    </w:rPr>
  </w:style>
  <w:style w:type="paragraph" w:customStyle="1" w:styleId="Textbody">
    <w:name w:val="Text body"/>
    <w:basedOn w:val="Normln"/>
    <w:uiPriority w:val="99"/>
    <w:rsid w:val="007E2CBB"/>
    <w:pPr>
      <w:widowControl w:val="0"/>
      <w:suppressAutoHyphens/>
      <w:autoSpaceDN w:val="0"/>
      <w:spacing w:after="120"/>
      <w:jc w:val="left"/>
      <w:textAlignment w:val="baseline"/>
    </w:pPr>
    <w:rPr>
      <w:rFonts w:eastAsia="SimSun" w:cs="Mangal"/>
      <w:kern w:val="3"/>
      <w:sz w:val="24"/>
      <w:szCs w:val="24"/>
      <w:lang w:eastAsia="zh-CN" w:bidi="hi-IN"/>
    </w:rPr>
  </w:style>
  <w:style w:type="character" w:customStyle="1" w:styleId="ListParagraphChar">
    <w:name w:val="List Paragraph Char"/>
    <w:link w:val="Odstavecseseznamem1"/>
    <w:uiPriority w:val="99"/>
    <w:locked/>
    <w:rsid w:val="00F00932"/>
    <w:rPr>
      <w:rFonts w:ascii="Cambria" w:eastAsia="MS Mincho" w:hAnsi="Cambria"/>
      <w:sz w:val="24"/>
      <w:szCs w:val="24"/>
      <w:lang w:eastAsia="en-US"/>
    </w:rPr>
  </w:style>
  <w:style w:type="character" w:styleId="Siln">
    <w:name w:val="Strong"/>
    <w:basedOn w:val="Standardnpsmoodstavce"/>
    <w:qFormat/>
    <w:locked/>
    <w:rsid w:val="0007294B"/>
    <w:rPr>
      <w:b/>
      <w:bCs/>
    </w:rPr>
  </w:style>
  <w:style w:type="paragraph" w:customStyle="1" w:styleId="Paragraf">
    <w:name w:val="Paragraf"/>
    <w:basedOn w:val="Normln"/>
    <w:rsid w:val="0007294B"/>
    <w:pPr>
      <w:keepNext/>
      <w:keepLines/>
      <w:tabs>
        <w:tab w:val="left" w:pos="708"/>
      </w:tabs>
      <w:suppressAutoHyphens/>
      <w:spacing w:before="240" w:line="276" w:lineRule="auto"/>
      <w:jc w:val="center"/>
    </w:pPr>
    <w:rPr>
      <w:rFonts w:eastAsia="Times New Roman" w:cs="Lohit Hindi"/>
      <w:color w:val="00000A"/>
      <w:sz w:val="24"/>
      <w:szCs w:val="24"/>
      <w:lang w:eastAsia="zh-CN" w:bidi="hi-IN"/>
    </w:rPr>
  </w:style>
  <w:style w:type="character" w:customStyle="1" w:styleId="OdstavecseseznamemChar">
    <w:name w:val="Odstavec se seznamem Char"/>
    <w:link w:val="Odstavecseseznamem"/>
    <w:uiPriority w:val="34"/>
    <w:rsid w:val="000830F1"/>
    <w:rPr>
      <w:sz w:val="22"/>
      <w:szCs w:val="22"/>
      <w:lang w:eastAsia="en-US"/>
    </w:rPr>
  </w:style>
  <w:style w:type="table" w:styleId="Stednstnovn1zvraznn1">
    <w:name w:val="Medium Shading 1 Accent 1"/>
    <w:basedOn w:val="Normlntabulka"/>
    <w:uiPriority w:val="63"/>
    <w:rsid w:val="00A94E4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63">
    <w:name w:val="xl63"/>
    <w:basedOn w:val="Normln"/>
    <w:rsid w:val="000E6E19"/>
    <w:pPr>
      <w:spacing w:before="100" w:beforeAutospacing="1" w:after="100" w:afterAutospacing="1"/>
      <w:jc w:val="center"/>
      <w:textAlignment w:val="center"/>
    </w:pPr>
    <w:rPr>
      <w:rFonts w:ascii="Times" w:eastAsiaTheme="minorEastAsia" w:hAnsi="Times" w:cstheme="minorBidi"/>
      <w:b/>
      <w:bCs/>
      <w:sz w:val="20"/>
      <w:szCs w:val="20"/>
    </w:rPr>
  </w:style>
  <w:style w:type="paragraph" w:customStyle="1" w:styleId="xl64">
    <w:name w:val="xl64"/>
    <w:basedOn w:val="Normln"/>
    <w:rsid w:val="000E6E19"/>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ln"/>
    <w:rsid w:val="000E6E19"/>
    <w:pPr>
      <w:spacing w:before="100" w:beforeAutospacing="1" w:after="100" w:afterAutospacing="1"/>
      <w:jc w:val="left"/>
      <w:textAlignment w:val="center"/>
    </w:pPr>
    <w:rPr>
      <w:rFonts w:ascii="Times" w:eastAsiaTheme="minorEastAsia" w:hAnsi="Times" w:cstheme="minorBidi"/>
      <w:sz w:val="20"/>
      <w:szCs w:val="20"/>
    </w:rPr>
  </w:style>
  <w:style w:type="paragraph" w:customStyle="1" w:styleId="xl66">
    <w:name w:val="xl66"/>
    <w:basedOn w:val="Normln"/>
    <w:rsid w:val="000E6E19"/>
    <w:pPr>
      <w:pBdr>
        <w:bottom w:val="single" w:sz="4" w:space="0" w:color="A1B1F9"/>
        <w:right w:val="single" w:sz="4" w:space="0" w:color="A1B1F9"/>
      </w:pBdr>
      <w:spacing w:before="100" w:beforeAutospacing="1" w:after="100" w:afterAutospacing="1"/>
      <w:jc w:val="center"/>
      <w:textAlignment w:val="center"/>
    </w:pPr>
    <w:rPr>
      <w:rFonts w:ascii="Times" w:eastAsiaTheme="minorEastAsia" w:hAnsi="Times" w:cstheme="minorBidi"/>
      <w:b/>
      <w:bCs/>
      <w:color w:val="0F243E"/>
      <w:sz w:val="20"/>
      <w:szCs w:val="20"/>
    </w:rPr>
  </w:style>
  <w:style w:type="paragraph" w:customStyle="1" w:styleId="xl67">
    <w:name w:val="xl67"/>
    <w:basedOn w:val="Normln"/>
    <w:rsid w:val="000E6E19"/>
    <w:pPr>
      <w:pBdr>
        <w:left w:val="single" w:sz="4" w:space="0" w:color="A1B1F9"/>
        <w:bottom w:val="single" w:sz="4" w:space="0" w:color="A1B1F9"/>
        <w:right w:val="single" w:sz="4" w:space="0" w:color="A1B1F9"/>
      </w:pBdr>
      <w:spacing w:before="100" w:beforeAutospacing="1" w:after="100" w:afterAutospacing="1"/>
      <w:jc w:val="center"/>
      <w:textAlignment w:val="center"/>
    </w:pPr>
    <w:rPr>
      <w:rFonts w:ascii="Times" w:eastAsiaTheme="minorEastAsia" w:hAnsi="Times" w:cstheme="minorBidi"/>
      <w:b/>
      <w:bCs/>
      <w:color w:val="0F243E"/>
      <w:sz w:val="20"/>
      <w:szCs w:val="20"/>
    </w:rPr>
  </w:style>
  <w:style w:type="paragraph" w:customStyle="1" w:styleId="xl68">
    <w:name w:val="xl68"/>
    <w:basedOn w:val="Normln"/>
    <w:rsid w:val="000E6E19"/>
    <w:pPr>
      <w:pBdr>
        <w:left w:val="single" w:sz="4" w:space="0" w:color="A1B1F9"/>
        <w:bottom w:val="single" w:sz="4" w:space="0" w:color="A1B1F9"/>
        <w:right w:val="single" w:sz="4" w:space="0" w:color="A1B1F9"/>
      </w:pBdr>
      <w:spacing w:before="100" w:beforeAutospacing="1" w:after="100" w:afterAutospacing="1"/>
      <w:jc w:val="left"/>
      <w:textAlignment w:val="center"/>
    </w:pPr>
    <w:rPr>
      <w:rFonts w:ascii="Times" w:eastAsiaTheme="minorEastAsia" w:hAnsi="Times" w:cstheme="minorBidi"/>
      <w:b/>
      <w:bCs/>
      <w:color w:val="0F243E"/>
      <w:sz w:val="20"/>
      <w:szCs w:val="20"/>
    </w:rPr>
  </w:style>
  <w:style w:type="paragraph" w:customStyle="1" w:styleId="xl69">
    <w:name w:val="xl69"/>
    <w:basedOn w:val="Normln"/>
    <w:rsid w:val="000E6E19"/>
    <w:pPr>
      <w:pBdr>
        <w:left w:val="single" w:sz="4" w:space="0" w:color="A1B1F9"/>
        <w:bottom w:val="single" w:sz="4" w:space="0" w:color="A1B1F9"/>
      </w:pBdr>
      <w:spacing w:before="100" w:beforeAutospacing="1" w:after="100" w:afterAutospacing="1"/>
      <w:jc w:val="left"/>
      <w:textAlignment w:val="center"/>
    </w:pPr>
    <w:rPr>
      <w:rFonts w:ascii="Times" w:eastAsiaTheme="minorEastAsia" w:hAnsi="Times" w:cstheme="minorBidi"/>
      <w:b/>
      <w:bCs/>
      <w:color w:val="0F243E"/>
      <w:sz w:val="20"/>
      <w:szCs w:val="20"/>
    </w:rPr>
  </w:style>
  <w:style w:type="paragraph" w:customStyle="1" w:styleId="xl70">
    <w:name w:val="xl70"/>
    <w:basedOn w:val="Normln"/>
    <w:rsid w:val="000E6E19"/>
    <w:pPr>
      <w:pBdr>
        <w:top w:val="single" w:sz="4" w:space="0" w:color="A1B1F9"/>
        <w:bottom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1">
    <w:name w:val="xl71"/>
    <w:basedOn w:val="Normln"/>
    <w:rsid w:val="000E6E19"/>
    <w:pPr>
      <w:pBdr>
        <w:top w:val="single" w:sz="4" w:space="0" w:color="A1B1F9"/>
        <w:left w:val="single" w:sz="4" w:space="0" w:color="A1B1F9"/>
        <w:bottom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2">
    <w:name w:val="xl72"/>
    <w:basedOn w:val="Normln"/>
    <w:rsid w:val="000E6E19"/>
    <w:pPr>
      <w:pBdr>
        <w:top w:val="single" w:sz="4" w:space="0" w:color="A1B1F9"/>
        <w:left w:val="single" w:sz="4" w:space="0" w:color="A1B1F9"/>
        <w:bottom w:val="single" w:sz="4" w:space="0" w:color="A1B1F9"/>
        <w:right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 w:type="paragraph" w:customStyle="1" w:styleId="xl73">
    <w:name w:val="xl73"/>
    <w:basedOn w:val="Normln"/>
    <w:rsid w:val="000E6E19"/>
    <w:pPr>
      <w:pBdr>
        <w:top w:val="single" w:sz="4" w:space="0" w:color="A1B1F9"/>
        <w:left w:val="single" w:sz="4" w:space="0" w:color="A1B1F9"/>
        <w:bottom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 w:type="paragraph" w:customStyle="1" w:styleId="xl74">
    <w:name w:val="xl74"/>
    <w:basedOn w:val="Normln"/>
    <w:rsid w:val="000E6E19"/>
    <w:pPr>
      <w:pBdr>
        <w:top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5">
    <w:name w:val="xl75"/>
    <w:basedOn w:val="Normln"/>
    <w:rsid w:val="000E6E19"/>
    <w:pPr>
      <w:pBdr>
        <w:top w:val="single" w:sz="4" w:space="0" w:color="A1B1F9"/>
        <w:left w:val="single" w:sz="4" w:space="0" w:color="A1B1F9"/>
        <w:right w:val="single" w:sz="4" w:space="0" w:color="A1B1F9"/>
      </w:pBdr>
      <w:spacing w:before="100" w:beforeAutospacing="1" w:after="100" w:afterAutospacing="1"/>
      <w:jc w:val="center"/>
      <w:textAlignment w:val="center"/>
    </w:pPr>
    <w:rPr>
      <w:rFonts w:ascii="Verdana" w:eastAsiaTheme="minorEastAsia" w:hAnsi="Verdana" w:cstheme="minorBidi"/>
      <w:sz w:val="16"/>
      <w:szCs w:val="16"/>
    </w:rPr>
  </w:style>
  <w:style w:type="paragraph" w:customStyle="1" w:styleId="xl76">
    <w:name w:val="xl76"/>
    <w:basedOn w:val="Normln"/>
    <w:rsid w:val="000E6E19"/>
    <w:pPr>
      <w:pBdr>
        <w:top w:val="single" w:sz="4" w:space="0" w:color="A1B1F9"/>
        <w:left w:val="single" w:sz="4" w:space="0" w:color="A1B1F9"/>
        <w:right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 w:type="paragraph" w:customStyle="1" w:styleId="xl77">
    <w:name w:val="xl77"/>
    <w:basedOn w:val="Normln"/>
    <w:rsid w:val="000E6E19"/>
    <w:pPr>
      <w:pBdr>
        <w:top w:val="single" w:sz="4" w:space="0" w:color="A1B1F9"/>
        <w:left w:val="single" w:sz="4" w:space="0" w:color="A1B1F9"/>
      </w:pBdr>
      <w:spacing w:before="100" w:beforeAutospacing="1" w:after="100" w:afterAutospacing="1"/>
      <w:jc w:val="left"/>
      <w:textAlignment w:val="center"/>
    </w:pPr>
    <w:rPr>
      <w:rFonts w:ascii="Verdana" w:eastAsiaTheme="minorEastAsia" w:hAnsi="Verdana" w:cstheme="min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828451">
      <w:bodyDiv w:val="1"/>
      <w:marLeft w:val="0"/>
      <w:marRight w:val="0"/>
      <w:marTop w:val="0"/>
      <w:marBottom w:val="0"/>
      <w:divBdr>
        <w:top w:val="none" w:sz="0" w:space="0" w:color="auto"/>
        <w:left w:val="none" w:sz="0" w:space="0" w:color="auto"/>
        <w:bottom w:val="none" w:sz="0" w:space="0" w:color="auto"/>
        <w:right w:val="none" w:sz="0" w:space="0" w:color="auto"/>
      </w:divBdr>
    </w:div>
    <w:div w:id="1827356179">
      <w:bodyDiv w:val="1"/>
      <w:marLeft w:val="0"/>
      <w:marRight w:val="0"/>
      <w:marTop w:val="0"/>
      <w:marBottom w:val="0"/>
      <w:divBdr>
        <w:top w:val="none" w:sz="0" w:space="0" w:color="auto"/>
        <w:left w:val="none" w:sz="0" w:space="0" w:color="auto"/>
        <w:bottom w:val="none" w:sz="0" w:space="0" w:color="auto"/>
        <w:right w:val="none" w:sz="0" w:space="0" w:color="auto"/>
      </w:divBdr>
    </w:div>
    <w:div w:id="1945115525">
      <w:bodyDiv w:val="1"/>
      <w:marLeft w:val="0"/>
      <w:marRight w:val="0"/>
      <w:marTop w:val="0"/>
      <w:marBottom w:val="0"/>
      <w:divBdr>
        <w:top w:val="none" w:sz="0" w:space="0" w:color="auto"/>
        <w:left w:val="none" w:sz="0" w:space="0" w:color="auto"/>
        <w:bottom w:val="none" w:sz="0" w:space="0" w:color="auto"/>
        <w:right w:val="none" w:sz="0" w:space="0" w:color="auto"/>
      </w:divBdr>
    </w:div>
    <w:div w:id="2108649758">
      <w:marLeft w:val="0"/>
      <w:marRight w:val="0"/>
      <w:marTop w:val="0"/>
      <w:marBottom w:val="0"/>
      <w:divBdr>
        <w:top w:val="none" w:sz="0" w:space="0" w:color="auto"/>
        <w:left w:val="none" w:sz="0" w:space="0" w:color="auto"/>
        <w:bottom w:val="none" w:sz="0" w:space="0" w:color="auto"/>
        <w:right w:val="none" w:sz="0" w:space="0" w:color="auto"/>
      </w:divBdr>
    </w:div>
    <w:div w:id="2108649759">
      <w:marLeft w:val="0"/>
      <w:marRight w:val="0"/>
      <w:marTop w:val="0"/>
      <w:marBottom w:val="0"/>
      <w:divBdr>
        <w:top w:val="none" w:sz="0" w:space="0" w:color="auto"/>
        <w:left w:val="none" w:sz="0" w:space="0" w:color="auto"/>
        <w:bottom w:val="none" w:sz="0" w:space="0" w:color="auto"/>
        <w:right w:val="none" w:sz="0" w:space="0" w:color="auto"/>
      </w:divBdr>
    </w:div>
    <w:div w:id="2108649760">
      <w:marLeft w:val="0"/>
      <w:marRight w:val="0"/>
      <w:marTop w:val="0"/>
      <w:marBottom w:val="0"/>
      <w:divBdr>
        <w:top w:val="none" w:sz="0" w:space="0" w:color="auto"/>
        <w:left w:val="none" w:sz="0" w:space="0" w:color="auto"/>
        <w:bottom w:val="none" w:sz="0" w:space="0" w:color="auto"/>
        <w:right w:val="none" w:sz="0" w:space="0" w:color="auto"/>
      </w:divBdr>
    </w:div>
    <w:div w:id="2108649761">
      <w:marLeft w:val="0"/>
      <w:marRight w:val="0"/>
      <w:marTop w:val="0"/>
      <w:marBottom w:val="0"/>
      <w:divBdr>
        <w:top w:val="none" w:sz="0" w:space="0" w:color="auto"/>
        <w:left w:val="none" w:sz="0" w:space="0" w:color="auto"/>
        <w:bottom w:val="none" w:sz="0" w:space="0" w:color="auto"/>
        <w:right w:val="none" w:sz="0" w:space="0" w:color="auto"/>
      </w:divBdr>
    </w:div>
    <w:div w:id="2108649762">
      <w:marLeft w:val="0"/>
      <w:marRight w:val="0"/>
      <w:marTop w:val="0"/>
      <w:marBottom w:val="0"/>
      <w:divBdr>
        <w:top w:val="none" w:sz="0" w:space="0" w:color="auto"/>
        <w:left w:val="none" w:sz="0" w:space="0" w:color="auto"/>
        <w:bottom w:val="none" w:sz="0" w:space="0" w:color="auto"/>
        <w:right w:val="none" w:sz="0" w:space="0" w:color="auto"/>
      </w:divBdr>
    </w:div>
    <w:div w:id="2108649763">
      <w:marLeft w:val="0"/>
      <w:marRight w:val="0"/>
      <w:marTop w:val="0"/>
      <w:marBottom w:val="0"/>
      <w:divBdr>
        <w:top w:val="none" w:sz="0" w:space="0" w:color="auto"/>
        <w:left w:val="none" w:sz="0" w:space="0" w:color="auto"/>
        <w:bottom w:val="none" w:sz="0" w:space="0" w:color="auto"/>
        <w:right w:val="none" w:sz="0" w:space="0" w:color="auto"/>
      </w:divBdr>
    </w:div>
    <w:div w:id="21086497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emecek@zzsvysocina.cz"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a@kr-vysocina.cz"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ezak.kr-vysocina.cz/profile_display_111.html" TargetMode="Externa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6147D-31D5-4445-9585-29CCDFAE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32931</Words>
  <Characters>194299</Characters>
  <Application>Microsoft Office Word</Application>
  <DocSecurity>0</DocSecurity>
  <Lines>1619</Lines>
  <Paragraphs>453</Paragraphs>
  <ScaleCrop>false</ScaleCrop>
  <HeadingPairs>
    <vt:vector size="2" baseType="variant">
      <vt:variant>
        <vt:lpstr>Název</vt:lpstr>
      </vt:variant>
      <vt:variant>
        <vt:i4>1</vt:i4>
      </vt:variant>
    </vt:vector>
  </HeadingPairs>
  <TitlesOfParts>
    <vt:vector size="1" baseType="lpstr">
      <vt:lpstr>Zadávací dokumentace</vt:lpstr>
    </vt:vector>
  </TitlesOfParts>
  <LinksUpToDate>false</LinksUpToDate>
  <CharactersWithSpaces>226777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 dokumentace</dc:title>
  <dc:creator/>
  <cp:lastModifiedBy/>
  <cp:revision>1</cp:revision>
  <dcterms:created xsi:type="dcterms:W3CDTF">2014-05-29T12:06:00Z</dcterms:created>
  <dcterms:modified xsi:type="dcterms:W3CDTF">2014-09-11T18:56:00Z</dcterms:modified>
</cp:coreProperties>
</file>