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C" w:rsidRDefault="00ED6D3C">
      <w:pPr>
        <w:pStyle w:val="Nadpis4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RK-</w:t>
      </w:r>
      <w:r w:rsidR="00525452">
        <w:rPr>
          <w:rFonts w:ascii="Arial" w:hAnsi="Arial" w:cs="Arial"/>
          <w:bCs w:val="0"/>
          <w:sz w:val="22"/>
        </w:rPr>
        <w:t>24</w:t>
      </w:r>
      <w:r>
        <w:rPr>
          <w:rFonts w:ascii="Arial" w:hAnsi="Arial" w:cs="Arial"/>
          <w:bCs w:val="0"/>
          <w:sz w:val="22"/>
        </w:rPr>
        <w:t>-</w:t>
      </w:r>
      <w:r w:rsidR="003527EC">
        <w:rPr>
          <w:rFonts w:ascii="Arial" w:hAnsi="Arial" w:cs="Arial"/>
          <w:bCs w:val="0"/>
          <w:sz w:val="22"/>
        </w:rPr>
        <w:t>201</w:t>
      </w:r>
      <w:r w:rsidR="00491BAD">
        <w:rPr>
          <w:rFonts w:ascii="Arial" w:hAnsi="Arial" w:cs="Arial"/>
          <w:bCs w:val="0"/>
          <w:sz w:val="22"/>
        </w:rPr>
        <w:t>3</w:t>
      </w:r>
      <w:r>
        <w:rPr>
          <w:rFonts w:ascii="Arial" w:hAnsi="Arial" w:cs="Arial"/>
          <w:bCs w:val="0"/>
          <w:sz w:val="22"/>
        </w:rPr>
        <w:t>-</w:t>
      </w:r>
      <w:r w:rsidR="008B453D">
        <w:rPr>
          <w:rFonts w:ascii="Arial" w:hAnsi="Arial" w:cs="Arial"/>
          <w:bCs w:val="0"/>
          <w:sz w:val="22"/>
        </w:rPr>
        <w:t>62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52545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t xml:space="preserve">Uzavření nájemní smlouvy – k. </w:t>
      </w:r>
      <w:proofErr w:type="spellStart"/>
      <w:r>
        <w:rPr>
          <w:rFonts w:ascii="Arial" w:hAnsi="Arial" w:cs="Arial"/>
          <w:b/>
          <w:sz w:val="22"/>
        </w:rPr>
        <w:t>ú.</w:t>
      </w:r>
      <w:proofErr w:type="spellEnd"/>
      <w:r>
        <w:rPr>
          <w:rFonts w:ascii="Arial" w:hAnsi="Arial" w:cs="Arial"/>
          <w:b/>
          <w:sz w:val="22"/>
        </w:rPr>
        <w:t xml:space="preserve"> Poříčí u Přibyslavi </w:t>
      </w:r>
    </w:p>
    <w:p w:rsidR="00ED6D3C" w:rsidRDefault="00ED6D3C"/>
    <w:p w:rsidR="00ED6D3C" w:rsidRDefault="00ED6D3C" w:rsidP="001076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pro: jednání rady kraje č. </w:t>
      </w:r>
      <w:r w:rsidR="00525452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/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dne </w:t>
      </w:r>
      <w:r w:rsidR="00EC300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. </w:t>
      </w:r>
      <w:r w:rsidR="00EC3004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</w:t>
      </w:r>
      <w:r w:rsidR="003527EC">
        <w:rPr>
          <w:rFonts w:ascii="Arial" w:hAnsi="Arial" w:cs="Arial"/>
          <w:sz w:val="22"/>
        </w:rPr>
        <w:t>201</w:t>
      </w:r>
      <w:r w:rsidR="00491BAD">
        <w:rPr>
          <w:rFonts w:ascii="Arial" w:hAnsi="Arial" w:cs="Arial"/>
          <w:sz w:val="22"/>
        </w:rPr>
        <w:t>3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zpracoval(a):</w:t>
      </w:r>
      <w:proofErr w:type="gramEnd"/>
      <w:r>
        <w:rPr>
          <w:rFonts w:ascii="Arial" w:hAnsi="Arial" w:cs="Arial"/>
          <w:sz w:val="22"/>
        </w:rPr>
        <w:t xml:space="preserve"> </w:t>
      </w:r>
      <w:r w:rsidR="00EC3004">
        <w:rPr>
          <w:rFonts w:ascii="Arial" w:hAnsi="Arial" w:cs="Arial"/>
          <w:sz w:val="22"/>
        </w:rPr>
        <w:t>J. Mrázková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předkládá: </w:t>
      </w:r>
      <w:r w:rsidR="00EC3004">
        <w:rPr>
          <w:rFonts w:ascii="Arial" w:hAnsi="Arial" w:cs="Arial"/>
          <w:sz w:val="22"/>
        </w:rPr>
        <w:t>P. Kolář</w:t>
      </w:r>
    </w:p>
    <w:p w:rsidR="00ED6D3C" w:rsidRPr="008B453D" w:rsidRDefault="00F20255" w:rsidP="008B453D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7D11176E" wp14:editId="13BCC243">
                <wp:simplePos x="0" y="0"/>
                <wp:positionH relativeFrom="column">
                  <wp:posOffset>4457700</wp:posOffset>
                </wp:positionH>
                <wp:positionV relativeFrom="paragraph">
                  <wp:posOffset>-452120</wp:posOffset>
                </wp:positionV>
                <wp:extent cx="1276350" cy="577215"/>
                <wp:effectExtent l="0" t="0" r="190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D25" w:rsidRDefault="008B45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počet stran: 1</w:t>
                            </w:r>
                          </w:p>
                          <w:p w:rsidR="00891D25" w:rsidRDefault="00891D25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počet příloh: </w:t>
                            </w:r>
                            <w:r w:rsidR="0094248B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35.6pt;width:100.5pt;height:4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" strokecolor="white">
                <v:textbox inset="0,0,0,0">
                  <w:txbxContent>
                    <w:p w:rsidR="00891D25" w:rsidRDefault="008B453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počet stran: 1</w:t>
                      </w:r>
                    </w:p>
                    <w:p w:rsidR="00891D25" w:rsidRDefault="00891D25">
                      <w:r>
                        <w:rPr>
                          <w:rFonts w:ascii="Arial" w:hAnsi="Arial" w:cs="Arial"/>
                          <w:sz w:val="22"/>
                        </w:rPr>
                        <w:t xml:space="preserve">počet příloh: </w:t>
                      </w:r>
                      <w:r w:rsidR="0094248B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6D3C" w:rsidRDefault="00ED6D3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Popis problému:</w:t>
      </w:r>
    </w:p>
    <w:p w:rsidR="00ED6D3C" w:rsidRDefault="00ED6D3C">
      <w:pPr>
        <w:rPr>
          <w:rFonts w:ascii="Arial" w:hAnsi="Arial" w:cs="Arial"/>
          <w:sz w:val="22"/>
        </w:rPr>
      </w:pPr>
    </w:p>
    <w:p w:rsidR="00891D25" w:rsidRDefault="00891D25" w:rsidP="009424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Předkládaný materiál řeší uzavření nájemní smlouvy mezi vlastníkem pozemku a Krajem Vysočina </w:t>
      </w:r>
      <w:r w:rsidR="00783E93">
        <w:rPr>
          <w:rFonts w:ascii="Arial" w:hAnsi="Arial" w:cs="Arial"/>
          <w:sz w:val="22"/>
        </w:rPr>
        <w:t xml:space="preserve">v k. </w:t>
      </w:r>
      <w:proofErr w:type="spellStart"/>
      <w:r w:rsidR="00783E93">
        <w:rPr>
          <w:rFonts w:ascii="Arial" w:hAnsi="Arial" w:cs="Arial"/>
          <w:sz w:val="22"/>
        </w:rPr>
        <w:t>ú.</w:t>
      </w:r>
      <w:proofErr w:type="spellEnd"/>
      <w:r w:rsidR="00783E93">
        <w:rPr>
          <w:rFonts w:ascii="Arial" w:hAnsi="Arial" w:cs="Arial"/>
          <w:sz w:val="22"/>
        </w:rPr>
        <w:t xml:space="preserve"> Poříčí u Přiby</w:t>
      </w:r>
      <w:r w:rsidR="0094248B">
        <w:rPr>
          <w:rFonts w:ascii="Arial" w:hAnsi="Arial" w:cs="Arial"/>
          <w:sz w:val="22"/>
        </w:rPr>
        <w:t>slavi.</w:t>
      </w:r>
    </w:p>
    <w:p w:rsidR="00ED6D3C" w:rsidRDefault="00EC3004" w:rsidP="009424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ODSH připravuje stavbu „II/351 </w:t>
      </w:r>
      <w:r w:rsidR="00D02544">
        <w:rPr>
          <w:rFonts w:ascii="Arial" w:hAnsi="Arial" w:cs="Arial"/>
          <w:sz w:val="22"/>
        </w:rPr>
        <w:t xml:space="preserve">Přibyslav </w:t>
      </w:r>
      <w:r w:rsidR="0094248B">
        <w:rPr>
          <w:rFonts w:ascii="Arial" w:hAnsi="Arial" w:cs="Arial"/>
          <w:sz w:val="22"/>
        </w:rPr>
        <w:t xml:space="preserve">- most </w:t>
      </w:r>
      <w:r w:rsidR="00D02544">
        <w:rPr>
          <w:rFonts w:ascii="Arial" w:hAnsi="Arial" w:cs="Arial"/>
          <w:sz w:val="22"/>
        </w:rPr>
        <w:t>ev</w:t>
      </w:r>
      <w:r>
        <w:rPr>
          <w:rFonts w:ascii="Arial" w:hAnsi="Arial" w:cs="Arial"/>
          <w:sz w:val="22"/>
        </w:rPr>
        <w:t>. č. 351-008“. Tato stavba je zařazena v příloze D2</w:t>
      </w:r>
      <w:r w:rsidR="00F20255">
        <w:rPr>
          <w:rFonts w:ascii="Arial" w:hAnsi="Arial" w:cs="Arial"/>
          <w:sz w:val="22"/>
        </w:rPr>
        <w:t xml:space="preserve"> </w:t>
      </w:r>
      <w:r w:rsidR="0094248B">
        <w:rPr>
          <w:rFonts w:ascii="Arial" w:hAnsi="Arial" w:cs="Arial"/>
          <w:sz w:val="22"/>
        </w:rPr>
        <w:t>- investice v dopravě, kapitola</w:t>
      </w:r>
      <w:r w:rsidR="00D02544">
        <w:rPr>
          <w:rFonts w:ascii="Arial" w:hAnsi="Arial" w:cs="Arial"/>
          <w:sz w:val="22"/>
        </w:rPr>
        <w:t xml:space="preserve"> Doprava. V rámci této stavby bude dotčen pozemek par. č. 156/1 – ostatní, plocha, dráha o výměře </w:t>
      </w:r>
      <w:r w:rsidR="00EE5548">
        <w:rPr>
          <w:rFonts w:ascii="Arial" w:hAnsi="Arial" w:cs="Arial"/>
          <w:sz w:val="22"/>
        </w:rPr>
        <w:t>24 666</w:t>
      </w:r>
      <w:r w:rsidR="00D02544">
        <w:rPr>
          <w:rFonts w:ascii="Arial" w:hAnsi="Arial" w:cs="Arial"/>
          <w:sz w:val="22"/>
        </w:rPr>
        <w:t xml:space="preserve"> m</w:t>
      </w:r>
      <w:r w:rsidR="00D02544">
        <w:rPr>
          <w:rFonts w:ascii="Arial" w:hAnsi="Arial" w:cs="Arial"/>
          <w:sz w:val="22"/>
          <w:vertAlign w:val="superscript"/>
        </w:rPr>
        <w:t>2</w:t>
      </w:r>
      <w:r w:rsidR="00D02544">
        <w:rPr>
          <w:rFonts w:ascii="Arial" w:hAnsi="Arial" w:cs="Arial"/>
          <w:sz w:val="22"/>
        </w:rPr>
        <w:t xml:space="preserve"> v k. </w:t>
      </w:r>
      <w:proofErr w:type="spellStart"/>
      <w:r w:rsidR="00D02544">
        <w:rPr>
          <w:rFonts w:ascii="Arial" w:hAnsi="Arial" w:cs="Arial"/>
          <w:sz w:val="22"/>
        </w:rPr>
        <w:t>ú.</w:t>
      </w:r>
      <w:proofErr w:type="spellEnd"/>
      <w:r w:rsidR="00D02544">
        <w:rPr>
          <w:rFonts w:ascii="Arial" w:hAnsi="Arial" w:cs="Arial"/>
          <w:sz w:val="22"/>
        </w:rPr>
        <w:t xml:space="preserve"> Poříčí u Přibyslavi, obec Přibyslav. </w:t>
      </w:r>
      <w:r w:rsidR="000E3F66">
        <w:rPr>
          <w:rFonts w:ascii="Arial" w:hAnsi="Arial" w:cs="Arial"/>
          <w:sz w:val="22"/>
        </w:rPr>
        <w:t xml:space="preserve">Vlastníkem tohoto pozemku je </w:t>
      </w:r>
      <w:r w:rsidR="00EE5548">
        <w:rPr>
          <w:rFonts w:ascii="Arial" w:hAnsi="Arial" w:cs="Arial"/>
          <w:sz w:val="22"/>
        </w:rPr>
        <w:t>Česká republika, právo hospodařit má Správa železniční dopravní cesty, st. organizace, Dlážděn</w:t>
      </w:r>
      <w:r w:rsidR="0094248B">
        <w:rPr>
          <w:rFonts w:ascii="Arial" w:hAnsi="Arial" w:cs="Arial"/>
          <w:sz w:val="22"/>
        </w:rPr>
        <w:t xml:space="preserve">á 1003/7, Praha 1, Nové Město. </w:t>
      </w:r>
      <w:r w:rsidR="00D02544">
        <w:rPr>
          <w:rFonts w:ascii="Arial" w:hAnsi="Arial" w:cs="Arial"/>
          <w:sz w:val="22"/>
        </w:rPr>
        <w:t xml:space="preserve">Pro vydání stavebního povolení je třeba získat k tomuto pozemku právo, které by investora, </w:t>
      </w:r>
      <w:proofErr w:type="spellStart"/>
      <w:r w:rsidR="00D02544">
        <w:rPr>
          <w:rFonts w:ascii="Arial" w:hAnsi="Arial" w:cs="Arial"/>
          <w:sz w:val="22"/>
        </w:rPr>
        <w:t>tj</w:t>
      </w:r>
      <w:proofErr w:type="spellEnd"/>
      <w:r w:rsidR="00D02544">
        <w:rPr>
          <w:rFonts w:ascii="Arial" w:hAnsi="Arial" w:cs="Arial"/>
          <w:sz w:val="22"/>
        </w:rPr>
        <w:t xml:space="preserve"> Kraj Vysočina opravňovalo užívat </w:t>
      </w:r>
      <w:r w:rsidR="000E3F66">
        <w:rPr>
          <w:rFonts w:ascii="Arial" w:hAnsi="Arial" w:cs="Arial"/>
          <w:sz w:val="22"/>
        </w:rPr>
        <w:t xml:space="preserve">pro stavbu </w:t>
      </w:r>
      <w:r w:rsidR="00D02544">
        <w:rPr>
          <w:rFonts w:ascii="Arial" w:hAnsi="Arial" w:cs="Arial"/>
          <w:sz w:val="22"/>
        </w:rPr>
        <w:t xml:space="preserve">i tento pozemek. </w:t>
      </w:r>
      <w:r w:rsidR="00EE5548">
        <w:rPr>
          <w:rFonts w:ascii="Arial" w:hAnsi="Arial" w:cs="Arial"/>
          <w:sz w:val="22"/>
        </w:rPr>
        <w:t>Dle záborového elaborátu má být stavbou dotčena část výše uvedeného pozemku v rozsahu cca 582 m</w:t>
      </w:r>
      <w:r w:rsidR="00EE5548">
        <w:rPr>
          <w:rFonts w:ascii="Arial" w:hAnsi="Arial" w:cs="Arial"/>
          <w:sz w:val="22"/>
          <w:vertAlign w:val="superscript"/>
        </w:rPr>
        <w:t>2</w:t>
      </w:r>
      <w:r w:rsidR="00EE5548">
        <w:rPr>
          <w:rFonts w:ascii="Arial" w:hAnsi="Arial" w:cs="Arial"/>
          <w:sz w:val="22"/>
        </w:rPr>
        <w:t xml:space="preserve">. Dle vzájemné dohody bude mezi investorem a vlastníkem pozemku uzavřena nájemní smlouva, která bude sloužit jako potřebný doklad k vydání stavebního povolení. 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řešení, zdůvodnění:</w:t>
      </w:r>
    </w:p>
    <w:p w:rsidR="00ED6D3C" w:rsidRDefault="00ED6D3C">
      <w:pPr>
        <w:jc w:val="both"/>
        <w:rPr>
          <w:rFonts w:ascii="Arial" w:hAnsi="Arial" w:cs="Arial"/>
          <w:sz w:val="22"/>
        </w:rPr>
      </w:pPr>
    </w:p>
    <w:p w:rsidR="00EE5548" w:rsidRDefault="00EE55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 navrhuje</w:t>
      </w:r>
      <w:r w:rsidR="003415D4">
        <w:rPr>
          <w:rFonts w:ascii="Arial" w:hAnsi="Arial" w:cs="Arial"/>
          <w:sz w:val="22"/>
        </w:rPr>
        <w:t xml:space="preserve"> uzavřít mezi Krajem Vysočina a státní organizací Správa železniční dopravní cesty nájemní smlouvu na užívání části pozemku par. č. 156/1 v k. </w:t>
      </w:r>
      <w:proofErr w:type="spellStart"/>
      <w:r w:rsidR="003415D4">
        <w:rPr>
          <w:rFonts w:ascii="Arial" w:hAnsi="Arial" w:cs="Arial"/>
          <w:sz w:val="22"/>
        </w:rPr>
        <w:t>ú.</w:t>
      </w:r>
      <w:proofErr w:type="spellEnd"/>
      <w:r w:rsidR="003415D4">
        <w:rPr>
          <w:rFonts w:ascii="Arial" w:hAnsi="Arial" w:cs="Arial"/>
          <w:sz w:val="22"/>
        </w:rPr>
        <w:t xml:space="preserve"> Poříčí u Přibyslavi v rozsahu cca 582 m</w:t>
      </w:r>
      <w:r w:rsidR="0094248B">
        <w:rPr>
          <w:rFonts w:ascii="Arial" w:hAnsi="Arial" w:cs="Arial"/>
          <w:sz w:val="22"/>
          <w:vertAlign w:val="superscript"/>
        </w:rPr>
        <w:t>2</w:t>
      </w:r>
      <w:r w:rsidR="003415D4">
        <w:rPr>
          <w:rFonts w:ascii="Arial" w:hAnsi="Arial" w:cs="Arial"/>
          <w:sz w:val="22"/>
        </w:rPr>
        <w:t xml:space="preserve"> </w:t>
      </w:r>
      <w:r w:rsidR="0094248B">
        <w:rPr>
          <w:rFonts w:ascii="Arial" w:hAnsi="Arial" w:cs="Arial"/>
          <w:sz w:val="22"/>
        </w:rPr>
        <w:t>z</w:t>
      </w:r>
      <w:r w:rsidR="003415D4">
        <w:rPr>
          <w:rFonts w:ascii="Arial" w:hAnsi="Arial" w:cs="Arial"/>
          <w:sz w:val="22"/>
        </w:rPr>
        <w:t xml:space="preserve">a účelem realizace stavby „II/351 Přibyslav </w:t>
      </w:r>
      <w:r w:rsidR="0094248B">
        <w:rPr>
          <w:rFonts w:ascii="Arial" w:hAnsi="Arial" w:cs="Arial"/>
          <w:sz w:val="22"/>
        </w:rPr>
        <w:t xml:space="preserve">- most </w:t>
      </w:r>
      <w:r w:rsidR="003415D4">
        <w:rPr>
          <w:rFonts w:ascii="Arial" w:hAnsi="Arial" w:cs="Arial"/>
          <w:sz w:val="22"/>
        </w:rPr>
        <w:t>ev. č. 351-008“. Vlastník pozemku požaduje nájemné ve výši 12  Kč/m</w:t>
      </w:r>
      <w:r w:rsidR="003415D4">
        <w:rPr>
          <w:rFonts w:ascii="Arial" w:hAnsi="Arial" w:cs="Arial"/>
          <w:sz w:val="22"/>
          <w:vertAlign w:val="superscript"/>
        </w:rPr>
        <w:t>2</w:t>
      </w:r>
      <w:r w:rsidR="003415D4">
        <w:rPr>
          <w:rFonts w:ascii="Arial" w:hAnsi="Arial" w:cs="Arial"/>
          <w:sz w:val="22"/>
        </w:rPr>
        <w:t>/rok, což při výměře 582 m</w:t>
      </w:r>
      <w:r w:rsidR="003415D4">
        <w:rPr>
          <w:rFonts w:ascii="Arial" w:hAnsi="Arial" w:cs="Arial"/>
          <w:sz w:val="22"/>
          <w:vertAlign w:val="superscript"/>
        </w:rPr>
        <w:t>2</w:t>
      </w:r>
      <w:r w:rsidR="00F20255">
        <w:rPr>
          <w:rFonts w:ascii="Arial" w:hAnsi="Arial" w:cs="Arial"/>
          <w:sz w:val="22"/>
        </w:rPr>
        <w:t xml:space="preserve"> činí 6 984 </w:t>
      </w:r>
      <w:r w:rsidR="003415D4">
        <w:rPr>
          <w:rFonts w:ascii="Arial" w:hAnsi="Arial" w:cs="Arial"/>
          <w:sz w:val="22"/>
        </w:rPr>
        <w:t>Kč/rok. Smlouva je uzavírána na dobu neurčitou s tříměsíční výpovědní lhůtou. Pronajímatel navrhuje zahrnout do smlouvy stanove</w:t>
      </w:r>
      <w:r w:rsidR="008B453D">
        <w:rPr>
          <w:rFonts w:ascii="Arial" w:hAnsi="Arial" w:cs="Arial"/>
          <w:sz w:val="22"/>
        </w:rPr>
        <w:t>ní smluvní pokuty ve výši 5 000 </w:t>
      </w:r>
      <w:r w:rsidR="003415D4">
        <w:rPr>
          <w:rFonts w:ascii="Arial" w:hAnsi="Arial" w:cs="Arial"/>
          <w:sz w:val="22"/>
        </w:rPr>
        <w:t xml:space="preserve">Kč v případech, kdy nájemce </w:t>
      </w:r>
      <w:r w:rsidR="003A5753">
        <w:rPr>
          <w:rFonts w:ascii="Arial" w:hAnsi="Arial" w:cs="Arial"/>
          <w:sz w:val="22"/>
        </w:rPr>
        <w:t>neodstraní závadný stav na předmětu nájmu, který vznikl neplněním povinností nájemcem, dále kdy nájemce užívává předmět nájmu v rozporu se sjednaným účelem užívání a dále v případě, kdy nebyla provedena úhrada nájemného. Pokud by nájemce užíval více</w:t>
      </w:r>
      <w:r w:rsidR="00FD1434">
        <w:rPr>
          <w:rFonts w:ascii="Arial" w:hAnsi="Arial" w:cs="Arial"/>
          <w:sz w:val="22"/>
        </w:rPr>
        <w:t>,</w:t>
      </w:r>
      <w:r w:rsidR="003A5753">
        <w:rPr>
          <w:rFonts w:ascii="Arial" w:hAnsi="Arial" w:cs="Arial"/>
          <w:sz w:val="22"/>
        </w:rPr>
        <w:t xml:space="preserve"> než činí předmět nájmu, požaduje pronajímatel smluvní pokutu ve výši 10 000 Kč.</w:t>
      </w:r>
    </w:p>
    <w:p w:rsidR="003A5753" w:rsidRPr="003415D4" w:rsidRDefault="003A575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Vzhledem k tomu, že Kraj Vysočina tento pozemek pro realizaci stavby potřebuje, nezbývá než požadavek vlastníka respektovat. 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Stanoviska: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6513DA" w:rsidRDefault="005972D4" w:rsidP="006513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ODSH souhlasí s návrhem usnesení.</w:t>
      </w:r>
    </w:p>
    <w:p w:rsidR="00ED6D3C" w:rsidRDefault="00ED6D3C">
      <w:pPr>
        <w:rPr>
          <w:rFonts w:ascii="Arial" w:hAnsi="Arial" w:cs="Arial"/>
          <w:b/>
          <w:bCs/>
          <w:sz w:val="22"/>
        </w:rPr>
      </w:pPr>
    </w:p>
    <w:p w:rsidR="00ED6D3C" w:rsidRDefault="00ED6D3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Návrh usnesení:</w:t>
      </w:r>
    </w:p>
    <w:p w:rsidR="00ED6D3C" w:rsidRDefault="00ED6D3C">
      <w:pPr>
        <w:rPr>
          <w:rFonts w:ascii="Arial" w:hAnsi="Arial" w:cs="Arial"/>
          <w:sz w:val="22"/>
        </w:rPr>
      </w:pPr>
    </w:p>
    <w:p w:rsidR="00ED6D3C" w:rsidRDefault="00ED6D3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Rada kraje</w:t>
      </w:r>
    </w:p>
    <w:p w:rsidR="00ED6D3C" w:rsidRDefault="003A575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rozhoduje </w:t>
      </w:r>
    </w:p>
    <w:p w:rsidR="00ED6D3C" w:rsidRPr="00891D25" w:rsidRDefault="00891D25">
      <w:pPr>
        <w:jc w:val="both"/>
        <w:rPr>
          <w:rFonts w:ascii="Arial" w:hAnsi="Arial" w:cs="Arial"/>
          <w:i/>
          <w:iCs/>
          <w:sz w:val="22"/>
        </w:rPr>
      </w:pPr>
      <w:r w:rsidRPr="00891D25">
        <w:rPr>
          <w:rFonts w:ascii="Arial" w:hAnsi="Arial" w:cs="Arial"/>
          <w:bCs/>
          <w:sz w:val="22"/>
        </w:rPr>
        <w:t>uzavřít mezi Správou železniční d</w:t>
      </w:r>
      <w:r w:rsidR="005972D4">
        <w:rPr>
          <w:rFonts w:ascii="Arial" w:hAnsi="Arial" w:cs="Arial"/>
          <w:bCs/>
          <w:sz w:val="22"/>
        </w:rPr>
        <w:t>opravní cesty, státní organizací</w:t>
      </w:r>
      <w:r w:rsidRPr="00891D25">
        <w:rPr>
          <w:rFonts w:ascii="Arial" w:hAnsi="Arial" w:cs="Arial"/>
          <w:bCs/>
          <w:sz w:val="22"/>
        </w:rPr>
        <w:t xml:space="preserve">, se sídlem Dlážděná 1003/7, Praha 1 Nové Město, IČO: 70994234 a Krajem Vysočina nájemní smlouvu na pronájem části pozemku par. 156/1 v k. </w:t>
      </w:r>
      <w:proofErr w:type="spellStart"/>
      <w:r w:rsidRPr="00891D25">
        <w:rPr>
          <w:rFonts w:ascii="Arial" w:hAnsi="Arial" w:cs="Arial"/>
          <w:bCs/>
          <w:sz w:val="22"/>
        </w:rPr>
        <w:t>ú.</w:t>
      </w:r>
      <w:proofErr w:type="spellEnd"/>
      <w:r w:rsidRPr="00891D25">
        <w:rPr>
          <w:rFonts w:ascii="Arial" w:hAnsi="Arial" w:cs="Arial"/>
          <w:bCs/>
          <w:sz w:val="22"/>
        </w:rPr>
        <w:t xml:space="preserve"> Poříčí u Přibyslavi pro realizaci stavby </w:t>
      </w:r>
      <w:r w:rsidRPr="00891D25">
        <w:rPr>
          <w:rFonts w:ascii="Arial" w:hAnsi="Arial" w:cs="Arial"/>
          <w:sz w:val="22"/>
        </w:rPr>
        <w:t xml:space="preserve">„II/351 Přibyslav </w:t>
      </w:r>
      <w:r w:rsidR="0094248B">
        <w:rPr>
          <w:rFonts w:ascii="Arial" w:hAnsi="Arial" w:cs="Arial"/>
          <w:sz w:val="22"/>
        </w:rPr>
        <w:t xml:space="preserve">- </w:t>
      </w:r>
      <w:r w:rsidR="0094248B" w:rsidRPr="00891D25">
        <w:rPr>
          <w:rFonts w:ascii="Arial" w:hAnsi="Arial" w:cs="Arial"/>
          <w:sz w:val="22"/>
        </w:rPr>
        <w:t xml:space="preserve">most </w:t>
      </w:r>
      <w:r w:rsidRPr="00891D25">
        <w:rPr>
          <w:rFonts w:ascii="Arial" w:hAnsi="Arial" w:cs="Arial"/>
          <w:sz w:val="22"/>
        </w:rPr>
        <w:t>ev. č. 351-008</w:t>
      </w:r>
      <w:r w:rsidR="0094248B">
        <w:rPr>
          <w:rFonts w:ascii="Arial" w:hAnsi="Arial" w:cs="Arial"/>
          <w:sz w:val="22"/>
        </w:rPr>
        <w:t>“</w:t>
      </w:r>
      <w:r w:rsidRPr="00891D2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dle </w:t>
      </w:r>
      <w:r w:rsidR="00F20255">
        <w:rPr>
          <w:rFonts w:ascii="Arial" w:hAnsi="Arial" w:cs="Arial"/>
          <w:sz w:val="22"/>
        </w:rPr>
        <w:t xml:space="preserve">smlouvy </w:t>
      </w:r>
      <w:r w:rsidR="005972D4">
        <w:rPr>
          <w:rFonts w:ascii="Arial" w:hAnsi="Arial" w:cs="Arial"/>
          <w:sz w:val="22"/>
        </w:rPr>
        <w:t xml:space="preserve">dle </w:t>
      </w:r>
      <w:r>
        <w:rPr>
          <w:rFonts w:ascii="Arial" w:hAnsi="Arial" w:cs="Arial"/>
          <w:sz w:val="22"/>
        </w:rPr>
        <w:t>materiálu RK-24-2013-</w:t>
      </w:r>
      <w:r w:rsidR="008B453D">
        <w:rPr>
          <w:rFonts w:ascii="Arial" w:hAnsi="Arial" w:cs="Arial"/>
          <w:sz w:val="22"/>
        </w:rPr>
        <w:t>62</w:t>
      </w:r>
      <w:r>
        <w:rPr>
          <w:rFonts w:ascii="Arial" w:hAnsi="Arial" w:cs="Arial"/>
          <w:sz w:val="22"/>
        </w:rPr>
        <w:t>, př. 1</w:t>
      </w:r>
    </w:p>
    <w:p w:rsidR="00ED6D3C" w:rsidRPr="00891D25" w:rsidRDefault="00ED6D3C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odpovědnost: </w:t>
      </w:r>
      <w:r w:rsidR="00F20255">
        <w:rPr>
          <w:rFonts w:ascii="Arial" w:hAnsi="Arial" w:cs="Arial"/>
          <w:sz w:val="22"/>
        </w:rPr>
        <w:t>odbor majetkový</w:t>
      </w:r>
    </w:p>
    <w:p w:rsidR="00ED6D3C" w:rsidRDefault="00ED6D3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termín: </w:t>
      </w:r>
      <w:r w:rsidR="00891D25">
        <w:rPr>
          <w:rFonts w:ascii="Arial" w:hAnsi="Arial" w:cs="Arial"/>
          <w:sz w:val="22"/>
        </w:rPr>
        <w:t>30.</w:t>
      </w:r>
      <w:r w:rsidR="00F20255">
        <w:rPr>
          <w:rFonts w:ascii="Arial" w:hAnsi="Arial" w:cs="Arial"/>
          <w:sz w:val="22"/>
        </w:rPr>
        <w:t xml:space="preserve"> </w:t>
      </w:r>
      <w:r w:rsidR="00891D25">
        <w:rPr>
          <w:rFonts w:ascii="Arial" w:hAnsi="Arial" w:cs="Arial"/>
          <w:sz w:val="22"/>
        </w:rPr>
        <w:t>8.</w:t>
      </w:r>
      <w:r w:rsidR="00F20255">
        <w:rPr>
          <w:rFonts w:ascii="Arial" w:hAnsi="Arial" w:cs="Arial"/>
          <w:sz w:val="22"/>
        </w:rPr>
        <w:t xml:space="preserve"> </w:t>
      </w:r>
      <w:r w:rsidR="00891D25">
        <w:rPr>
          <w:rFonts w:ascii="Arial" w:hAnsi="Arial" w:cs="Arial"/>
          <w:sz w:val="22"/>
        </w:rPr>
        <w:t>2013</w:t>
      </w:r>
    </w:p>
    <w:sectPr w:rsidR="00ED6D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4D" w:rsidRDefault="00B96A4D">
      <w:r>
        <w:separator/>
      </w:r>
    </w:p>
  </w:endnote>
  <w:endnote w:type="continuationSeparator" w:id="0">
    <w:p w:rsidR="00B96A4D" w:rsidRDefault="00B9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25" w:rsidRDefault="00891D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1D25" w:rsidRDefault="00891D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25" w:rsidRDefault="00891D25">
    <w:pPr>
      <w:pStyle w:val="Zpat"/>
      <w:framePr w:wrap="around" w:vAnchor="text" w:hAnchor="page" w:x="5918" w:y="53"/>
      <w:rPr>
        <w:rStyle w:val="slostrnky"/>
        <w:rFonts w:ascii="Arial" w:hAnsi="Arial" w:cs="Arial"/>
        <w:bCs/>
        <w:sz w:val="18"/>
        <w:szCs w:val="18"/>
      </w:rPr>
    </w:pPr>
    <w:r>
      <w:rPr>
        <w:rStyle w:val="slostrnky"/>
        <w:rFonts w:ascii="Arial" w:hAnsi="Arial" w:cs="Arial"/>
        <w:bCs/>
        <w:sz w:val="18"/>
        <w:szCs w:val="18"/>
      </w:rPr>
      <w:fldChar w:fldCharType="begin"/>
    </w:r>
    <w:r>
      <w:rPr>
        <w:rStyle w:val="slostrnky"/>
        <w:rFonts w:ascii="Arial" w:hAnsi="Arial" w:cs="Arial"/>
        <w:bCs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bCs/>
        <w:sz w:val="18"/>
        <w:szCs w:val="18"/>
      </w:rPr>
      <w:fldChar w:fldCharType="separate"/>
    </w:r>
    <w:r w:rsidR="008B453D">
      <w:rPr>
        <w:rStyle w:val="slostrnky"/>
        <w:rFonts w:ascii="Arial" w:hAnsi="Arial" w:cs="Arial"/>
        <w:bCs/>
        <w:noProof/>
        <w:sz w:val="18"/>
        <w:szCs w:val="18"/>
      </w:rPr>
      <w:t>1</w:t>
    </w:r>
    <w:r>
      <w:rPr>
        <w:rStyle w:val="slostrnky"/>
        <w:rFonts w:ascii="Arial" w:hAnsi="Arial" w:cs="Arial"/>
        <w:bCs/>
        <w:sz w:val="18"/>
        <w:szCs w:val="18"/>
      </w:rPr>
      <w:fldChar w:fldCharType="end"/>
    </w:r>
  </w:p>
  <w:p w:rsidR="00891D25" w:rsidRDefault="00891D25">
    <w:pPr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úkol – odpovědnost: </w:t>
    </w:r>
    <w:r>
      <w:rPr>
        <w:rFonts w:ascii="Arial" w:hAnsi="Arial" w:cs="Arial"/>
        <w:sz w:val="18"/>
        <w:szCs w:val="18"/>
      </w:rPr>
      <w:t>OM</w:t>
    </w:r>
  </w:p>
  <w:p w:rsidR="00891D25" w:rsidRDefault="00891D25">
    <w:pPr>
      <w:pStyle w:val="Zpat"/>
      <w:rPr>
        <w:b/>
        <w:bCs/>
      </w:rPr>
    </w:pPr>
    <w:r>
      <w:rPr>
        <w:rFonts w:ascii="Arial" w:hAnsi="Arial" w:cs="Arial"/>
        <w:b/>
        <w:bCs/>
        <w:sz w:val="18"/>
      </w:rPr>
      <w:t>úkol – termín:</w:t>
    </w:r>
    <w:r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30.8.2013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4D" w:rsidRDefault="00B96A4D">
      <w:r>
        <w:separator/>
      </w:r>
    </w:p>
  </w:footnote>
  <w:footnote w:type="continuationSeparator" w:id="0">
    <w:p w:rsidR="00B96A4D" w:rsidRDefault="00B9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E2"/>
    <w:multiLevelType w:val="hybridMultilevel"/>
    <w:tmpl w:val="BFD6FA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55"/>
    <w:rsid w:val="00005B1C"/>
    <w:rsid w:val="000929F0"/>
    <w:rsid w:val="000E3F66"/>
    <w:rsid w:val="000E5274"/>
    <w:rsid w:val="001076E3"/>
    <w:rsid w:val="00252F38"/>
    <w:rsid w:val="00301DD5"/>
    <w:rsid w:val="00311869"/>
    <w:rsid w:val="003415D4"/>
    <w:rsid w:val="003527EC"/>
    <w:rsid w:val="00386D7B"/>
    <w:rsid w:val="003A5753"/>
    <w:rsid w:val="003F1101"/>
    <w:rsid w:val="00491BAD"/>
    <w:rsid w:val="004C78C8"/>
    <w:rsid w:val="00525452"/>
    <w:rsid w:val="00587AC3"/>
    <w:rsid w:val="005972D4"/>
    <w:rsid w:val="005C39F9"/>
    <w:rsid w:val="005D75B8"/>
    <w:rsid w:val="006513DA"/>
    <w:rsid w:val="006D0FA5"/>
    <w:rsid w:val="00783E93"/>
    <w:rsid w:val="00891D25"/>
    <w:rsid w:val="008B453D"/>
    <w:rsid w:val="0094248B"/>
    <w:rsid w:val="00990555"/>
    <w:rsid w:val="00A81EF8"/>
    <w:rsid w:val="00B96A4D"/>
    <w:rsid w:val="00CA7199"/>
    <w:rsid w:val="00D02544"/>
    <w:rsid w:val="00E36F96"/>
    <w:rsid w:val="00E9634E"/>
    <w:rsid w:val="00EC3004"/>
    <w:rsid w:val="00ED6D3C"/>
    <w:rsid w:val="00EE5548"/>
    <w:rsid w:val="00F20255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4956" w:firstLine="708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\Documents\Rada\2013\24\n&#225;jem%20po&#345;&#237;&#269;&#237;\n&#225;jemn&#237;%20smlouva%20Po&#345;&#237;&#269;&#237;%20u%20P&#345;ibyslav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nájemní smlouva Poříčí u Přibyslavi.dot</Template>
  <TotalTime>6</TotalTime>
  <Pages>1</Pages>
  <Words>405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RK-10-2001-x</vt:lpstr>
    </vt:vector>
  </TitlesOfParts>
  <Company>Krajský úřad Jihlava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RK-10-2001-x</dc:title>
  <dc:creator>Kolář Petr  Ing.</dc:creator>
  <cp:lastModifiedBy>Jakoubková Marie</cp:lastModifiedBy>
  <cp:revision>4</cp:revision>
  <cp:lastPrinted>2013-06-28T06:39:00Z</cp:lastPrinted>
  <dcterms:created xsi:type="dcterms:W3CDTF">2013-06-27T11:53:00Z</dcterms:created>
  <dcterms:modified xsi:type="dcterms:W3CDTF">2013-06-28T06:39:00Z</dcterms:modified>
</cp:coreProperties>
</file>