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2A" w:rsidRDefault="007B402A" w:rsidP="007B402A">
      <w:pPr>
        <w:pStyle w:val="Nadpis4"/>
        <w:rPr>
          <w:rFonts w:ascii="Arial" w:hAnsi="Arial" w:cs="Arial"/>
          <w:bCs w:val="0"/>
          <w:sz w:val="22"/>
        </w:rPr>
      </w:pPr>
      <w:bookmarkStart w:id="0" w:name="_GoBack"/>
      <w:bookmarkEnd w:id="0"/>
      <w:r w:rsidRPr="009C7F22">
        <w:rPr>
          <w:rFonts w:ascii="Arial" w:hAnsi="Arial" w:cs="Arial"/>
          <w:bCs w:val="0"/>
          <w:sz w:val="22"/>
        </w:rPr>
        <w:t>RK-</w:t>
      </w:r>
      <w:r w:rsidR="00FB6E91">
        <w:rPr>
          <w:rFonts w:ascii="Arial" w:hAnsi="Arial" w:cs="Arial"/>
          <w:bCs w:val="0"/>
          <w:sz w:val="22"/>
        </w:rPr>
        <w:t>07</w:t>
      </w:r>
      <w:r w:rsidRPr="009C7F22">
        <w:rPr>
          <w:rFonts w:ascii="Arial" w:hAnsi="Arial" w:cs="Arial"/>
          <w:bCs w:val="0"/>
          <w:sz w:val="22"/>
        </w:rPr>
        <w:t>-20</w:t>
      </w:r>
      <w:r>
        <w:rPr>
          <w:rFonts w:ascii="Arial" w:hAnsi="Arial" w:cs="Arial"/>
          <w:bCs w:val="0"/>
          <w:sz w:val="22"/>
        </w:rPr>
        <w:t>1</w:t>
      </w:r>
      <w:r w:rsidR="008D22EC">
        <w:rPr>
          <w:rFonts w:ascii="Arial" w:hAnsi="Arial" w:cs="Arial"/>
          <w:bCs w:val="0"/>
          <w:sz w:val="22"/>
        </w:rPr>
        <w:t>3</w:t>
      </w:r>
      <w:r w:rsidRPr="009C7F22">
        <w:rPr>
          <w:rFonts w:ascii="Arial" w:hAnsi="Arial" w:cs="Arial"/>
          <w:bCs w:val="0"/>
          <w:sz w:val="22"/>
        </w:rPr>
        <w:t>-</w:t>
      </w:r>
      <w:r w:rsidR="005B20B9">
        <w:rPr>
          <w:rFonts w:ascii="Arial" w:hAnsi="Arial" w:cs="Arial"/>
          <w:bCs w:val="0"/>
          <w:sz w:val="22"/>
        </w:rPr>
        <w:t>26</w:t>
      </w:r>
    </w:p>
    <w:p w:rsidR="007B402A" w:rsidRDefault="007B402A" w:rsidP="008942C7">
      <w:pPr>
        <w:rPr>
          <w:rFonts w:ascii="Arial" w:hAnsi="Arial" w:cs="Arial"/>
          <w:b/>
          <w:bCs/>
          <w:sz w:val="22"/>
        </w:rPr>
      </w:pPr>
    </w:p>
    <w:p w:rsidR="007B402A" w:rsidRDefault="007B402A" w:rsidP="008942C7">
      <w:pPr>
        <w:rPr>
          <w:rFonts w:ascii="Arial" w:hAnsi="Arial" w:cs="Arial"/>
          <w:b/>
          <w:bCs/>
          <w:sz w:val="22"/>
        </w:rPr>
      </w:pPr>
    </w:p>
    <w:p w:rsidR="007B402A" w:rsidRDefault="008D22EC" w:rsidP="008942C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>Metodický pokyn k předávání reportů a hlášení zdravotnickými zařízeními zřízenými krajem Vysočina – informace o zrušení</w:t>
      </w:r>
    </w:p>
    <w:p w:rsidR="007B402A" w:rsidRDefault="007B402A" w:rsidP="008942C7"/>
    <w:p w:rsidR="007B402A" w:rsidRPr="007232BD" w:rsidRDefault="007B402A" w:rsidP="008942C7">
      <w:pPr>
        <w:rPr>
          <w:rFonts w:ascii="Arial" w:hAnsi="Arial" w:cs="Arial"/>
          <w:sz w:val="22"/>
        </w:rPr>
      </w:pPr>
      <w:r w:rsidRPr="007232BD">
        <w:rPr>
          <w:rFonts w:ascii="Arial" w:hAnsi="Arial" w:cs="Arial"/>
          <w:sz w:val="22"/>
        </w:rPr>
        <w:t xml:space="preserve">pro: jednání rady kraje č. </w:t>
      </w:r>
      <w:r w:rsidR="00FB6E91">
        <w:rPr>
          <w:rFonts w:ascii="Arial" w:hAnsi="Arial" w:cs="Arial"/>
          <w:sz w:val="22"/>
        </w:rPr>
        <w:t>07</w:t>
      </w:r>
      <w:r w:rsidR="00EB1DCA">
        <w:rPr>
          <w:rFonts w:ascii="Arial" w:hAnsi="Arial" w:cs="Arial"/>
          <w:sz w:val="22"/>
        </w:rPr>
        <w:t>/201</w:t>
      </w:r>
      <w:r w:rsidR="008D22EC">
        <w:rPr>
          <w:rFonts w:ascii="Arial" w:hAnsi="Arial" w:cs="Arial"/>
          <w:sz w:val="22"/>
        </w:rPr>
        <w:t>3</w:t>
      </w:r>
      <w:r w:rsidRPr="007232BD">
        <w:rPr>
          <w:rFonts w:ascii="Arial" w:hAnsi="Arial" w:cs="Arial"/>
          <w:sz w:val="22"/>
        </w:rPr>
        <w:t xml:space="preserve"> dne </w:t>
      </w:r>
      <w:r w:rsidR="00FB6E91">
        <w:rPr>
          <w:rFonts w:ascii="Arial" w:hAnsi="Arial" w:cs="Arial"/>
          <w:sz w:val="22"/>
        </w:rPr>
        <w:t>26</w:t>
      </w:r>
      <w:r w:rsidR="00680230">
        <w:rPr>
          <w:rFonts w:ascii="Arial" w:hAnsi="Arial" w:cs="Arial"/>
          <w:sz w:val="22"/>
        </w:rPr>
        <w:t xml:space="preserve">. </w:t>
      </w:r>
      <w:r w:rsidR="00FB6E91">
        <w:rPr>
          <w:rFonts w:ascii="Arial" w:hAnsi="Arial" w:cs="Arial"/>
          <w:sz w:val="22"/>
        </w:rPr>
        <w:t>2</w:t>
      </w:r>
      <w:r w:rsidRPr="007232BD">
        <w:rPr>
          <w:rFonts w:ascii="Arial" w:hAnsi="Arial" w:cs="Arial"/>
          <w:sz w:val="22"/>
        </w:rPr>
        <w:t>. 201</w:t>
      </w:r>
      <w:r w:rsidR="008D22EC">
        <w:rPr>
          <w:rFonts w:ascii="Arial" w:hAnsi="Arial" w:cs="Arial"/>
          <w:sz w:val="22"/>
        </w:rPr>
        <w:t>3</w:t>
      </w:r>
    </w:p>
    <w:p w:rsidR="007B402A" w:rsidRPr="007232BD" w:rsidRDefault="007B402A" w:rsidP="008942C7">
      <w:pPr>
        <w:rPr>
          <w:rFonts w:ascii="Arial" w:hAnsi="Arial" w:cs="Arial"/>
          <w:b/>
          <w:bCs/>
          <w:sz w:val="22"/>
        </w:rPr>
      </w:pPr>
      <w:proofErr w:type="gramStart"/>
      <w:r w:rsidRPr="007232BD">
        <w:rPr>
          <w:rFonts w:ascii="Arial" w:hAnsi="Arial" w:cs="Arial"/>
          <w:sz w:val="22"/>
        </w:rPr>
        <w:t>zpracoval</w:t>
      </w:r>
      <w:r w:rsidR="00C160B4">
        <w:rPr>
          <w:rFonts w:ascii="Arial" w:hAnsi="Arial" w:cs="Arial"/>
          <w:sz w:val="22"/>
        </w:rPr>
        <w:t>(a)</w:t>
      </w:r>
      <w:r w:rsidRPr="007232BD">
        <w:rPr>
          <w:rFonts w:ascii="Arial" w:hAnsi="Arial" w:cs="Arial"/>
          <w:sz w:val="22"/>
        </w:rPr>
        <w:t>:</w:t>
      </w:r>
      <w:proofErr w:type="gramEnd"/>
      <w:r w:rsidRPr="007232BD">
        <w:rPr>
          <w:rFonts w:ascii="Arial" w:hAnsi="Arial" w:cs="Arial"/>
          <w:sz w:val="22"/>
        </w:rPr>
        <w:t xml:space="preserve"> </w:t>
      </w:r>
      <w:r w:rsidR="00607654">
        <w:rPr>
          <w:rFonts w:ascii="Arial" w:hAnsi="Arial" w:cs="Arial"/>
          <w:sz w:val="22"/>
        </w:rPr>
        <w:t>J. Rytychová</w:t>
      </w:r>
    </w:p>
    <w:p w:rsidR="007B402A" w:rsidRPr="007232BD" w:rsidRDefault="007B402A" w:rsidP="008942C7">
      <w:pPr>
        <w:rPr>
          <w:rFonts w:ascii="Arial" w:hAnsi="Arial" w:cs="Arial"/>
          <w:sz w:val="22"/>
        </w:rPr>
      </w:pPr>
      <w:r w:rsidRPr="007232BD">
        <w:rPr>
          <w:rFonts w:ascii="Arial" w:hAnsi="Arial" w:cs="Arial"/>
          <w:sz w:val="22"/>
        </w:rPr>
        <w:t>předkládá: L. Kettner</w:t>
      </w:r>
    </w:p>
    <w:p w:rsidR="007B402A" w:rsidRPr="007232BD" w:rsidRDefault="00116ACF" w:rsidP="008942C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6EBFF0BA" wp14:editId="54830C8D">
                <wp:simplePos x="0" y="0"/>
                <wp:positionH relativeFrom="column">
                  <wp:posOffset>4457700</wp:posOffset>
                </wp:positionH>
                <wp:positionV relativeFrom="paragraph">
                  <wp:posOffset>-377825</wp:posOffset>
                </wp:positionV>
                <wp:extent cx="1276350" cy="577215"/>
                <wp:effectExtent l="0" t="0" r="1905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2C7" w:rsidRPr="00EB1DCA" w:rsidRDefault="008942C7" w:rsidP="007B402A">
                            <w:pPr>
                              <w:ind w:left="708" w:hanging="70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B1DCA"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  <w:p w:rsidR="008942C7" w:rsidRDefault="008942C7" w:rsidP="007B402A">
                            <w:pPr>
                              <w:ind w:left="708" w:hanging="708"/>
                            </w:pPr>
                            <w:r w:rsidRPr="00EB1DCA"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-29.75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" strokecolor="white">
                <v:textbox inset="0,0,0,0">
                  <w:txbxContent>
                    <w:p w:rsidR="008942C7" w:rsidRPr="00EB1DCA" w:rsidRDefault="008942C7" w:rsidP="007B402A">
                      <w:pPr>
                        <w:ind w:left="708" w:hanging="708"/>
                        <w:rPr>
                          <w:rFonts w:ascii="Arial" w:hAnsi="Arial" w:cs="Arial"/>
                          <w:sz w:val="22"/>
                        </w:rPr>
                      </w:pPr>
                      <w:r w:rsidRPr="00EB1DCA"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</w:p>
                    <w:p w:rsidR="008942C7" w:rsidRDefault="008942C7" w:rsidP="007B402A">
                      <w:pPr>
                        <w:ind w:left="708" w:hanging="708"/>
                      </w:pPr>
                      <w:r w:rsidRPr="00EB1DCA"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402A" w:rsidRPr="007232BD" w:rsidRDefault="007B402A" w:rsidP="008942C7">
      <w:pPr>
        <w:rPr>
          <w:rFonts w:ascii="Arial" w:hAnsi="Arial" w:cs="Arial"/>
          <w:b/>
          <w:sz w:val="22"/>
        </w:rPr>
      </w:pPr>
    </w:p>
    <w:p w:rsidR="007B402A" w:rsidRPr="007232BD" w:rsidRDefault="007B402A" w:rsidP="008942C7">
      <w:pPr>
        <w:rPr>
          <w:rFonts w:ascii="Arial" w:hAnsi="Arial" w:cs="Arial"/>
          <w:b/>
          <w:sz w:val="22"/>
        </w:rPr>
      </w:pPr>
      <w:r w:rsidRPr="007232BD">
        <w:rPr>
          <w:rFonts w:ascii="Arial" w:hAnsi="Arial" w:cs="Arial"/>
          <w:b/>
          <w:sz w:val="22"/>
        </w:rPr>
        <w:t>Popis problému:</w:t>
      </w:r>
    </w:p>
    <w:p w:rsidR="007B402A" w:rsidRPr="007232BD" w:rsidRDefault="007B402A" w:rsidP="008942C7">
      <w:pPr>
        <w:pStyle w:val="Zkladntext"/>
        <w:rPr>
          <w:rFonts w:ascii="Arial" w:hAnsi="Arial" w:cs="Arial"/>
          <w:sz w:val="22"/>
        </w:rPr>
      </w:pPr>
    </w:p>
    <w:p w:rsidR="00ED517A" w:rsidRDefault="008D22EC" w:rsidP="008942C7">
      <w:pPr>
        <w:pStyle w:val="Zklad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Rada kraje Vysočina vzala dne 2. 11. 2010 usnesením č. 1694/35/2010</w:t>
      </w:r>
      <w:r w:rsidR="00ED517A">
        <w:rPr>
          <w:rFonts w:ascii="Arial" w:hAnsi="Arial" w:cs="Arial"/>
          <w:sz w:val="22"/>
        </w:rPr>
        <w:t>/RK</w:t>
      </w:r>
      <w:r w:rsidRPr="008D22E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 vědomí Metodický pokyn k předávání reportů a hlášení zdravotnickými zařízeními zřízenými krajem Vysočina dle materiálu RK-35-2010-48, př. 1 – 16</w:t>
      </w:r>
      <w:r w:rsidR="00ED517A">
        <w:rPr>
          <w:rFonts w:ascii="Arial" w:hAnsi="Arial" w:cs="Arial"/>
          <w:sz w:val="22"/>
        </w:rPr>
        <w:t xml:space="preserve"> (dále jen metodický pokyn)</w:t>
      </w:r>
      <w:r w:rsidR="00AD704B">
        <w:rPr>
          <w:rFonts w:ascii="Arial" w:hAnsi="Arial" w:cs="Arial"/>
          <w:sz w:val="22"/>
        </w:rPr>
        <w:t>, který řeší</w:t>
      </w:r>
      <w:r>
        <w:rPr>
          <w:rFonts w:ascii="Arial" w:hAnsi="Arial" w:cs="Arial"/>
          <w:sz w:val="22"/>
        </w:rPr>
        <w:t xml:space="preserve"> závazné termíny a strukturu předkládaných dat z jednotlivých zdravotnických zařízení. </w:t>
      </w:r>
      <w:r w:rsidR="00ED517A">
        <w:rPr>
          <w:rFonts w:ascii="Arial" w:hAnsi="Arial" w:cs="Arial"/>
          <w:sz w:val="22"/>
        </w:rPr>
        <w:t>Předávaná data jsou zpracovávána a analyzována odborem zdravotnictví za účelem řízení příspěvkových organizací a v souhrnné struktuře jsou předkládána hejtmanovi kraje jako gesčnímu radnímu za oblast zdravotnictví.</w:t>
      </w:r>
    </w:p>
    <w:p w:rsidR="0079581C" w:rsidRDefault="00512214" w:rsidP="008942C7">
      <w:pPr>
        <w:pStyle w:val="Zklad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 1. 1. 2013 byl </w:t>
      </w:r>
      <w:r w:rsidR="000419EB">
        <w:rPr>
          <w:rFonts w:ascii="Arial" w:hAnsi="Arial" w:cs="Arial"/>
          <w:sz w:val="22"/>
        </w:rPr>
        <w:t xml:space="preserve">do ostrého provozu spuštěn datový sklad Kraje Vysočina, </w:t>
      </w:r>
      <w:r w:rsidR="00ED517A">
        <w:rPr>
          <w:rFonts w:ascii="Arial" w:hAnsi="Arial" w:cs="Arial"/>
          <w:sz w:val="22"/>
        </w:rPr>
        <w:t xml:space="preserve">který </w:t>
      </w:r>
      <w:r w:rsidR="00D3146F">
        <w:rPr>
          <w:rFonts w:ascii="Arial" w:hAnsi="Arial" w:cs="Arial"/>
          <w:sz w:val="22"/>
        </w:rPr>
        <w:t>nově</w:t>
      </w:r>
      <w:r w:rsidR="00B83C10">
        <w:rPr>
          <w:rFonts w:ascii="Arial" w:hAnsi="Arial" w:cs="Arial"/>
          <w:sz w:val="22"/>
        </w:rPr>
        <w:t xml:space="preserve"> </w:t>
      </w:r>
      <w:r w:rsidR="00ED517A">
        <w:rPr>
          <w:rFonts w:ascii="Arial" w:hAnsi="Arial" w:cs="Arial"/>
          <w:sz w:val="22"/>
        </w:rPr>
        <w:t xml:space="preserve">umožňuje </w:t>
      </w:r>
      <w:r w:rsidR="000419EB">
        <w:rPr>
          <w:rFonts w:ascii="Arial" w:hAnsi="Arial" w:cs="Arial"/>
          <w:sz w:val="22"/>
        </w:rPr>
        <w:t>získat přehledy v jednotné struktuře prostřednictvím importu ze sjednoceného ekonomického softwaru ve zdravotnictví (</w:t>
      </w:r>
      <w:r w:rsidR="00641E42">
        <w:rPr>
          <w:rFonts w:ascii="Arial" w:hAnsi="Arial" w:cs="Arial"/>
          <w:sz w:val="22"/>
        </w:rPr>
        <w:t>ERP</w:t>
      </w:r>
      <w:r w:rsidR="000419EB">
        <w:rPr>
          <w:rFonts w:ascii="Arial" w:hAnsi="Arial" w:cs="Arial"/>
          <w:sz w:val="22"/>
        </w:rPr>
        <w:t>).</w:t>
      </w:r>
      <w:r w:rsidR="00321FC5">
        <w:rPr>
          <w:rFonts w:ascii="Arial" w:hAnsi="Arial" w:cs="Arial"/>
          <w:sz w:val="22"/>
        </w:rPr>
        <w:t xml:space="preserve"> K dispozici jsou vždy data z předchozího dne.</w:t>
      </w:r>
      <w:r w:rsidR="000419EB">
        <w:rPr>
          <w:rFonts w:ascii="Arial" w:hAnsi="Arial" w:cs="Arial"/>
          <w:sz w:val="22"/>
        </w:rPr>
        <w:t xml:space="preserve"> Jedná se o přehled hospodaření jednotlivých zdravotnických zařízení (dále jen ZZ), pohledávky a závazky, výdaje z nemocničních lékáren, plány oprav a sledování jejich plnění, karty investic včetně odpisů zařazeného majetku, investiční plány, plány fondů včetně sledování jejich plnění, anonymizované dávky výkonů vůči zdravotním pojišťovnám.</w:t>
      </w:r>
      <w:r w:rsidR="00ED517A">
        <w:rPr>
          <w:rFonts w:ascii="Arial" w:hAnsi="Arial" w:cs="Arial"/>
          <w:sz w:val="22"/>
        </w:rPr>
        <w:t xml:space="preserve"> </w:t>
      </w:r>
    </w:p>
    <w:p w:rsidR="001F63DB" w:rsidRPr="007232BD" w:rsidRDefault="00ED517A" w:rsidP="008942C7">
      <w:pPr>
        <w:pStyle w:val="Zklad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Hlášení uvedená v metodickém pokynu, která nelze získat z datového skladu, budou ZZ zasílat přes Portál PO </w:t>
      </w:r>
      <w:r w:rsidR="002E1B08">
        <w:rPr>
          <w:rFonts w:ascii="Arial" w:hAnsi="Arial" w:cs="Arial"/>
          <w:sz w:val="22"/>
        </w:rPr>
        <w:t>buď prostřednictvím záložky Vzkazy (jedná s o informační povinnosti stanovené pravidly Rady Kraje Vysočina – přehled smluv nájemních, o výpůjčce,</w:t>
      </w:r>
      <w:r w:rsidR="00E27681">
        <w:rPr>
          <w:rFonts w:ascii="Arial" w:hAnsi="Arial" w:cs="Arial"/>
          <w:sz w:val="22"/>
        </w:rPr>
        <w:t xml:space="preserve"> podklady k vyřazení a převodu majetku, </w:t>
      </w:r>
      <w:r w:rsidR="002E1B08">
        <w:rPr>
          <w:rFonts w:ascii="Arial" w:hAnsi="Arial" w:cs="Arial"/>
          <w:sz w:val="22"/>
        </w:rPr>
        <w:t>informační povinnost v běžných věcech</w:t>
      </w:r>
      <w:r w:rsidR="00D3146F">
        <w:rPr>
          <w:rFonts w:ascii="Arial" w:hAnsi="Arial" w:cs="Arial"/>
          <w:sz w:val="22"/>
        </w:rPr>
        <w:t>, stížnosti</w:t>
      </w:r>
      <w:r w:rsidR="002E1B08">
        <w:rPr>
          <w:rFonts w:ascii="Arial" w:hAnsi="Arial" w:cs="Arial"/>
          <w:sz w:val="22"/>
        </w:rPr>
        <w:t xml:space="preserve">), nebo </w:t>
      </w:r>
      <w:r>
        <w:rPr>
          <w:rFonts w:ascii="Arial" w:hAnsi="Arial" w:cs="Arial"/>
          <w:sz w:val="22"/>
        </w:rPr>
        <w:t>prostřednictvím takzvaných periodických úkolů</w:t>
      </w:r>
      <w:r w:rsidR="00B83C10">
        <w:rPr>
          <w:rFonts w:ascii="Arial" w:hAnsi="Arial" w:cs="Arial"/>
          <w:sz w:val="22"/>
        </w:rPr>
        <w:t xml:space="preserve"> </w:t>
      </w:r>
      <w:r w:rsidR="00AD704B">
        <w:rPr>
          <w:rFonts w:ascii="Arial" w:hAnsi="Arial" w:cs="Arial"/>
          <w:sz w:val="22"/>
        </w:rPr>
        <w:t>zadaných tak, aby byla zachovaná</w:t>
      </w:r>
      <w:r w:rsidR="00BE2966">
        <w:rPr>
          <w:rFonts w:ascii="Arial" w:hAnsi="Arial" w:cs="Arial"/>
          <w:sz w:val="22"/>
        </w:rPr>
        <w:t xml:space="preserve"> </w:t>
      </w:r>
      <w:r w:rsidR="00932270">
        <w:rPr>
          <w:rFonts w:ascii="Arial" w:hAnsi="Arial" w:cs="Arial"/>
          <w:sz w:val="22"/>
        </w:rPr>
        <w:t>dosavadní frekvence</w:t>
      </w:r>
      <w:r w:rsidR="00AD704B">
        <w:rPr>
          <w:rFonts w:ascii="Arial" w:hAnsi="Arial" w:cs="Arial"/>
          <w:sz w:val="22"/>
        </w:rPr>
        <w:t xml:space="preserve"> zasílání (tímto způsobem budou zasílané</w:t>
      </w:r>
      <w:r w:rsidR="00E348B8">
        <w:rPr>
          <w:rFonts w:ascii="Arial" w:hAnsi="Arial" w:cs="Arial"/>
          <w:sz w:val="22"/>
        </w:rPr>
        <w:t xml:space="preserve"> výkazy LPS a prohlídek těl zemřelých, přehledy výkonů ZZS, přehledy z dotazníků o praxích a stážích, čtvrtletní přehled personálních a mzdových dat, přehled vyúčtování péče, přehled smluv a dodatků se zdravotními pojišťovnami, přehled vnitřních předpisů, čtvrtletní sestava dat z dispečinku ZZS, aktuální přehled personálního vybavení nemocnic, pololetní výkaz lůžkového fondu, roční výkaz o činnosti ZZS, roční přehled mzdových dat v detailu a naskenovaný formulář Přiznání k dani z příjmů právnických osob). </w:t>
      </w:r>
    </w:p>
    <w:p w:rsidR="007B402A" w:rsidRPr="007232BD" w:rsidRDefault="007B402A" w:rsidP="008942C7">
      <w:pPr>
        <w:pStyle w:val="Zkladntext"/>
        <w:rPr>
          <w:rFonts w:ascii="Arial" w:hAnsi="Arial" w:cs="Arial"/>
          <w:sz w:val="22"/>
        </w:rPr>
      </w:pPr>
    </w:p>
    <w:p w:rsidR="008E21F5" w:rsidRDefault="008E21F5" w:rsidP="008942C7">
      <w:pPr>
        <w:pStyle w:val="Zkladntext"/>
        <w:rPr>
          <w:rFonts w:ascii="Arial" w:hAnsi="Arial" w:cs="Arial"/>
          <w:sz w:val="22"/>
        </w:rPr>
      </w:pPr>
    </w:p>
    <w:p w:rsidR="007B402A" w:rsidRDefault="007B402A" w:rsidP="008942C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7B402A" w:rsidRDefault="007B402A" w:rsidP="008942C7">
      <w:pPr>
        <w:rPr>
          <w:rFonts w:ascii="Arial" w:hAnsi="Arial" w:cs="Arial"/>
          <w:b/>
          <w:bCs/>
          <w:sz w:val="22"/>
        </w:rPr>
      </w:pPr>
    </w:p>
    <w:p w:rsidR="0094643A" w:rsidRDefault="0094643A" w:rsidP="008942C7">
      <w:pPr>
        <w:pStyle w:val="Zkladntext2"/>
      </w:pPr>
      <w:r>
        <w:t>Radě kraje se doporučuje vzít na vědomí</w:t>
      </w:r>
    </w:p>
    <w:p w:rsidR="008D22EC" w:rsidRDefault="0094643A" w:rsidP="008942C7">
      <w:pPr>
        <w:pStyle w:val="Zkladntext2"/>
        <w:numPr>
          <w:ilvl w:val="0"/>
          <w:numId w:val="29"/>
        </w:numPr>
      </w:pPr>
      <w:r>
        <w:t>zrušení Metodického pokynu k předávání reportů a hlášení zdravotnickými zařízeními zřízenými krajem Vysočina.</w:t>
      </w:r>
    </w:p>
    <w:p w:rsidR="007B402A" w:rsidRDefault="007B402A" w:rsidP="008942C7">
      <w:pPr>
        <w:rPr>
          <w:rFonts w:ascii="Arial" w:hAnsi="Arial" w:cs="Arial"/>
          <w:sz w:val="22"/>
        </w:rPr>
      </w:pPr>
    </w:p>
    <w:p w:rsidR="007B402A" w:rsidRDefault="007B402A" w:rsidP="008942C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7B402A" w:rsidRDefault="007B402A" w:rsidP="008942C7">
      <w:pPr>
        <w:rPr>
          <w:rFonts w:ascii="Arial" w:hAnsi="Arial" w:cs="Arial"/>
          <w:b/>
          <w:bCs/>
          <w:sz w:val="22"/>
        </w:rPr>
      </w:pPr>
    </w:p>
    <w:p w:rsidR="007B402A" w:rsidRDefault="008942C7" w:rsidP="008942C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Stanoviska n</w:t>
      </w:r>
      <w:r w:rsidR="007B402A" w:rsidRPr="00866FA0">
        <w:rPr>
          <w:rFonts w:ascii="Arial" w:hAnsi="Arial" w:cs="Arial"/>
          <w:sz w:val="22"/>
        </w:rPr>
        <w:t xml:space="preserve">ebyla </w:t>
      </w:r>
      <w:r>
        <w:rPr>
          <w:rFonts w:ascii="Arial" w:hAnsi="Arial" w:cs="Arial"/>
          <w:sz w:val="22"/>
        </w:rPr>
        <w:t>vyžád</w:t>
      </w:r>
      <w:r w:rsidR="007B402A" w:rsidRPr="00866FA0">
        <w:rPr>
          <w:rFonts w:ascii="Arial" w:hAnsi="Arial" w:cs="Arial"/>
          <w:sz w:val="22"/>
        </w:rPr>
        <w:t>ána.</w:t>
      </w:r>
    </w:p>
    <w:p w:rsidR="007B402A" w:rsidRDefault="007B402A" w:rsidP="008942C7">
      <w:pPr>
        <w:rPr>
          <w:rFonts w:ascii="Arial" w:hAnsi="Arial" w:cs="Arial"/>
          <w:b/>
          <w:bCs/>
          <w:sz w:val="22"/>
        </w:rPr>
      </w:pPr>
    </w:p>
    <w:p w:rsidR="008942C7" w:rsidRDefault="008942C7" w:rsidP="008942C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:rsidR="007B402A" w:rsidRDefault="007B402A" w:rsidP="008942C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Návrh usnesení:</w:t>
      </w:r>
    </w:p>
    <w:p w:rsidR="007B402A" w:rsidRDefault="007B402A" w:rsidP="008942C7">
      <w:pPr>
        <w:rPr>
          <w:rFonts w:ascii="Arial" w:hAnsi="Arial" w:cs="Arial"/>
          <w:sz w:val="22"/>
        </w:rPr>
      </w:pPr>
    </w:p>
    <w:p w:rsidR="007B402A" w:rsidRDefault="007B402A" w:rsidP="008942C7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Rada kraje</w:t>
      </w:r>
    </w:p>
    <w:p w:rsidR="007B402A" w:rsidRDefault="00512214" w:rsidP="008942C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bere na vědomí</w:t>
      </w:r>
    </w:p>
    <w:p w:rsidR="00512214" w:rsidRDefault="00512214" w:rsidP="008942C7">
      <w:pPr>
        <w:pStyle w:val="Zkladntext2"/>
      </w:pPr>
      <w:r>
        <w:t>zrušení Metodického pokynu k předávání reportů a hlášení zdravotnickými zařízeními zřízenými krajem Vysočina.</w:t>
      </w:r>
    </w:p>
    <w:p w:rsidR="007B402A" w:rsidRDefault="00512214" w:rsidP="008942C7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512214">
        <w:rPr>
          <w:rFonts w:ascii="Arial" w:hAnsi="Arial" w:cs="Arial"/>
          <w:b/>
          <w:bCs/>
          <w:sz w:val="22"/>
          <w:szCs w:val="22"/>
        </w:rPr>
        <w:t>ukládá</w:t>
      </w:r>
      <w:r w:rsidR="001E51D1" w:rsidRPr="0051221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27681" w:rsidRPr="001F63DB" w:rsidRDefault="001F63DB" w:rsidP="008942C7">
      <w:pPr>
        <w:pStyle w:val="Zklad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ředitelům Nemocnice Havlíčkův Brod, příspěvkové organizace, Nemocnic</w:t>
      </w:r>
      <w:r w:rsidR="00A91DDF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Jihlava, příspěvkové organizace, Nemocnice </w:t>
      </w:r>
      <w:r w:rsidR="00E71BBA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>ové Město na Moravě, příspěvkové organizace, Nemocnice Pelhřimov, příspěvkové organizace, Nemocnice Třebíč, příspěvkové organizace, Zdravotnické záchranné služby Kraje Vysočina, příspěvkové organizace, Dětského centra Jihlava, příspěvkové organizace a Dětského domova Kamenice nad Lipou, příspěvkové organizace</w:t>
      </w:r>
      <w:r w:rsidR="00DC623B">
        <w:rPr>
          <w:rFonts w:ascii="Arial" w:hAnsi="Arial" w:cs="Arial"/>
          <w:bCs/>
          <w:sz w:val="22"/>
          <w:szCs w:val="22"/>
        </w:rPr>
        <w:t xml:space="preserve"> zasílat data stanoveným způsobem</w:t>
      </w:r>
      <w:r w:rsidR="0079581C" w:rsidRPr="0079581C">
        <w:rPr>
          <w:rFonts w:ascii="Arial" w:hAnsi="Arial" w:cs="Arial"/>
          <w:bCs/>
          <w:sz w:val="22"/>
          <w:szCs w:val="22"/>
        </w:rPr>
        <w:t xml:space="preserve"> </w:t>
      </w:r>
      <w:r w:rsidR="0079581C">
        <w:rPr>
          <w:rFonts w:ascii="Arial" w:hAnsi="Arial" w:cs="Arial"/>
          <w:bCs/>
          <w:sz w:val="22"/>
          <w:szCs w:val="22"/>
        </w:rPr>
        <w:t>prostřednictvím Portálu PO</w:t>
      </w:r>
      <w:r w:rsidR="00DC623B">
        <w:rPr>
          <w:rFonts w:ascii="Arial" w:hAnsi="Arial" w:cs="Arial"/>
          <w:bCs/>
          <w:sz w:val="22"/>
          <w:szCs w:val="22"/>
        </w:rPr>
        <w:t>.</w:t>
      </w:r>
    </w:p>
    <w:p w:rsidR="00512214" w:rsidRPr="00512214" w:rsidRDefault="00512214" w:rsidP="008942C7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7B402A" w:rsidRDefault="007B402A" w:rsidP="008942C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odpovědnost:</w:t>
      </w:r>
      <w:r>
        <w:rPr>
          <w:rFonts w:ascii="Arial" w:hAnsi="Arial" w:cs="Arial"/>
          <w:sz w:val="22"/>
        </w:rPr>
        <w:t xml:space="preserve"> odbor zdravotnictví, </w:t>
      </w:r>
      <w:r w:rsidR="008D22EC">
        <w:rPr>
          <w:rFonts w:ascii="Arial" w:hAnsi="Arial" w:cs="Arial"/>
          <w:sz w:val="22"/>
        </w:rPr>
        <w:t>ředitelé zdravotnických zařízení zřizovaných Krajem Vysočina</w:t>
      </w:r>
    </w:p>
    <w:p w:rsidR="002A5FED" w:rsidRPr="008942C7" w:rsidRDefault="007B402A" w:rsidP="008942C7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termín: </w:t>
      </w:r>
      <w:r w:rsidR="00E71BBA">
        <w:rPr>
          <w:rFonts w:ascii="Arial" w:hAnsi="Arial" w:cs="Arial"/>
          <w:bCs/>
          <w:sz w:val="22"/>
        </w:rPr>
        <w:t>01</w:t>
      </w:r>
      <w:r>
        <w:rPr>
          <w:rFonts w:ascii="Arial" w:hAnsi="Arial" w:cs="Arial"/>
          <w:sz w:val="22"/>
        </w:rPr>
        <w:t>. </w:t>
      </w:r>
      <w:r w:rsidR="00E71BBA">
        <w:rPr>
          <w:rFonts w:ascii="Arial" w:hAnsi="Arial" w:cs="Arial"/>
          <w:sz w:val="22"/>
        </w:rPr>
        <w:t>03</w:t>
      </w:r>
      <w:r w:rsidR="008D22EC">
        <w:rPr>
          <w:rFonts w:ascii="Arial" w:hAnsi="Arial" w:cs="Arial"/>
          <w:sz w:val="22"/>
        </w:rPr>
        <w:t>. 2013</w:t>
      </w:r>
    </w:p>
    <w:sectPr w:rsidR="002A5FED" w:rsidRPr="008942C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C7" w:rsidRDefault="008942C7">
      <w:r>
        <w:separator/>
      </w:r>
    </w:p>
  </w:endnote>
  <w:endnote w:type="continuationSeparator" w:id="0">
    <w:p w:rsidR="008942C7" w:rsidRDefault="0089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C7" w:rsidRDefault="008942C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942C7" w:rsidRDefault="008942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C7" w:rsidRDefault="008942C7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 w:rsidRPr="00CD15AB">
      <w:rPr>
        <w:rFonts w:ascii="Arial" w:hAnsi="Arial" w:cs="Arial"/>
        <w:bCs/>
        <w:sz w:val="18"/>
      </w:rPr>
      <w:t>OZ</w:t>
    </w:r>
  </w:p>
  <w:p w:rsidR="008942C7" w:rsidRDefault="008942C7" w:rsidP="007B402A">
    <w:pPr>
      <w:pStyle w:val="Zpat"/>
      <w:framePr w:wrap="around" w:vAnchor="text" w:hAnchor="page" w:x="5896" w:y="8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5B20B9">
      <w:rPr>
        <w:rStyle w:val="slostrnky"/>
        <w:rFonts w:ascii="Arial" w:hAnsi="Arial" w:cs="Arial"/>
        <w:bCs/>
        <w:noProof/>
        <w:sz w:val="18"/>
        <w:szCs w:val="18"/>
      </w:rPr>
      <w:t>2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8942C7" w:rsidRDefault="008942C7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1.3 2013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C7" w:rsidRDefault="008942C7">
      <w:r>
        <w:separator/>
      </w:r>
    </w:p>
  </w:footnote>
  <w:footnote w:type="continuationSeparator" w:id="0">
    <w:p w:rsidR="008942C7" w:rsidRDefault="00894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0684"/>
    <w:multiLevelType w:val="hybridMultilevel"/>
    <w:tmpl w:val="4C5234E8"/>
    <w:lvl w:ilvl="0" w:tplc="12E41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0CEB0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27567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726D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BE5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12E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22A2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1C6C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F4469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D546F"/>
    <w:multiLevelType w:val="hybridMultilevel"/>
    <w:tmpl w:val="E1D2C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B95D5E"/>
    <w:multiLevelType w:val="hybridMultilevel"/>
    <w:tmpl w:val="40AA3D0A"/>
    <w:lvl w:ilvl="0" w:tplc="1ED2AC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A96046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5A0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6A43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ECFC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A0B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A6B6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6687C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E09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F5195"/>
    <w:multiLevelType w:val="hybridMultilevel"/>
    <w:tmpl w:val="E6F83FB0"/>
    <w:lvl w:ilvl="0" w:tplc="33525D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6560B8"/>
    <w:multiLevelType w:val="hybridMultilevel"/>
    <w:tmpl w:val="6212CACE"/>
    <w:lvl w:ilvl="0" w:tplc="E5102C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DB4E2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CD445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DCB5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2CD0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E275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DE605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B4AD7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3CE5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B5909"/>
    <w:multiLevelType w:val="hybridMultilevel"/>
    <w:tmpl w:val="A06A818E"/>
    <w:lvl w:ilvl="0" w:tplc="FDD815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E111F"/>
    <w:multiLevelType w:val="hybridMultilevel"/>
    <w:tmpl w:val="32B8446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E67B1A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287293E"/>
    <w:multiLevelType w:val="hybridMultilevel"/>
    <w:tmpl w:val="C80AC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9271E"/>
    <w:multiLevelType w:val="hybridMultilevel"/>
    <w:tmpl w:val="B3C0594C"/>
    <w:lvl w:ilvl="0" w:tplc="1F86BD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A80A02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F92E1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B252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40D4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22D3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78CF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946E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ECEC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0D0A44"/>
    <w:multiLevelType w:val="hybridMultilevel"/>
    <w:tmpl w:val="A350CF8A"/>
    <w:lvl w:ilvl="0" w:tplc="D97018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16B00"/>
    <w:multiLevelType w:val="hybridMultilevel"/>
    <w:tmpl w:val="5F0E2EB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C1A7A0B"/>
    <w:multiLevelType w:val="hybridMultilevel"/>
    <w:tmpl w:val="E6F83FB0"/>
    <w:lvl w:ilvl="0" w:tplc="4DECDD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C3924DB"/>
    <w:multiLevelType w:val="hybridMultilevel"/>
    <w:tmpl w:val="5C8E3B4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C9B52C0"/>
    <w:multiLevelType w:val="hybridMultilevel"/>
    <w:tmpl w:val="E842E65C"/>
    <w:lvl w:ilvl="0" w:tplc="8AA091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175D9"/>
    <w:multiLevelType w:val="hybridMultilevel"/>
    <w:tmpl w:val="D12AB4FC"/>
    <w:lvl w:ilvl="0" w:tplc="B45CA9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1C06F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D6668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54DA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E6E1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34B2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1CF9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9CB1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589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DB5C51"/>
    <w:multiLevelType w:val="hybridMultilevel"/>
    <w:tmpl w:val="C026151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08653B"/>
    <w:multiLevelType w:val="hybridMultilevel"/>
    <w:tmpl w:val="C144C5F8"/>
    <w:lvl w:ilvl="0" w:tplc="6F4AFB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8F5652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D4347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D609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5E9B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A90A1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F2F7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99CA3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42B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6F5661"/>
    <w:multiLevelType w:val="hybridMultilevel"/>
    <w:tmpl w:val="332EBF5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0E517BE"/>
    <w:multiLevelType w:val="hybridMultilevel"/>
    <w:tmpl w:val="31423C5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4B57B9D"/>
    <w:multiLevelType w:val="hybridMultilevel"/>
    <w:tmpl w:val="2E0AB47C"/>
    <w:lvl w:ilvl="0" w:tplc="357066EE">
      <w:start w:val="5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77A21"/>
    <w:multiLevelType w:val="hybridMultilevel"/>
    <w:tmpl w:val="E6F83FB0"/>
    <w:lvl w:ilvl="0" w:tplc="4DECDD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B3F142B"/>
    <w:multiLevelType w:val="hybridMultilevel"/>
    <w:tmpl w:val="E4320680"/>
    <w:lvl w:ilvl="0" w:tplc="9752A46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B33952"/>
    <w:multiLevelType w:val="hybridMultilevel"/>
    <w:tmpl w:val="E6F83FB0"/>
    <w:lvl w:ilvl="0" w:tplc="4DECDD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5BD1D67"/>
    <w:multiLevelType w:val="hybridMultilevel"/>
    <w:tmpl w:val="421E098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8191E27"/>
    <w:multiLevelType w:val="hybridMultilevel"/>
    <w:tmpl w:val="F064E700"/>
    <w:lvl w:ilvl="0" w:tplc="A6686C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39A7F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7188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46B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6A02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9D041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8425D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389D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B40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CD2137"/>
    <w:multiLevelType w:val="hybridMultilevel"/>
    <w:tmpl w:val="FF3EB794"/>
    <w:lvl w:ilvl="0" w:tplc="4762E9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7CF66B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218E9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328B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E085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C0E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829D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E63E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A4C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3365CD"/>
    <w:multiLevelType w:val="hybridMultilevel"/>
    <w:tmpl w:val="6D1E97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10100C"/>
    <w:multiLevelType w:val="hybridMultilevel"/>
    <w:tmpl w:val="AD506712"/>
    <w:lvl w:ilvl="0" w:tplc="B9C42A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A1560C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CEEEF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0CA18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5AFD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10D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ECD8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3643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CD60C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0"/>
  </w:num>
  <w:num w:numId="5">
    <w:abstractNumId w:val="26"/>
  </w:num>
  <w:num w:numId="6">
    <w:abstractNumId w:val="25"/>
  </w:num>
  <w:num w:numId="7">
    <w:abstractNumId w:val="17"/>
  </w:num>
  <w:num w:numId="8">
    <w:abstractNumId w:val="5"/>
  </w:num>
  <w:num w:numId="9">
    <w:abstractNumId w:val="3"/>
  </w:num>
  <w:num w:numId="10">
    <w:abstractNumId w:val="9"/>
  </w:num>
  <w:num w:numId="11">
    <w:abstractNumId w:val="15"/>
  </w:num>
  <w:num w:numId="12">
    <w:abstractNumId w:val="28"/>
  </w:num>
  <w:num w:numId="13">
    <w:abstractNumId w:val="24"/>
  </w:num>
  <w:num w:numId="14">
    <w:abstractNumId w:val="23"/>
  </w:num>
  <w:num w:numId="15">
    <w:abstractNumId w:val="12"/>
  </w:num>
  <w:num w:numId="16">
    <w:abstractNumId w:val="21"/>
  </w:num>
  <w:num w:numId="17">
    <w:abstractNumId w:val="4"/>
  </w:num>
  <w:num w:numId="18">
    <w:abstractNumId w:val="19"/>
  </w:num>
  <w:num w:numId="19">
    <w:abstractNumId w:val="11"/>
  </w:num>
  <w:num w:numId="20">
    <w:abstractNumId w:val="16"/>
  </w:num>
  <w:num w:numId="21">
    <w:abstractNumId w:val="13"/>
  </w:num>
  <w:num w:numId="22">
    <w:abstractNumId w:val="8"/>
  </w:num>
  <w:num w:numId="23">
    <w:abstractNumId w:val="1"/>
  </w:num>
  <w:num w:numId="24">
    <w:abstractNumId w:val="27"/>
  </w:num>
  <w:num w:numId="25">
    <w:abstractNumId w:val="10"/>
  </w:num>
  <w:num w:numId="26">
    <w:abstractNumId w:val="6"/>
  </w:num>
  <w:num w:numId="27">
    <w:abstractNumId w:val="14"/>
  </w:num>
  <w:num w:numId="28">
    <w:abstractNumId w:val="2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ED"/>
    <w:rsid w:val="0000103B"/>
    <w:rsid w:val="00004A05"/>
    <w:rsid w:val="000152CD"/>
    <w:rsid w:val="000419EB"/>
    <w:rsid w:val="00050826"/>
    <w:rsid w:val="00077523"/>
    <w:rsid w:val="00094908"/>
    <w:rsid w:val="000B1613"/>
    <w:rsid w:val="000C198B"/>
    <w:rsid w:val="000D145A"/>
    <w:rsid w:val="000D352D"/>
    <w:rsid w:val="000E10D3"/>
    <w:rsid w:val="000E77EF"/>
    <w:rsid w:val="00116ACF"/>
    <w:rsid w:val="001248EF"/>
    <w:rsid w:val="00167EAB"/>
    <w:rsid w:val="001C35C1"/>
    <w:rsid w:val="001E51D1"/>
    <w:rsid w:val="001E6569"/>
    <w:rsid w:val="001F63DB"/>
    <w:rsid w:val="001F74B5"/>
    <w:rsid w:val="00225883"/>
    <w:rsid w:val="002276D8"/>
    <w:rsid w:val="0025784E"/>
    <w:rsid w:val="00257DE0"/>
    <w:rsid w:val="00270DBA"/>
    <w:rsid w:val="00282C82"/>
    <w:rsid w:val="002A1A42"/>
    <w:rsid w:val="002A5FED"/>
    <w:rsid w:val="002C355C"/>
    <w:rsid w:val="002D7B0A"/>
    <w:rsid w:val="002E1B08"/>
    <w:rsid w:val="002E6C3F"/>
    <w:rsid w:val="00314FF0"/>
    <w:rsid w:val="00321FC5"/>
    <w:rsid w:val="00322DC5"/>
    <w:rsid w:val="0036435F"/>
    <w:rsid w:val="00380268"/>
    <w:rsid w:val="00382809"/>
    <w:rsid w:val="003A1666"/>
    <w:rsid w:val="003A2649"/>
    <w:rsid w:val="003A7D6E"/>
    <w:rsid w:val="003D3798"/>
    <w:rsid w:val="003F2EC2"/>
    <w:rsid w:val="004203FB"/>
    <w:rsid w:val="00442043"/>
    <w:rsid w:val="004501DB"/>
    <w:rsid w:val="00473AD5"/>
    <w:rsid w:val="00491B79"/>
    <w:rsid w:val="0049642E"/>
    <w:rsid w:val="004B2892"/>
    <w:rsid w:val="004B7E4F"/>
    <w:rsid w:val="004D4ECE"/>
    <w:rsid w:val="004E151B"/>
    <w:rsid w:val="004E3003"/>
    <w:rsid w:val="004F1DD0"/>
    <w:rsid w:val="004F2B5D"/>
    <w:rsid w:val="004F3E03"/>
    <w:rsid w:val="004F3EE6"/>
    <w:rsid w:val="00503FB5"/>
    <w:rsid w:val="0050511E"/>
    <w:rsid w:val="00512214"/>
    <w:rsid w:val="00516528"/>
    <w:rsid w:val="00525D86"/>
    <w:rsid w:val="00527085"/>
    <w:rsid w:val="00544B38"/>
    <w:rsid w:val="00572818"/>
    <w:rsid w:val="005823CF"/>
    <w:rsid w:val="005862CE"/>
    <w:rsid w:val="00594186"/>
    <w:rsid w:val="005A0F67"/>
    <w:rsid w:val="005A4A6F"/>
    <w:rsid w:val="005A5F8F"/>
    <w:rsid w:val="005B20B9"/>
    <w:rsid w:val="005C7E88"/>
    <w:rsid w:val="005E2BA6"/>
    <w:rsid w:val="005E6FBA"/>
    <w:rsid w:val="005F3C54"/>
    <w:rsid w:val="00607654"/>
    <w:rsid w:val="0063296F"/>
    <w:rsid w:val="00641E42"/>
    <w:rsid w:val="0064330D"/>
    <w:rsid w:val="00645B42"/>
    <w:rsid w:val="00652ACD"/>
    <w:rsid w:val="00656B79"/>
    <w:rsid w:val="0065738A"/>
    <w:rsid w:val="006608F6"/>
    <w:rsid w:val="00680230"/>
    <w:rsid w:val="0068035B"/>
    <w:rsid w:val="00681679"/>
    <w:rsid w:val="00695F98"/>
    <w:rsid w:val="00696842"/>
    <w:rsid w:val="00697703"/>
    <w:rsid w:val="006A2281"/>
    <w:rsid w:val="006A7751"/>
    <w:rsid w:val="006B7349"/>
    <w:rsid w:val="006C7DB5"/>
    <w:rsid w:val="006D135C"/>
    <w:rsid w:val="006D14A2"/>
    <w:rsid w:val="006D2937"/>
    <w:rsid w:val="006D79FF"/>
    <w:rsid w:val="006F6179"/>
    <w:rsid w:val="00733AFF"/>
    <w:rsid w:val="007501B4"/>
    <w:rsid w:val="00757473"/>
    <w:rsid w:val="00765BB7"/>
    <w:rsid w:val="007661B8"/>
    <w:rsid w:val="00773EB7"/>
    <w:rsid w:val="00777C68"/>
    <w:rsid w:val="00781CF3"/>
    <w:rsid w:val="0079581C"/>
    <w:rsid w:val="00796D1A"/>
    <w:rsid w:val="007B0109"/>
    <w:rsid w:val="007B402A"/>
    <w:rsid w:val="007C5F23"/>
    <w:rsid w:val="007D20B7"/>
    <w:rsid w:val="007D3C6B"/>
    <w:rsid w:val="007F5C47"/>
    <w:rsid w:val="008014C3"/>
    <w:rsid w:val="00816214"/>
    <w:rsid w:val="0082693D"/>
    <w:rsid w:val="00833349"/>
    <w:rsid w:val="008502E6"/>
    <w:rsid w:val="00855C69"/>
    <w:rsid w:val="0085773A"/>
    <w:rsid w:val="00860A7B"/>
    <w:rsid w:val="00883A48"/>
    <w:rsid w:val="008942C7"/>
    <w:rsid w:val="008979E0"/>
    <w:rsid w:val="008B1F0E"/>
    <w:rsid w:val="008B6A1D"/>
    <w:rsid w:val="008C4B42"/>
    <w:rsid w:val="008D22EC"/>
    <w:rsid w:val="008D7684"/>
    <w:rsid w:val="008D79D1"/>
    <w:rsid w:val="008E0B5C"/>
    <w:rsid w:val="008E21F5"/>
    <w:rsid w:val="008E55B6"/>
    <w:rsid w:val="00917C14"/>
    <w:rsid w:val="0092470E"/>
    <w:rsid w:val="00932270"/>
    <w:rsid w:val="0094643A"/>
    <w:rsid w:val="00985322"/>
    <w:rsid w:val="009862BE"/>
    <w:rsid w:val="00987152"/>
    <w:rsid w:val="009C09ED"/>
    <w:rsid w:val="009C7F22"/>
    <w:rsid w:val="00A14ADB"/>
    <w:rsid w:val="00A22EA5"/>
    <w:rsid w:val="00A230BE"/>
    <w:rsid w:val="00A4166C"/>
    <w:rsid w:val="00A42BD4"/>
    <w:rsid w:val="00A43A00"/>
    <w:rsid w:val="00A50341"/>
    <w:rsid w:val="00A56D6A"/>
    <w:rsid w:val="00A660D0"/>
    <w:rsid w:val="00A732A9"/>
    <w:rsid w:val="00A7600F"/>
    <w:rsid w:val="00A87B75"/>
    <w:rsid w:val="00A91DDF"/>
    <w:rsid w:val="00A944C6"/>
    <w:rsid w:val="00A96DA9"/>
    <w:rsid w:val="00AA0E9A"/>
    <w:rsid w:val="00AA5233"/>
    <w:rsid w:val="00AB7600"/>
    <w:rsid w:val="00AC241B"/>
    <w:rsid w:val="00AC24E0"/>
    <w:rsid w:val="00AC498E"/>
    <w:rsid w:val="00AD1EC4"/>
    <w:rsid w:val="00AD704B"/>
    <w:rsid w:val="00AE3499"/>
    <w:rsid w:val="00AE5B38"/>
    <w:rsid w:val="00AF4718"/>
    <w:rsid w:val="00B023E4"/>
    <w:rsid w:val="00B3534B"/>
    <w:rsid w:val="00B5595F"/>
    <w:rsid w:val="00B83C10"/>
    <w:rsid w:val="00B84B8A"/>
    <w:rsid w:val="00B9635A"/>
    <w:rsid w:val="00BA5DF1"/>
    <w:rsid w:val="00BE2966"/>
    <w:rsid w:val="00BE3096"/>
    <w:rsid w:val="00BE665B"/>
    <w:rsid w:val="00C040CF"/>
    <w:rsid w:val="00C140CF"/>
    <w:rsid w:val="00C160B4"/>
    <w:rsid w:val="00C3402B"/>
    <w:rsid w:val="00C35545"/>
    <w:rsid w:val="00C441DE"/>
    <w:rsid w:val="00C46554"/>
    <w:rsid w:val="00C51B37"/>
    <w:rsid w:val="00C63557"/>
    <w:rsid w:val="00C65FFD"/>
    <w:rsid w:val="00C81283"/>
    <w:rsid w:val="00C84815"/>
    <w:rsid w:val="00C92C97"/>
    <w:rsid w:val="00CB6A79"/>
    <w:rsid w:val="00CC5939"/>
    <w:rsid w:val="00CD03D4"/>
    <w:rsid w:val="00CD15AB"/>
    <w:rsid w:val="00CE09FD"/>
    <w:rsid w:val="00CF24DE"/>
    <w:rsid w:val="00D23E4B"/>
    <w:rsid w:val="00D3146F"/>
    <w:rsid w:val="00D35A67"/>
    <w:rsid w:val="00D44FA9"/>
    <w:rsid w:val="00D479BA"/>
    <w:rsid w:val="00D5142B"/>
    <w:rsid w:val="00D7409A"/>
    <w:rsid w:val="00D90E03"/>
    <w:rsid w:val="00D92813"/>
    <w:rsid w:val="00D92F56"/>
    <w:rsid w:val="00DC60DA"/>
    <w:rsid w:val="00DC623B"/>
    <w:rsid w:val="00DC752A"/>
    <w:rsid w:val="00DD1AA0"/>
    <w:rsid w:val="00DD4308"/>
    <w:rsid w:val="00DE0AD6"/>
    <w:rsid w:val="00DE6429"/>
    <w:rsid w:val="00DF334B"/>
    <w:rsid w:val="00E12140"/>
    <w:rsid w:val="00E13898"/>
    <w:rsid w:val="00E213AE"/>
    <w:rsid w:val="00E26045"/>
    <w:rsid w:val="00E27681"/>
    <w:rsid w:val="00E3044C"/>
    <w:rsid w:val="00E3393B"/>
    <w:rsid w:val="00E348B8"/>
    <w:rsid w:val="00E45B8D"/>
    <w:rsid w:val="00E47071"/>
    <w:rsid w:val="00E47B18"/>
    <w:rsid w:val="00E71BBA"/>
    <w:rsid w:val="00E76B73"/>
    <w:rsid w:val="00E9325F"/>
    <w:rsid w:val="00EB1DCA"/>
    <w:rsid w:val="00EC11AA"/>
    <w:rsid w:val="00ED517A"/>
    <w:rsid w:val="00EE6457"/>
    <w:rsid w:val="00F313FD"/>
    <w:rsid w:val="00F32866"/>
    <w:rsid w:val="00F61F13"/>
    <w:rsid w:val="00F80E48"/>
    <w:rsid w:val="00F82D7E"/>
    <w:rsid w:val="00F8589B"/>
    <w:rsid w:val="00F87173"/>
    <w:rsid w:val="00FB59B9"/>
    <w:rsid w:val="00FB6E91"/>
    <w:rsid w:val="00FD3E3D"/>
    <w:rsid w:val="00FD51E2"/>
    <w:rsid w:val="00FD54CF"/>
    <w:rsid w:val="00FE603C"/>
    <w:rsid w:val="00FE676F"/>
    <w:rsid w:val="00FF1499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pPr>
      <w:ind w:left="360"/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rsid w:val="0094643A"/>
    <w:rPr>
      <w:rFonts w:ascii="Arial" w:hAnsi="Arial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 w:cs="Arial"/>
      <w:sz w:val="22"/>
    </w:rPr>
  </w:style>
  <w:style w:type="paragraph" w:styleId="Zkladntextodsazen2">
    <w:name w:val="Body Text Indent 2"/>
    <w:basedOn w:val="Normln"/>
    <w:pPr>
      <w:ind w:left="360"/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rsid w:val="0094643A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koten.j</dc:creator>
  <cp:lastModifiedBy>Jakoubková Marie</cp:lastModifiedBy>
  <cp:revision>5</cp:revision>
  <cp:lastPrinted>2013-02-21T13:09:00Z</cp:lastPrinted>
  <dcterms:created xsi:type="dcterms:W3CDTF">2013-02-12T13:06:00Z</dcterms:created>
  <dcterms:modified xsi:type="dcterms:W3CDTF">2013-02-21T13:09:00Z</dcterms:modified>
</cp:coreProperties>
</file>